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70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Дорожная карта мероприятий по введению национальной системы профессионального роста </w:t>
      </w:r>
    </w:p>
    <w:p w:rsidR="00000000" w:rsidDel="00000000" w:rsidP="00000000" w:rsidRDefault="00000000" w:rsidRPr="00000000" w14:paraId="00000002">
      <w:pPr>
        <w:spacing w:after="0" w:lineRule="auto"/>
        <w:ind w:left="70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педагогических работников Республики Бурятия</w:t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Основание:</w:t>
      </w:r>
    </w:p>
    <w:p w:rsidR="00000000" w:rsidDel="00000000" w:rsidP="00000000" w:rsidRDefault="00000000" w:rsidRPr="00000000" w14:paraId="00000004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Приказ МОиН РБ №1384 от 04.12.2020 г. «Об утверждении состава специалистов, ответственных за исполнение мероприятий по введению РСНМС РБ»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приказ МОиН РБ 1384 об утв мун спецов.pdf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Трехстороннее соглашение между МОиН, БРИОП и органами местного самоуправления, осуществляющими управление в сфере образования 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Соглашение 3-х сторон_шаблон.docx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Приказ МОиН РБ № 1334 от 24.09.2021 г. «Об утверждении показателей эффективности Центра непрерывного повышения профессионального мастерства педагогических работников и управленческих кадров ГАУ ДПО РБ «БРИОП» на 2021 г.»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</w:rPr>
      </w:pPr>
      <w:hyperlink r:id="rId9">
        <w:r w:rsidDel="00000000" w:rsidR="00000000" w:rsidRPr="00000000">
          <w:rPr>
            <w:color w:val="0000ee"/>
            <w:u w:val="single"/>
            <w:rtl w:val="0"/>
          </w:rPr>
          <w:t xml:space="preserve">приказ МОиН РБ 1334 об утв показат эффект на 2021 г.pdf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"/>
        <w:gridCol w:w="7567"/>
        <w:gridCol w:w="1324"/>
        <w:gridCol w:w="1227"/>
        <w:tblGridChange w:id="0">
          <w:tblGrid>
            <w:gridCol w:w="337"/>
            <w:gridCol w:w="7567"/>
            <w:gridCol w:w="1324"/>
            <w:gridCol w:w="12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Задачи, план мероприятий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Сроки выполнения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Ответ.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исполнители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59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Определить кандидатуры тьюторов муниципальной методической службы, в том числе из лиц, успешно прошедших обучение по дополнительной профессиональной программе «Школа современного учителя», которое прошло в рамках реализации проекта по созданию единой системы научно-методического сопровождения педагогических работников и управленческих кадров, прошедших первый этап оценки для учителей - кандидатов в региональный методический актив с 13-по 21 мая 2021г (рекомендуем: 1 чел- СОО, 1 чел- ДО, 1 чел- ДОУ) (Письмо МинПрос РФ от 04.06.2021г №АК-534/08) </w:t>
            </w:r>
            <w:hyperlink r:id="rId10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письмо Минпросвещения АК-534/08 от 04.06.2021.pdf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07.10.21-11.10.21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0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Специалист, ответственный за исполнение мероприятий по введению </w:t>
            </w:r>
          </w:p>
          <w:p w:rsidR="00000000" w:rsidDel="00000000" w:rsidP="00000000" w:rsidRDefault="00000000" w:rsidRPr="00000000" w14:paraId="00000011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региональной системы научно-методического сопровождения</w:t>
            </w:r>
          </w:p>
          <w:p w:rsidR="00000000" w:rsidDel="00000000" w:rsidP="00000000" w:rsidRDefault="00000000" w:rsidRPr="00000000" w14:paraId="00000012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(Приказ МОиН РБ №1384 от 04.12.2020)</w:t>
            </w:r>
          </w:p>
          <w:p w:rsidR="00000000" w:rsidDel="00000000" w:rsidP="00000000" w:rsidRDefault="00000000" w:rsidRPr="00000000" w14:paraId="00000013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Предоставить список кандидатур – тьюторов 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адресу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cnppm03@gmail.com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Приложение 1.docx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11.10.21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Обеспечить подачу заявок кандидатов на КПК «Тьюторское сопровождение индивидуальных образовательных маршрутов педагогических работников» через: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my.briop.ru (записаться на курс)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e.briop.ru (проходить обучение)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получить удостоверение 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11.10.21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12.10.21 -13.10.21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Создать и утвердить распоряжением руководителя РУО/ГУО муниципальную методическую службу (ММС), деятельность которой направлена на сопровождение профессионального роста педагогических работников по индивидуальному образовательному маршруту, с назначением куратора - ответственного специалиста согласно приказу Министерства образования и науки РБ от 04.12.2020 №1384 </w:t>
            </w:r>
            <w:hyperlink r:id="rId13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приказ МОиН РБ 1384 об утв мун спецов.pdf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14.10.21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Осуществлять контроль деятельности муниципально-методической службы, обеспечить организационно-методическое сопровождение профессионального роста педагогических работников 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Обеспечить достижение значений результатов функционирования муниципальной системы научно-методического сопровождения педагогических работников согласно Приложению 2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Приказа МОиН РБ № 1334 от 24.09.2021 г. «Об утверждении показателей эффективности Центра непрерывного повышения профессионального мастерства педагогических работников и управленческих кадров ГАУ ДПО РБ «БРИОП» на 2021 г..   </w:t>
            </w:r>
            <w:hyperlink r:id="rId14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приказ МОиН РБ 1334 об утв показат эффект на 2021 г.pdf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Предоставлять еженедельный отчет куратору ЦНППМ о проделанной работе (четверг, в 15.00)</w:t>
            </w:r>
          </w:p>
          <w:p w:rsidR="00000000" w:rsidDel="00000000" w:rsidP="00000000" w:rsidRDefault="00000000" w:rsidRPr="00000000" w14:paraId="00000033">
            <w:pPr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Список кураторов ЦНППМ </w:t>
            </w:r>
            <w:hyperlink r:id="rId15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Кураторы.xlsx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21" w:top="1021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>
    <w:name w:val="Table Grid"/>
    <w:basedOn w:val="a1"/>
    <w:uiPriority w:val="39"/>
    <w:rsid w:val="00982857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5">
    <w:name w:val="Hyperlink"/>
    <w:basedOn w:val="a0"/>
    <w:uiPriority w:val="99"/>
    <w:unhideWhenUsed w:val="1"/>
    <w:rsid w:val="00743DF0"/>
    <w:rPr>
      <w:color w:val="0563c1" w:themeColor="hyperlink"/>
      <w:u w:val="single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743DF0"/>
    <w:rPr>
      <w:color w:val="605e5c"/>
      <w:shd w:color="auto" w:fill="e1dfdd" w:val="clear"/>
    </w:rPr>
  </w:style>
  <w:style w:type="paragraph" w:styleId="a6">
    <w:name w:val="List Paragraph"/>
    <w:basedOn w:val="a"/>
    <w:uiPriority w:val="34"/>
    <w:qFormat w:val="1"/>
    <w:rsid w:val="00743DF0"/>
    <w:pPr>
      <w:ind w:left="720"/>
      <w:contextualSpacing w:val="1"/>
    </w:pPr>
  </w:style>
  <w:style w:type="paragraph" w:styleId="a7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a">
    <w:name w:val="FollowedHyperlink"/>
    <w:basedOn w:val="a0"/>
    <w:uiPriority w:val="99"/>
    <w:semiHidden w:val="1"/>
    <w:unhideWhenUsed w:val="1"/>
    <w:rsid w:val="0069412E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 w:val="1"/>
    <w:rsid w:val="003E5B3D"/>
    <w:rPr>
      <w:rFonts w:ascii="Times New Roman" w:cs="Times New Roman" w:hAnsi="Times New Roman"/>
      <w:sz w:val="24"/>
      <w:szCs w:val="24"/>
    </w:rPr>
  </w:style>
  <w:style w:type="table" w:styleId="a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cnppm03@gmail.com" TargetMode="External"/><Relationship Id="rId10" Type="http://schemas.openxmlformats.org/officeDocument/2006/relationships/hyperlink" Target="https://drive.google.com/file/d/1dOFUOZ28CDQ60TAl8Gy_VblBiWeMaazz/view?usp=sharing" TargetMode="External"/><Relationship Id="rId13" Type="http://schemas.openxmlformats.org/officeDocument/2006/relationships/hyperlink" Target="https://drive.google.com/file/d/1FyYqcJoNQwscO2vbcgVYDsUAZmtqBgDJ/view?usp=sharing" TargetMode="External"/><Relationship Id="rId12" Type="http://schemas.openxmlformats.org/officeDocument/2006/relationships/hyperlink" Target="https://docs.google.com/document/d/1e3UCiN8-5d2h2rZly3j8R6OplJuKzTZd/edit?usp=sharing&amp;ouid=103086927923567038047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tlP74SBQyDV_TKiLRxPEqbr6oT_cOzpM/view?usp=sharing" TargetMode="External"/><Relationship Id="rId15" Type="http://schemas.openxmlformats.org/officeDocument/2006/relationships/hyperlink" Target="https://docs.google.com/spreadsheets/d/1dEO82e6TJwJkl45DVOLFfmKWAVok3-H1/edit?usp=sharing&amp;ouid=103086927923567038047&amp;rtpof=true&amp;sd=true" TargetMode="External"/><Relationship Id="rId14" Type="http://schemas.openxmlformats.org/officeDocument/2006/relationships/hyperlink" Target="https://drive.google.com/file/d/1tlP74SBQyDV_TKiLRxPEqbr6oT_cOzpM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FyYqcJoNQwscO2vbcgVYDsUAZmtqBgDJ/view?usp=sharing" TargetMode="External"/><Relationship Id="rId8" Type="http://schemas.openxmlformats.org/officeDocument/2006/relationships/hyperlink" Target="https://docs.google.com/document/d/16IpUgFkj6ICtYqg1FhgNZb_0VUktc-JI/edit?usp=sharing&amp;ouid=103086927923567038047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sXDXoBMRXVuPU8v3jWqm2XmYgQ==">AMUW2mVAnUKgzn1sz2JbwHKRFcjGlWwS6d9tHlI9JQ7wI/bMvqp/FuA7lReWaS0dfiAuPxX1BnGKkf6nCUeUaPu8fUJyq4m4/FPcQ31lALmg+hzyFPcyNZHlk4bfjeeJrTCWvjamZNlz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2021-10-07T03:51:00Z</dcterms:created>
  <dc:creator>Пользователь</dc:creator>
</cp:coreProperties>
</file>