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6.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8.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9.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10.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11.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theme/themeOverride12.xml" ContentType="application/vnd.openxmlformats-officedocument.themeOverride+xml"/>
  <Override PartName="/word/charts/chart59.xml" ContentType="application/vnd.openxmlformats-officedocument.drawingml.chart+xml"/>
  <Override PartName="/word/charts/style58.xml" ContentType="application/vnd.ms-office.chartstyle+xml"/>
  <Override PartName="/word/charts/colors58.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70" w:rsidRDefault="009C6870" w:rsidP="00D51D70">
      <w:pPr>
        <w:spacing w:after="0" w:line="240" w:lineRule="auto"/>
        <w:jc w:val="right"/>
        <w:rPr>
          <w:rFonts w:ascii="Times New Roman" w:hAnsi="Times New Roman" w:cs="Times New Roman"/>
          <w:color w:val="002060"/>
          <w:sz w:val="24"/>
          <w:szCs w:val="24"/>
        </w:rPr>
      </w:pPr>
      <w:r>
        <w:rPr>
          <w:rFonts w:ascii="Times New Roman" w:hAnsi="Times New Roman" w:cs="Times New Roman"/>
          <w:color w:val="002060"/>
          <w:sz w:val="24"/>
          <w:szCs w:val="24"/>
        </w:rPr>
        <w:t>Приложение 1</w:t>
      </w:r>
    </w:p>
    <w:p w:rsidR="009C6870" w:rsidRDefault="009C6870" w:rsidP="00D51D70">
      <w:pPr>
        <w:spacing w:after="0" w:line="240" w:lineRule="auto"/>
        <w:jc w:val="right"/>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8"/>
          <w:szCs w:val="28"/>
        </w:rPr>
      </w:pPr>
      <w:r>
        <w:rPr>
          <w:rFonts w:ascii="Times New Roman" w:hAnsi="Times New Roman" w:cs="Times New Roman"/>
          <w:color w:val="002060"/>
          <w:sz w:val="28"/>
          <w:szCs w:val="28"/>
        </w:rPr>
        <w:t>МИНИСТЕРСТВО ОБРАЗОВАНИЯ И НАУКИ РЕСПУБЛИКИ БУРЯТИЯ</w:t>
      </w:r>
    </w:p>
    <w:p w:rsidR="009C6870" w:rsidRDefault="009C6870" w:rsidP="00D51D70">
      <w:pPr>
        <w:spacing w:after="0" w:line="240" w:lineRule="auto"/>
        <w:jc w:val="center"/>
        <w:rPr>
          <w:rFonts w:ascii="Times New Roman" w:hAnsi="Times New Roman" w:cs="Times New Roman"/>
          <w:color w:val="002060"/>
          <w:sz w:val="28"/>
          <w:szCs w:val="28"/>
        </w:rPr>
      </w:pPr>
      <w:r>
        <w:rPr>
          <w:rFonts w:ascii="Times New Roman" w:hAnsi="Times New Roman" w:cs="Times New Roman"/>
          <w:color w:val="002060"/>
          <w:sz w:val="28"/>
          <w:szCs w:val="28"/>
        </w:rPr>
        <w:t>ГБУ «Региональный центр обработки информации</w:t>
      </w:r>
    </w:p>
    <w:p w:rsidR="009C6870" w:rsidRDefault="009C6870" w:rsidP="00D51D70">
      <w:pPr>
        <w:spacing w:after="0" w:line="240" w:lineRule="auto"/>
        <w:jc w:val="center"/>
        <w:rPr>
          <w:rFonts w:ascii="Times New Roman" w:hAnsi="Times New Roman" w:cs="Times New Roman"/>
          <w:color w:val="002060"/>
          <w:sz w:val="28"/>
          <w:szCs w:val="28"/>
        </w:rPr>
      </w:pPr>
      <w:r>
        <w:rPr>
          <w:rFonts w:ascii="Times New Roman" w:hAnsi="Times New Roman" w:cs="Times New Roman"/>
          <w:color w:val="002060"/>
          <w:sz w:val="28"/>
          <w:szCs w:val="28"/>
        </w:rPr>
        <w:t>и оценки качества образования»</w:t>
      </w:r>
    </w:p>
    <w:p w:rsidR="009C6870" w:rsidRDefault="009C6870" w:rsidP="00D51D70">
      <w:pPr>
        <w:spacing w:after="0" w:line="240" w:lineRule="auto"/>
        <w:jc w:val="center"/>
        <w:rPr>
          <w:rFonts w:ascii="Times New Roman" w:hAnsi="Times New Roman" w:cs="Times New Roman"/>
          <w:b/>
          <w:sz w:val="28"/>
          <w:szCs w:val="28"/>
        </w:rPr>
      </w:pPr>
    </w:p>
    <w:p w:rsidR="009C6870" w:rsidRDefault="009C6870" w:rsidP="00D51D70">
      <w:pPr>
        <w:spacing w:after="0" w:line="240" w:lineRule="auto"/>
        <w:jc w:val="center"/>
        <w:rPr>
          <w:rFonts w:ascii="Times New Roman" w:hAnsi="Times New Roman" w:cs="Times New Roman"/>
          <w:b/>
          <w:sz w:val="28"/>
          <w:szCs w:val="28"/>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9C6870" w:rsidRDefault="009C6870" w:rsidP="00D51D70">
      <w:pPr>
        <w:spacing w:after="0" w:line="240" w:lineRule="auto"/>
        <w:jc w:val="center"/>
        <w:rPr>
          <w:rFonts w:ascii="Times New Roman" w:hAnsi="Times New Roman" w:cs="Times New Roman"/>
          <w:b/>
          <w:sz w:val="24"/>
          <w:szCs w:val="24"/>
        </w:rPr>
      </w:pPr>
    </w:p>
    <w:p w:rsidR="000C2E4D" w:rsidRDefault="000C2E4D" w:rsidP="00D51D70">
      <w:pPr>
        <w:spacing w:after="0" w:line="240" w:lineRule="auto"/>
        <w:jc w:val="center"/>
        <w:rPr>
          <w:rFonts w:ascii="Times New Roman" w:hAnsi="Times New Roman" w:cs="Times New Roman"/>
          <w:b/>
          <w:color w:val="0070C0"/>
          <w:sz w:val="32"/>
          <w:szCs w:val="32"/>
        </w:rPr>
      </w:pPr>
      <w:r w:rsidRPr="000C2E4D">
        <w:rPr>
          <w:rFonts w:ascii="Times New Roman" w:hAnsi="Times New Roman" w:cs="Times New Roman"/>
          <w:b/>
          <w:color w:val="0070C0"/>
          <w:sz w:val="32"/>
          <w:szCs w:val="32"/>
        </w:rPr>
        <w:t>Комплексн</w:t>
      </w:r>
      <w:r>
        <w:rPr>
          <w:rFonts w:ascii="Times New Roman" w:hAnsi="Times New Roman" w:cs="Times New Roman"/>
          <w:b/>
          <w:color w:val="0070C0"/>
          <w:sz w:val="32"/>
          <w:szCs w:val="32"/>
        </w:rPr>
        <w:t>ая</w:t>
      </w:r>
      <w:r w:rsidRPr="000C2E4D">
        <w:rPr>
          <w:rFonts w:ascii="Times New Roman" w:hAnsi="Times New Roman" w:cs="Times New Roman"/>
          <w:b/>
          <w:color w:val="0070C0"/>
          <w:sz w:val="32"/>
          <w:szCs w:val="32"/>
        </w:rPr>
        <w:t xml:space="preserve"> аналитик</w:t>
      </w:r>
      <w:r>
        <w:rPr>
          <w:rFonts w:ascii="Times New Roman" w:hAnsi="Times New Roman" w:cs="Times New Roman"/>
          <w:b/>
          <w:color w:val="0070C0"/>
          <w:sz w:val="32"/>
          <w:szCs w:val="32"/>
        </w:rPr>
        <w:t>а</w:t>
      </w:r>
      <w:r w:rsidRPr="000C2E4D">
        <w:rPr>
          <w:rFonts w:ascii="Times New Roman" w:hAnsi="Times New Roman" w:cs="Times New Roman"/>
          <w:b/>
          <w:color w:val="0070C0"/>
          <w:sz w:val="32"/>
          <w:szCs w:val="32"/>
        </w:rPr>
        <w:t xml:space="preserve"> по результатам оценки качества образования в Р</w:t>
      </w:r>
      <w:r w:rsidR="00B231B2">
        <w:rPr>
          <w:rFonts w:ascii="Times New Roman" w:hAnsi="Times New Roman" w:cs="Times New Roman"/>
          <w:b/>
          <w:color w:val="0070C0"/>
          <w:sz w:val="32"/>
          <w:szCs w:val="32"/>
        </w:rPr>
        <w:t xml:space="preserve">еспублике </w:t>
      </w:r>
      <w:r w:rsidRPr="000C2E4D">
        <w:rPr>
          <w:rFonts w:ascii="Times New Roman" w:hAnsi="Times New Roman" w:cs="Times New Roman"/>
          <w:b/>
          <w:color w:val="0070C0"/>
          <w:sz w:val="32"/>
          <w:szCs w:val="32"/>
        </w:rPr>
        <w:t>Б</w:t>
      </w:r>
      <w:r w:rsidR="00B231B2">
        <w:rPr>
          <w:rFonts w:ascii="Times New Roman" w:hAnsi="Times New Roman" w:cs="Times New Roman"/>
          <w:b/>
          <w:color w:val="0070C0"/>
          <w:sz w:val="32"/>
          <w:szCs w:val="32"/>
        </w:rPr>
        <w:t>урятия</w:t>
      </w:r>
      <w:r w:rsidRPr="000C2E4D">
        <w:rPr>
          <w:rFonts w:ascii="Times New Roman" w:hAnsi="Times New Roman" w:cs="Times New Roman"/>
          <w:b/>
          <w:color w:val="0070C0"/>
          <w:sz w:val="32"/>
          <w:szCs w:val="32"/>
        </w:rPr>
        <w:t xml:space="preserve"> во втором полугодии 2023 г</w:t>
      </w:r>
      <w:r>
        <w:rPr>
          <w:rFonts w:ascii="Times New Roman" w:hAnsi="Times New Roman" w:cs="Times New Roman"/>
          <w:b/>
          <w:color w:val="0070C0"/>
          <w:sz w:val="32"/>
          <w:szCs w:val="32"/>
        </w:rPr>
        <w:t>.</w:t>
      </w:r>
      <w:r w:rsidRPr="000C2E4D">
        <w:rPr>
          <w:rFonts w:ascii="Times New Roman" w:hAnsi="Times New Roman" w:cs="Times New Roman"/>
          <w:b/>
          <w:color w:val="0070C0"/>
          <w:sz w:val="32"/>
          <w:szCs w:val="32"/>
        </w:rPr>
        <w:t xml:space="preserve"> </w:t>
      </w:r>
    </w:p>
    <w:p w:rsidR="009C6870" w:rsidRDefault="009C6870" w:rsidP="00D51D70">
      <w:pPr>
        <w:spacing w:after="0" w:line="240" w:lineRule="auto"/>
        <w:jc w:val="center"/>
        <w:rPr>
          <w:rFonts w:ascii="Times New Roman" w:hAnsi="Times New Roman" w:cs="Times New Roman"/>
          <w:b/>
          <w:sz w:val="32"/>
          <w:szCs w:val="32"/>
        </w:rPr>
      </w:pPr>
    </w:p>
    <w:p w:rsidR="009C6870" w:rsidRDefault="009C6870" w:rsidP="00D51D70">
      <w:pPr>
        <w:spacing w:after="0" w:line="240" w:lineRule="auto"/>
        <w:rPr>
          <w:rFonts w:ascii="Times New Roman" w:hAnsi="Times New Roman" w:cs="Times New Roman"/>
          <w:sz w:val="24"/>
          <w:szCs w:val="24"/>
        </w:rPr>
      </w:pPr>
    </w:p>
    <w:p w:rsidR="009C6870" w:rsidRDefault="009C6870" w:rsidP="00D51D70">
      <w:pPr>
        <w:spacing w:after="0" w:line="240" w:lineRule="auto"/>
        <w:jc w:val="center"/>
        <w:rPr>
          <w:rFonts w:ascii="Times New Roman" w:hAnsi="Times New Roman" w:cs="Times New Roman"/>
          <w:sz w:val="24"/>
          <w:szCs w:val="24"/>
        </w:rPr>
      </w:pPr>
    </w:p>
    <w:p w:rsidR="009C6870" w:rsidRDefault="009C6870" w:rsidP="00D51D70">
      <w:pPr>
        <w:spacing w:after="0" w:line="240" w:lineRule="auto"/>
        <w:jc w:val="center"/>
        <w:rPr>
          <w:rFonts w:ascii="Times New Roman" w:hAnsi="Times New Roman" w:cs="Times New Roman"/>
          <w:sz w:val="24"/>
          <w:szCs w:val="24"/>
        </w:rPr>
      </w:pPr>
    </w:p>
    <w:p w:rsidR="009C6870" w:rsidRDefault="009C6870" w:rsidP="00D51D70">
      <w:pPr>
        <w:spacing w:after="0" w:line="240" w:lineRule="auto"/>
        <w:jc w:val="center"/>
        <w:rPr>
          <w:rFonts w:ascii="Times New Roman" w:hAnsi="Times New Roman" w:cs="Times New Roman"/>
          <w:sz w:val="24"/>
          <w:szCs w:val="24"/>
        </w:rPr>
      </w:pPr>
    </w:p>
    <w:p w:rsidR="009C6870" w:rsidRDefault="009C6870" w:rsidP="00D51D70">
      <w:pPr>
        <w:spacing w:after="0" w:line="240" w:lineRule="auto"/>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71CFA" w:rsidRDefault="00971CFA" w:rsidP="00D51D70">
      <w:pPr>
        <w:spacing w:after="0" w:line="240" w:lineRule="auto"/>
        <w:jc w:val="center"/>
        <w:rPr>
          <w:rFonts w:ascii="Times New Roman" w:hAnsi="Times New Roman" w:cs="Times New Roman"/>
          <w:color w:val="002060"/>
          <w:sz w:val="24"/>
          <w:szCs w:val="24"/>
        </w:rPr>
      </w:pPr>
    </w:p>
    <w:p w:rsidR="00971CFA" w:rsidRDefault="00971CFA" w:rsidP="00D51D70">
      <w:pPr>
        <w:spacing w:after="0" w:line="240" w:lineRule="auto"/>
        <w:jc w:val="center"/>
        <w:rPr>
          <w:rFonts w:ascii="Times New Roman" w:hAnsi="Times New Roman" w:cs="Times New Roman"/>
          <w:color w:val="002060"/>
          <w:sz w:val="24"/>
          <w:szCs w:val="24"/>
        </w:rPr>
      </w:pPr>
    </w:p>
    <w:p w:rsidR="00971CFA" w:rsidRDefault="00971CFA" w:rsidP="00D51D70">
      <w:pPr>
        <w:spacing w:after="0" w:line="240" w:lineRule="auto"/>
        <w:jc w:val="center"/>
        <w:rPr>
          <w:rFonts w:ascii="Times New Roman" w:hAnsi="Times New Roman" w:cs="Times New Roman"/>
          <w:color w:val="002060"/>
          <w:sz w:val="24"/>
          <w:szCs w:val="24"/>
        </w:rPr>
      </w:pPr>
    </w:p>
    <w:p w:rsidR="00971CFA" w:rsidRDefault="00971CFA"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4"/>
          <w:szCs w:val="24"/>
        </w:rPr>
      </w:pPr>
    </w:p>
    <w:p w:rsidR="009C6870" w:rsidRDefault="009C6870" w:rsidP="00D51D70">
      <w:pPr>
        <w:spacing w:after="0" w:line="240" w:lineRule="auto"/>
        <w:jc w:val="center"/>
        <w:rPr>
          <w:rFonts w:ascii="Times New Roman" w:hAnsi="Times New Roman" w:cs="Times New Roman"/>
          <w:color w:val="002060"/>
          <w:sz w:val="28"/>
          <w:szCs w:val="28"/>
        </w:rPr>
      </w:pPr>
      <w:r>
        <w:rPr>
          <w:rFonts w:ascii="Times New Roman" w:hAnsi="Times New Roman" w:cs="Times New Roman"/>
          <w:color w:val="002060"/>
          <w:sz w:val="28"/>
          <w:szCs w:val="28"/>
        </w:rPr>
        <w:t>Улан-Удэ</w:t>
      </w:r>
    </w:p>
    <w:p w:rsidR="009C6870" w:rsidRDefault="009C6870" w:rsidP="00D51D70">
      <w:pPr>
        <w:spacing w:after="0" w:line="240" w:lineRule="auto"/>
        <w:jc w:val="center"/>
        <w:rPr>
          <w:rFonts w:ascii="Times New Roman" w:hAnsi="Times New Roman" w:cs="Times New Roman"/>
          <w:color w:val="002060"/>
          <w:sz w:val="28"/>
          <w:szCs w:val="28"/>
        </w:rPr>
      </w:pPr>
      <w:r>
        <w:rPr>
          <w:rFonts w:ascii="Times New Roman" w:hAnsi="Times New Roman" w:cs="Times New Roman"/>
          <w:color w:val="002060"/>
          <w:sz w:val="28"/>
          <w:szCs w:val="28"/>
        </w:rPr>
        <w:t>202</w:t>
      </w:r>
      <w:r w:rsidR="000C2E4D">
        <w:rPr>
          <w:rFonts w:ascii="Times New Roman" w:hAnsi="Times New Roman" w:cs="Times New Roman"/>
          <w:color w:val="002060"/>
          <w:sz w:val="28"/>
          <w:szCs w:val="28"/>
        </w:rPr>
        <w:t>3</w:t>
      </w:r>
      <w:r>
        <w:rPr>
          <w:rFonts w:ascii="Times New Roman" w:hAnsi="Times New Roman" w:cs="Times New Roman"/>
          <w:color w:val="002060"/>
          <w:sz w:val="28"/>
          <w:szCs w:val="28"/>
        </w:rPr>
        <w:t xml:space="preserve"> г.</w:t>
      </w:r>
    </w:p>
    <w:p w:rsidR="009C6870" w:rsidRDefault="009C6870" w:rsidP="00D51D70">
      <w:pPr>
        <w:spacing w:after="0" w:line="240" w:lineRule="auto"/>
        <w:ind w:firstLine="567"/>
        <w:jc w:val="center"/>
        <w:rPr>
          <w:rFonts w:ascii="Times New Roman" w:hAnsi="Times New Roman" w:cs="Times New Roman"/>
          <w:b/>
          <w:color w:val="7030A0"/>
          <w:sz w:val="24"/>
          <w:szCs w:val="24"/>
        </w:rPr>
      </w:pPr>
    </w:p>
    <w:p w:rsidR="009C6870" w:rsidRDefault="009C6870" w:rsidP="00D51D70">
      <w:pPr>
        <w:spacing w:after="0" w:line="240" w:lineRule="auto"/>
        <w:jc w:val="both"/>
        <w:rPr>
          <w:rFonts w:ascii="Times New Roman" w:hAnsi="Times New Roman" w:cs="Times New Roman"/>
          <w:b/>
          <w:color w:val="7030A0"/>
          <w:sz w:val="24"/>
          <w:szCs w:val="24"/>
        </w:rPr>
      </w:pPr>
    </w:p>
    <w:p w:rsidR="009C6870" w:rsidRDefault="009C6870" w:rsidP="00D51D70">
      <w:pPr>
        <w:spacing w:after="0" w:line="240" w:lineRule="auto"/>
        <w:jc w:val="both"/>
        <w:rPr>
          <w:rFonts w:ascii="Times New Roman" w:hAnsi="Times New Roman" w:cs="Times New Roman"/>
          <w:b/>
          <w:color w:val="7030A0"/>
          <w:sz w:val="24"/>
          <w:szCs w:val="24"/>
        </w:rPr>
      </w:pPr>
    </w:p>
    <w:p w:rsidR="000C2E4D" w:rsidRDefault="000C2E4D" w:rsidP="00CB2555">
      <w:pPr>
        <w:spacing w:after="0" w:line="360" w:lineRule="auto"/>
        <w:ind w:firstLine="709"/>
        <w:jc w:val="both"/>
        <w:rPr>
          <w:rFonts w:ascii="Times New Roman" w:hAnsi="Times New Roman" w:cs="Times New Roman"/>
          <w:b/>
          <w:color w:val="0070C0"/>
          <w:sz w:val="28"/>
          <w:szCs w:val="28"/>
        </w:rPr>
      </w:pPr>
    </w:p>
    <w:p w:rsidR="000C2E4D" w:rsidRDefault="000C2E4D" w:rsidP="00CB2555">
      <w:pPr>
        <w:spacing w:after="0" w:line="360" w:lineRule="auto"/>
        <w:ind w:firstLine="709"/>
        <w:jc w:val="both"/>
        <w:rPr>
          <w:rFonts w:ascii="Times New Roman" w:hAnsi="Times New Roman" w:cs="Times New Roman"/>
          <w:b/>
          <w:color w:val="0070C0"/>
          <w:sz w:val="28"/>
          <w:szCs w:val="28"/>
        </w:rPr>
      </w:pPr>
    </w:p>
    <w:p w:rsidR="009C6870" w:rsidRDefault="009C6870" w:rsidP="00CB2555">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0070C0"/>
          <w:sz w:val="28"/>
          <w:szCs w:val="28"/>
        </w:rPr>
        <w:t>Составители:</w:t>
      </w:r>
      <w:r>
        <w:rPr>
          <w:rFonts w:ascii="Times New Roman" w:hAnsi="Times New Roman" w:cs="Times New Roman"/>
          <w:b/>
          <w:color w:val="7030A0"/>
          <w:sz w:val="28"/>
          <w:szCs w:val="28"/>
        </w:rPr>
        <w:t xml:space="preserve"> </w:t>
      </w:r>
      <w:r>
        <w:rPr>
          <w:rFonts w:ascii="Times New Roman" w:hAnsi="Times New Roman" w:cs="Times New Roman"/>
          <w:sz w:val="28"/>
          <w:szCs w:val="28"/>
        </w:rPr>
        <w:t>отдел оценки качества образования ГБУ «РЦОИ и ОКО»</w:t>
      </w:r>
    </w:p>
    <w:p w:rsidR="000C2E4D" w:rsidRDefault="000C2E4D" w:rsidP="00CB2555">
      <w:pPr>
        <w:pStyle w:val="a3"/>
        <w:spacing w:before="0" w:beforeAutospacing="0" w:after="0" w:afterAutospacing="0" w:line="360" w:lineRule="auto"/>
        <w:ind w:firstLine="709"/>
        <w:jc w:val="both"/>
        <w:rPr>
          <w:rFonts w:eastAsiaTheme="minorHAnsi"/>
          <w:sz w:val="28"/>
          <w:szCs w:val="28"/>
          <w:lang w:eastAsia="en-US"/>
        </w:rPr>
      </w:pPr>
      <w:r w:rsidRPr="000C2E4D">
        <w:rPr>
          <w:rFonts w:eastAsiaTheme="minorHAnsi"/>
          <w:sz w:val="28"/>
          <w:szCs w:val="28"/>
          <w:lang w:eastAsia="en-US"/>
        </w:rPr>
        <w:t xml:space="preserve">Комплексная аналитика по результатам оценки качества общего образования в РБ во втором полугодии 2023 г. </w:t>
      </w:r>
    </w:p>
    <w:p w:rsidR="009C6870" w:rsidRDefault="009C6870" w:rsidP="00CB2555">
      <w:pPr>
        <w:pStyle w:val="a3"/>
        <w:spacing w:before="0" w:beforeAutospacing="0" w:after="0" w:afterAutospacing="0" w:line="360" w:lineRule="auto"/>
        <w:ind w:firstLine="709"/>
        <w:jc w:val="both"/>
        <w:rPr>
          <w:color w:val="000000"/>
          <w:sz w:val="28"/>
          <w:szCs w:val="28"/>
        </w:rPr>
      </w:pPr>
      <w:r>
        <w:rPr>
          <w:color w:val="000000"/>
          <w:sz w:val="28"/>
          <w:szCs w:val="28"/>
        </w:rPr>
        <w:t>В аналитическом отчете о качестве образования в Республике Бурятия представлен анализ результатов оценочных процедур.</w:t>
      </w:r>
    </w:p>
    <w:p w:rsidR="009C6870" w:rsidRDefault="009C6870" w:rsidP="00CB2555">
      <w:pPr>
        <w:pStyle w:val="a3"/>
        <w:spacing w:before="0" w:beforeAutospacing="0" w:after="0" w:afterAutospacing="0" w:line="360" w:lineRule="auto"/>
        <w:ind w:firstLine="709"/>
        <w:jc w:val="both"/>
        <w:rPr>
          <w:color w:val="000000"/>
          <w:sz w:val="28"/>
          <w:szCs w:val="28"/>
        </w:rPr>
      </w:pPr>
      <w:r>
        <w:rPr>
          <w:color w:val="000000"/>
          <w:sz w:val="28"/>
          <w:szCs w:val="28"/>
        </w:rPr>
        <w:t xml:space="preserve">При подготовке отчета использованы статистические данные, предоставленные </w:t>
      </w:r>
      <w:r>
        <w:rPr>
          <w:sz w:val="28"/>
          <w:szCs w:val="28"/>
        </w:rPr>
        <w:t>ФГБУ «Федеральным институт</w:t>
      </w:r>
      <w:r w:rsidR="000C2E4D">
        <w:rPr>
          <w:sz w:val="28"/>
          <w:szCs w:val="28"/>
        </w:rPr>
        <w:t>ом оценки качества образования»</w:t>
      </w:r>
      <w:r>
        <w:rPr>
          <w:color w:val="000000"/>
          <w:sz w:val="28"/>
          <w:szCs w:val="28"/>
        </w:rPr>
        <w:t xml:space="preserve">. </w:t>
      </w:r>
    </w:p>
    <w:p w:rsidR="009C6870" w:rsidRDefault="009C6870" w:rsidP="00CB2555">
      <w:pPr>
        <w:pStyle w:val="a3"/>
        <w:spacing w:before="0" w:beforeAutospacing="0" w:after="0" w:afterAutospacing="0" w:line="360" w:lineRule="auto"/>
        <w:ind w:firstLine="709"/>
        <w:jc w:val="both"/>
        <w:rPr>
          <w:color w:val="000000"/>
          <w:sz w:val="28"/>
          <w:szCs w:val="28"/>
        </w:rPr>
      </w:pPr>
      <w:r>
        <w:rPr>
          <w:color w:val="000000"/>
          <w:sz w:val="28"/>
          <w:szCs w:val="28"/>
        </w:rPr>
        <w:t>В отчете представлены методические рекомендации и выводы по совершенствованию оценки качества образования в республике.</w:t>
      </w:r>
    </w:p>
    <w:p w:rsidR="009C6870" w:rsidRDefault="009C6870" w:rsidP="00D51D70">
      <w:pPr>
        <w:spacing w:after="0" w:line="240" w:lineRule="auto"/>
        <w:jc w:val="both"/>
        <w:rPr>
          <w:rFonts w:ascii="Times New Roman" w:hAnsi="Times New Roman" w:cs="Times New Roman"/>
          <w:b/>
          <w:color w:val="002060"/>
          <w:sz w:val="28"/>
          <w:szCs w:val="28"/>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line="240" w:lineRule="auto"/>
        <w:jc w:val="both"/>
        <w:rPr>
          <w:rFonts w:ascii="Times New Roman" w:hAnsi="Times New Roman" w:cs="Times New Roman"/>
          <w:b/>
          <w:color w:val="002060"/>
          <w:sz w:val="24"/>
          <w:szCs w:val="24"/>
        </w:rPr>
      </w:pPr>
    </w:p>
    <w:p w:rsidR="009C6870" w:rsidRDefault="009C6870" w:rsidP="00D51D70">
      <w:pPr>
        <w:spacing w:after="0"/>
        <w:jc w:val="center"/>
        <w:rPr>
          <w:rFonts w:ascii="Times New Roman" w:hAnsi="Times New Roman" w:cs="Times New Roman"/>
          <w:b/>
          <w:color w:val="002060"/>
          <w:sz w:val="28"/>
          <w:szCs w:val="28"/>
        </w:rPr>
      </w:pPr>
      <w:r>
        <w:rPr>
          <w:rFonts w:ascii="Times New Roman" w:hAnsi="Times New Roman" w:cs="Times New Roman"/>
          <w:b/>
          <w:color w:val="002060"/>
          <w:sz w:val="24"/>
          <w:szCs w:val="24"/>
        </w:rPr>
        <w:br w:type="page"/>
      </w:r>
      <w:r>
        <w:rPr>
          <w:rFonts w:ascii="Times New Roman" w:hAnsi="Times New Roman" w:cs="Times New Roman"/>
          <w:b/>
          <w:color w:val="002060"/>
          <w:sz w:val="28"/>
          <w:szCs w:val="28"/>
        </w:rPr>
        <w:lastRenderedPageBreak/>
        <w:t>СОДЕРЖАНИЕ</w:t>
      </w:r>
    </w:p>
    <w:tbl>
      <w:tblPr>
        <w:tblW w:w="92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1"/>
        <w:gridCol w:w="709"/>
      </w:tblGrid>
      <w:tr w:rsidR="009C6870" w:rsidTr="00EA555D">
        <w:trPr>
          <w:trHeight w:val="572"/>
        </w:trPr>
        <w:tc>
          <w:tcPr>
            <w:tcW w:w="8501" w:type="dxa"/>
          </w:tcPr>
          <w:p w:rsidR="009C6870" w:rsidRPr="00C60E6F" w:rsidRDefault="009C6870" w:rsidP="00EA555D">
            <w:pPr>
              <w:spacing w:after="0" w:line="360" w:lineRule="auto"/>
              <w:jc w:val="both"/>
              <w:rPr>
                <w:rFonts w:ascii="Times New Roman" w:hAnsi="Times New Roman" w:cs="Times New Roman"/>
                <w:b/>
                <w:color w:val="002060"/>
                <w:sz w:val="28"/>
                <w:szCs w:val="28"/>
              </w:rPr>
            </w:pPr>
          </w:p>
          <w:p w:rsidR="009C6870" w:rsidRPr="00C60E6F" w:rsidRDefault="009C6870" w:rsidP="00EA555D">
            <w:pPr>
              <w:spacing w:after="0" w:line="360" w:lineRule="auto"/>
              <w:jc w:val="both"/>
              <w:rPr>
                <w:rFonts w:ascii="Times New Roman" w:hAnsi="Times New Roman" w:cs="Times New Roman"/>
                <w:b/>
                <w:color w:val="002060"/>
                <w:sz w:val="28"/>
                <w:szCs w:val="28"/>
              </w:rPr>
            </w:pPr>
            <w:r w:rsidRPr="00C60E6F">
              <w:rPr>
                <w:rFonts w:ascii="Times New Roman" w:hAnsi="Times New Roman" w:cs="Times New Roman"/>
                <w:b/>
                <w:color w:val="002060"/>
                <w:sz w:val="28"/>
                <w:szCs w:val="28"/>
              </w:rPr>
              <w:t>Введение</w:t>
            </w:r>
          </w:p>
        </w:tc>
        <w:tc>
          <w:tcPr>
            <w:tcW w:w="709" w:type="dxa"/>
            <w:hideMark/>
          </w:tcPr>
          <w:p w:rsidR="009C6870" w:rsidRDefault="009C6870" w:rsidP="00D51D70">
            <w:pPr>
              <w:spacing w:after="0"/>
              <w:jc w:val="both"/>
              <w:rPr>
                <w:rFonts w:ascii="Times New Roman" w:hAnsi="Times New Roman" w:cs="Times New Roman"/>
                <w:sz w:val="24"/>
                <w:szCs w:val="24"/>
              </w:rPr>
            </w:pPr>
            <w:r>
              <w:rPr>
                <w:rFonts w:ascii="Times New Roman" w:hAnsi="Times New Roman" w:cs="Times New Roman"/>
                <w:sz w:val="24"/>
                <w:szCs w:val="24"/>
              </w:rPr>
              <w:t>4</w:t>
            </w:r>
          </w:p>
        </w:tc>
      </w:tr>
      <w:tr w:rsidR="009C6870" w:rsidTr="00EA555D">
        <w:trPr>
          <w:trHeight w:val="572"/>
        </w:trPr>
        <w:tc>
          <w:tcPr>
            <w:tcW w:w="8501" w:type="dxa"/>
          </w:tcPr>
          <w:p w:rsidR="00D51D70" w:rsidRPr="00EF0CA1" w:rsidRDefault="00EA555D" w:rsidP="000C2E4D">
            <w:pPr>
              <w:spacing w:after="0" w:line="360"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Общероссийская оценка по модели </w:t>
            </w:r>
            <w:r>
              <w:rPr>
                <w:rFonts w:ascii="Times New Roman" w:hAnsi="Times New Roman" w:cs="Times New Roman"/>
                <w:b/>
                <w:color w:val="002060"/>
                <w:sz w:val="28"/>
                <w:szCs w:val="28"/>
                <w:lang w:val="en-US"/>
              </w:rPr>
              <w:t>PISA</w:t>
            </w:r>
          </w:p>
        </w:tc>
        <w:tc>
          <w:tcPr>
            <w:tcW w:w="709" w:type="dxa"/>
          </w:tcPr>
          <w:p w:rsidR="009C6870" w:rsidRPr="00A9545B" w:rsidRDefault="00B231B2" w:rsidP="00D51D70">
            <w:pPr>
              <w:spacing w:after="0"/>
              <w:jc w:val="both"/>
              <w:rPr>
                <w:rFonts w:ascii="Times New Roman" w:hAnsi="Times New Roman" w:cs="Times New Roman"/>
                <w:sz w:val="24"/>
                <w:szCs w:val="24"/>
              </w:rPr>
            </w:pPr>
            <w:r>
              <w:rPr>
                <w:rFonts w:ascii="Times New Roman" w:hAnsi="Times New Roman" w:cs="Times New Roman"/>
                <w:sz w:val="24"/>
                <w:szCs w:val="24"/>
              </w:rPr>
              <w:t>5</w:t>
            </w:r>
          </w:p>
        </w:tc>
      </w:tr>
      <w:tr w:rsidR="003D4403" w:rsidTr="00EA555D">
        <w:trPr>
          <w:trHeight w:val="272"/>
        </w:trPr>
        <w:tc>
          <w:tcPr>
            <w:tcW w:w="8501" w:type="dxa"/>
          </w:tcPr>
          <w:p w:rsidR="003D4403" w:rsidRPr="00C60E6F" w:rsidRDefault="003D4403" w:rsidP="00EA555D">
            <w:pPr>
              <w:spacing w:after="0" w:line="360" w:lineRule="auto"/>
              <w:jc w:val="both"/>
              <w:rPr>
                <w:rFonts w:ascii="Times New Roman" w:hAnsi="Times New Roman" w:cs="Times New Roman"/>
                <w:b/>
                <w:color w:val="002060"/>
                <w:sz w:val="28"/>
                <w:szCs w:val="28"/>
              </w:rPr>
            </w:pPr>
            <w:r>
              <w:rPr>
                <w:rFonts w:ascii="Times New Roman" w:hAnsi="Times New Roman" w:cs="Times New Roman"/>
                <w:b/>
                <w:color w:val="002060"/>
                <w:sz w:val="28"/>
                <w:szCs w:val="28"/>
              </w:rPr>
              <w:t>ВПР</w:t>
            </w:r>
          </w:p>
        </w:tc>
        <w:tc>
          <w:tcPr>
            <w:tcW w:w="709" w:type="dxa"/>
          </w:tcPr>
          <w:p w:rsidR="003D4403" w:rsidRDefault="00B231B2" w:rsidP="00D51D70">
            <w:pPr>
              <w:spacing w:after="0"/>
              <w:jc w:val="both"/>
              <w:rPr>
                <w:rFonts w:ascii="Times New Roman" w:hAnsi="Times New Roman" w:cs="Times New Roman"/>
                <w:sz w:val="24"/>
                <w:szCs w:val="24"/>
              </w:rPr>
            </w:pPr>
            <w:r>
              <w:rPr>
                <w:rFonts w:ascii="Times New Roman" w:hAnsi="Times New Roman" w:cs="Times New Roman"/>
                <w:sz w:val="24"/>
                <w:szCs w:val="24"/>
              </w:rPr>
              <w:t>17</w:t>
            </w:r>
          </w:p>
        </w:tc>
      </w:tr>
      <w:tr w:rsidR="009C6870" w:rsidTr="00EA555D">
        <w:trPr>
          <w:trHeight w:val="357"/>
        </w:trPr>
        <w:tc>
          <w:tcPr>
            <w:tcW w:w="8501" w:type="dxa"/>
          </w:tcPr>
          <w:p w:rsidR="009C6870" w:rsidRPr="00C60E6F" w:rsidRDefault="00B231B2" w:rsidP="00EA555D">
            <w:pPr>
              <w:spacing w:after="0" w:line="360" w:lineRule="auto"/>
              <w:jc w:val="both"/>
              <w:rPr>
                <w:rFonts w:ascii="Times New Roman" w:hAnsi="Times New Roman" w:cs="Times New Roman"/>
                <w:b/>
                <w:color w:val="002060"/>
                <w:sz w:val="28"/>
                <w:szCs w:val="28"/>
              </w:rPr>
            </w:pPr>
            <w:r w:rsidRPr="00B231B2">
              <w:rPr>
                <w:rFonts w:ascii="Times New Roman" w:hAnsi="Times New Roman" w:cs="Times New Roman"/>
                <w:b/>
                <w:color w:val="002060"/>
                <w:sz w:val="28"/>
                <w:szCs w:val="28"/>
              </w:rPr>
              <w:t>Оценка нормативно-правовой базы обеспечения управления качеством образования на муниципальном уровне в 2023 году</w:t>
            </w:r>
          </w:p>
        </w:tc>
        <w:tc>
          <w:tcPr>
            <w:tcW w:w="709" w:type="dxa"/>
          </w:tcPr>
          <w:p w:rsidR="009C6870" w:rsidRDefault="00B231B2" w:rsidP="00D51D70">
            <w:pPr>
              <w:spacing w:after="0"/>
              <w:jc w:val="both"/>
              <w:rPr>
                <w:rFonts w:ascii="Times New Roman" w:hAnsi="Times New Roman" w:cs="Times New Roman"/>
                <w:sz w:val="24"/>
                <w:szCs w:val="24"/>
              </w:rPr>
            </w:pPr>
            <w:r>
              <w:rPr>
                <w:rFonts w:ascii="Times New Roman" w:hAnsi="Times New Roman" w:cs="Times New Roman"/>
                <w:sz w:val="24"/>
                <w:szCs w:val="24"/>
              </w:rPr>
              <w:t>51</w:t>
            </w:r>
          </w:p>
        </w:tc>
      </w:tr>
      <w:tr w:rsidR="00EA555D" w:rsidTr="00EA555D">
        <w:trPr>
          <w:trHeight w:val="357"/>
        </w:trPr>
        <w:tc>
          <w:tcPr>
            <w:tcW w:w="8501" w:type="dxa"/>
          </w:tcPr>
          <w:p w:rsidR="00EA555D" w:rsidRPr="00C60E6F" w:rsidRDefault="00EA555D" w:rsidP="00EA555D">
            <w:pPr>
              <w:spacing w:after="0" w:line="360" w:lineRule="auto"/>
              <w:jc w:val="both"/>
              <w:rPr>
                <w:rFonts w:ascii="Times New Roman" w:hAnsi="Times New Roman" w:cs="Times New Roman"/>
                <w:b/>
                <w:color w:val="002060"/>
                <w:sz w:val="28"/>
                <w:szCs w:val="28"/>
              </w:rPr>
            </w:pPr>
            <w:r w:rsidRPr="00C60E6F">
              <w:rPr>
                <w:rFonts w:ascii="Times New Roman" w:hAnsi="Times New Roman" w:cs="Times New Roman"/>
                <w:b/>
                <w:color w:val="002060"/>
                <w:sz w:val="28"/>
                <w:szCs w:val="28"/>
              </w:rPr>
              <w:t>Заключение</w:t>
            </w:r>
          </w:p>
        </w:tc>
        <w:tc>
          <w:tcPr>
            <w:tcW w:w="709" w:type="dxa"/>
          </w:tcPr>
          <w:p w:rsidR="00EA555D" w:rsidRDefault="00B231B2" w:rsidP="00D51D70">
            <w:pPr>
              <w:spacing w:after="0"/>
              <w:jc w:val="both"/>
              <w:rPr>
                <w:rFonts w:ascii="Times New Roman" w:hAnsi="Times New Roman" w:cs="Times New Roman"/>
                <w:sz w:val="24"/>
                <w:szCs w:val="24"/>
              </w:rPr>
            </w:pPr>
            <w:r>
              <w:rPr>
                <w:rFonts w:ascii="Times New Roman" w:hAnsi="Times New Roman" w:cs="Times New Roman"/>
                <w:sz w:val="24"/>
                <w:szCs w:val="24"/>
              </w:rPr>
              <w:t>68</w:t>
            </w:r>
          </w:p>
        </w:tc>
      </w:tr>
    </w:tbl>
    <w:p w:rsidR="009C6870" w:rsidRDefault="009C6870" w:rsidP="00D51D70">
      <w:pPr>
        <w:spacing w:after="0" w:line="240" w:lineRule="auto"/>
        <w:jc w:val="both"/>
        <w:rPr>
          <w:rFonts w:ascii="Times New Roman" w:hAnsi="Times New Roman" w:cs="Times New Roman"/>
          <w:sz w:val="24"/>
          <w:szCs w:val="24"/>
        </w:rPr>
      </w:pPr>
    </w:p>
    <w:p w:rsidR="009C6870" w:rsidRDefault="009C6870" w:rsidP="00D51D70">
      <w:pPr>
        <w:spacing w:after="0" w:line="240" w:lineRule="auto"/>
        <w:ind w:firstLine="709"/>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B231B2" w:rsidRDefault="00B231B2" w:rsidP="00D51D70">
      <w:pPr>
        <w:spacing w:after="0" w:line="240" w:lineRule="auto"/>
        <w:jc w:val="both"/>
        <w:rPr>
          <w:rFonts w:ascii="Times New Roman" w:hAnsi="Times New Roman" w:cs="Times New Roman"/>
          <w:b/>
          <w:color w:val="0070C0"/>
          <w:sz w:val="24"/>
          <w:szCs w:val="24"/>
        </w:rPr>
      </w:pPr>
    </w:p>
    <w:p w:rsidR="00B231B2" w:rsidRDefault="00B231B2" w:rsidP="00D51D70">
      <w:pPr>
        <w:spacing w:after="0" w:line="240" w:lineRule="auto"/>
        <w:jc w:val="both"/>
        <w:rPr>
          <w:rFonts w:ascii="Times New Roman" w:hAnsi="Times New Roman" w:cs="Times New Roman"/>
          <w:b/>
          <w:color w:val="0070C0"/>
          <w:sz w:val="24"/>
          <w:szCs w:val="24"/>
        </w:rPr>
      </w:pPr>
    </w:p>
    <w:p w:rsidR="00B231B2" w:rsidRDefault="00B231B2" w:rsidP="00D51D70">
      <w:pPr>
        <w:spacing w:after="0" w:line="240" w:lineRule="auto"/>
        <w:jc w:val="both"/>
        <w:rPr>
          <w:rFonts w:ascii="Times New Roman" w:hAnsi="Times New Roman" w:cs="Times New Roman"/>
          <w:b/>
          <w:color w:val="0070C0"/>
          <w:sz w:val="24"/>
          <w:szCs w:val="24"/>
        </w:rPr>
      </w:pPr>
    </w:p>
    <w:p w:rsidR="00B231B2" w:rsidRDefault="00B231B2" w:rsidP="00D51D70">
      <w:pPr>
        <w:spacing w:after="0" w:line="240" w:lineRule="auto"/>
        <w:jc w:val="both"/>
        <w:rPr>
          <w:rFonts w:ascii="Times New Roman" w:hAnsi="Times New Roman" w:cs="Times New Roman"/>
          <w:b/>
          <w:color w:val="0070C0"/>
          <w:sz w:val="24"/>
          <w:szCs w:val="24"/>
        </w:rPr>
      </w:pPr>
    </w:p>
    <w:p w:rsidR="00B231B2" w:rsidRDefault="00B231B2" w:rsidP="00D51D70">
      <w:pPr>
        <w:spacing w:after="0" w:line="240" w:lineRule="auto"/>
        <w:jc w:val="both"/>
        <w:rPr>
          <w:rFonts w:ascii="Times New Roman" w:hAnsi="Times New Roman" w:cs="Times New Roman"/>
          <w:b/>
          <w:color w:val="0070C0"/>
          <w:sz w:val="24"/>
          <w:szCs w:val="24"/>
        </w:rPr>
      </w:pPr>
    </w:p>
    <w:p w:rsidR="00B231B2" w:rsidRDefault="00B231B2" w:rsidP="00D51D70">
      <w:pPr>
        <w:spacing w:after="0" w:line="240" w:lineRule="auto"/>
        <w:jc w:val="both"/>
        <w:rPr>
          <w:rFonts w:ascii="Times New Roman" w:hAnsi="Times New Roman" w:cs="Times New Roman"/>
          <w:b/>
          <w:color w:val="0070C0"/>
          <w:sz w:val="24"/>
          <w:szCs w:val="24"/>
        </w:rPr>
      </w:pPr>
    </w:p>
    <w:p w:rsidR="00B231B2" w:rsidRDefault="00B231B2" w:rsidP="00D51D70">
      <w:pPr>
        <w:spacing w:after="0" w:line="240" w:lineRule="auto"/>
        <w:jc w:val="both"/>
        <w:rPr>
          <w:rFonts w:ascii="Times New Roman" w:hAnsi="Times New Roman" w:cs="Times New Roman"/>
          <w:b/>
          <w:color w:val="0070C0"/>
          <w:sz w:val="24"/>
          <w:szCs w:val="24"/>
        </w:rPr>
      </w:pPr>
    </w:p>
    <w:p w:rsidR="00B231B2" w:rsidRDefault="00B231B2" w:rsidP="00D51D70">
      <w:pPr>
        <w:spacing w:after="0" w:line="240" w:lineRule="auto"/>
        <w:jc w:val="both"/>
        <w:rPr>
          <w:rFonts w:ascii="Times New Roman" w:hAnsi="Times New Roman" w:cs="Times New Roman"/>
          <w:b/>
          <w:color w:val="0070C0"/>
          <w:sz w:val="24"/>
          <w:szCs w:val="24"/>
        </w:rPr>
      </w:pPr>
    </w:p>
    <w:p w:rsidR="00B231B2" w:rsidRDefault="00B231B2" w:rsidP="00D51D70">
      <w:pPr>
        <w:spacing w:after="0" w:line="240" w:lineRule="auto"/>
        <w:jc w:val="both"/>
        <w:rPr>
          <w:rFonts w:ascii="Times New Roman" w:hAnsi="Times New Roman" w:cs="Times New Roman"/>
          <w:b/>
          <w:color w:val="0070C0"/>
          <w:sz w:val="24"/>
          <w:szCs w:val="24"/>
        </w:rPr>
      </w:pPr>
      <w:bookmarkStart w:id="0" w:name="_GoBack"/>
      <w:bookmarkEnd w:id="0"/>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Default="009C6870" w:rsidP="00D51D70">
      <w:pPr>
        <w:spacing w:after="0" w:line="240" w:lineRule="auto"/>
        <w:jc w:val="both"/>
        <w:rPr>
          <w:rFonts w:ascii="Times New Roman" w:hAnsi="Times New Roman" w:cs="Times New Roman"/>
          <w:b/>
          <w:color w:val="0070C0"/>
          <w:sz w:val="24"/>
          <w:szCs w:val="24"/>
        </w:rPr>
      </w:pPr>
    </w:p>
    <w:p w:rsidR="009C6870" w:rsidRPr="000C2E4D" w:rsidRDefault="009C6870" w:rsidP="000C2E4D">
      <w:pPr>
        <w:spacing w:after="0" w:line="360" w:lineRule="auto"/>
        <w:ind w:firstLine="709"/>
        <w:jc w:val="center"/>
        <w:rPr>
          <w:rFonts w:ascii="Times New Roman" w:hAnsi="Times New Roman" w:cs="Times New Roman"/>
          <w:b/>
          <w:i/>
          <w:color w:val="002060"/>
          <w:sz w:val="28"/>
          <w:szCs w:val="28"/>
        </w:rPr>
      </w:pPr>
      <w:r>
        <w:rPr>
          <w:rFonts w:ascii="Times New Roman" w:hAnsi="Times New Roman" w:cs="Times New Roman"/>
          <w:b/>
          <w:i/>
          <w:color w:val="002060"/>
          <w:sz w:val="28"/>
          <w:szCs w:val="28"/>
        </w:rPr>
        <w:lastRenderedPageBreak/>
        <w:t>Введение</w:t>
      </w:r>
      <w:r>
        <w:rPr>
          <w:rFonts w:ascii="Times New Roman" w:hAnsi="Times New Roman" w:cs="Times New Roman"/>
          <w:sz w:val="28"/>
          <w:szCs w:val="28"/>
        </w:rPr>
        <w:t xml:space="preserve"> </w:t>
      </w:r>
    </w:p>
    <w:p w:rsidR="009C6870" w:rsidRDefault="000C2E4D" w:rsidP="00D16DEA">
      <w:pPr>
        <w:spacing w:after="0" w:line="360" w:lineRule="auto"/>
        <w:ind w:firstLine="567"/>
        <w:contextualSpacing/>
        <w:jc w:val="both"/>
        <w:rPr>
          <w:rFonts w:ascii="Times New Roman" w:eastAsiaTheme="minorEastAsia" w:hAnsi="Times New Roman" w:cs="Times New Roman"/>
          <w:iCs/>
          <w:sz w:val="28"/>
          <w:szCs w:val="28"/>
        </w:rPr>
      </w:pPr>
      <w:r w:rsidRPr="000C2E4D">
        <w:rPr>
          <w:rFonts w:ascii="Times New Roman" w:eastAsiaTheme="minorEastAsia" w:hAnsi="Times New Roman" w:cs="Times New Roman"/>
          <w:iCs/>
          <w:sz w:val="28"/>
          <w:szCs w:val="28"/>
        </w:rPr>
        <w:t xml:space="preserve">Оценка качества образования </w:t>
      </w:r>
      <w:r>
        <w:rPr>
          <w:rFonts w:ascii="Times New Roman" w:eastAsiaTheme="minorEastAsia" w:hAnsi="Times New Roman" w:cs="Times New Roman"/>
          <w:iCs/>
          <w:sz w:val="28"/>
          <w:szCs w:val="28"/>
        </w:rPr>
        <w:t xml:space="preserve">в Республике Бурятия </w:t>
      </w:r>
      <w:r w:rsidRPr="000C2E4D">
        <w:rPr>
          <w:rFonts w:ascii="Times New Roman" w:eastAsiaTheme="minorEastAsia" w:hAnsi="Times New Roman" w:cs="Times New Roman"/>
          <w:iCs/>
          <w:sz w:val="28"/>
          <w:szCs w:val="28"/>
        </w:rPr>
        <w:t>проводи</w:t>
      </w:r>
      <w:r>
        <w:rPr>
          <w:rFonts w:ascii="Times New Roman" w:eastAsiaTheme="minorEastAsia" w:hAnsi="Times New Roman" w:cs="Times New Roman"/>
          <w:iCs/>
          <w:sz w:val="28"/>
          <w:szCs w:val="28"/>
        </w:rPr>
        <w:t xml:space="preserve">лась </w:t>
      </w:r>
      <w:r w:rsidRPr="000C2E4D">
        <w:rPr>
          <w:rFonts w:ascii="Times New Roman" w:eastAsiaTheme="minorEastAsia" w:hAnsi="Times New Roman" w:cs="Times New Roman"/>
          <w:iCs/>
          <w:sz w:val="28"/>
          <w:szCs w:val="28"/>
        </w:rPr>
        <w:t>в соответствии с графиком проведения мероприятий, направленных на исследование качества образования в 2023 г. в Республике Бурятия, утвержденным приказом Министерства образования и науки РБ №1598 от 15.12.2022</w:t>
      </w:r>
      <w:r>
        <w:rPr>
          <w:rFonts w:ascii="Times New Roman" w:eastAsiaTheme="minorEastAsia" w:hAnsi="Times New Roman" w:cs="Times New Roman"/>
          <w:iCs/>
          <w:sz w:val="28"/>
          <w:szCs w:val="28"/>
        </w:rPr>
        <w:t xml:space="preserve"> </w:t>
      </w:r>
      <w:r w:rsidRPr="000C2E4D">
        <w:rPr>
          <w:rFonts w:ascii="Times New Roman" w:eastAsiaTheme="minorEastAsia" w:hAnsi="Times New Roman" w:cs="Times New Roman"/>
          <w:iCs/>
          <w:sz w:val="28"/>
          <w:szCs w:val="28"/>
        </w:rPr>
        <w:t>г.</w:t>
      </w:r>
      <w:r w:rsidR="00D16DEA">
        <w:rPr>
          <w:rFonts w:ascii="Times New Roman" w:eastAsiaTheme="minorEastAsia" w:hAnsi="Times New Roman" w:cs="Times New Roman"/>
          <w:iCs/>
          <w:sz w:val="28"/>
          <w:szCs w:val="28"/>
        </w:rPr>
        <w:t xml:space="preserve"> </w:t>
      </w:r>
      <w:r w:rsidR="00C60E6F">
        <w:rPr>
          <w:rFonts w:ascii="Times New Roman" w:eastAsiaTheme="minorEastAsia" w:hAnsi="Times New Roman" w:cs="Times New Roman"/>
          <w:iCs/>
          <w:sz w:val="28"/>
          <w:szCs w:val="28"/>
        </w:rPr>
        <w:t xml:space="preserve">ГБУ «РЦОИ и ОКО» </w:t>
      </w:r>
      <w:r w:rsidR="009C6870">
        <w:rPr>
          <w:rFonts w:ascii="Times New Roman" w:eastAsiaTheme="minorEastAsia" w:hAnsi="Times New Roman" w:cs="Times New Roman"/>
          <w:iCs/>
          <w:sz w:val="28"/>
          <w:szCs w:val="28"/>
        </w:rPr>
        <w:t xml:space="preserve">выступал оператором проведения </w:t>
      </w:r>
      <w:r>
        <w:rPr>
          <w:rFonts w:ascii="Times New Roman" w:eastAsiaTheme="minorEastAsia" w:hAnsi="Times New Roman" w:cs="Times New Roman"/>
          <w:iCs/>
          <w:sz w:val="28"/>
          <w:szCs w:val="28"/>
        </w:rPr>
        <w:t>федеральных и региональных оценочных процедур: о</w:t>
      </w:r>
      <w:r w:rsidR="006D58CD">
        <w:rPr>
          <w:rFonts w:ascii="Times New Roman" w:eastAsiaTheme="minorEastAsia" w:hAnsi="Times New Roman" w:cs="Times New Roman"/>
          <w:iCs/>
          <w:sz w:val="28"/>
          <w:szCs w:val="28"/>
        </w:rPr>
        <w:t>бщероссийск</w:t>
      </w:r>
      <w:r>
        <w:rPr>
          <w:rFonts w:ascii="Times New Roman" w:eastAsiaTheme="minorEastAsia" w:hAnsi="Times New Roman" w:cs="Times New Roman"/>
          <w:iCs/>
          <w:sz w:val="28"/>
          <w:szCs w:val="28"/>
        </w:rPr>
        <w:t>ой</w:t>
      </w:r>
      <w:r w:rsidR="006D58CD">
        <w:rPr>
          <w:rFonts w:ascii="Times New Roman" w:eastAsiaTheme="minorEastAsia" w:hAnsi="Times New Roman" w:cs="Times New Roman"/>
          <w:iCs/>
          <w:sz w:val="28"/>
          <w:szCs w:val="28"/>
        </w:rPr>
        <w:t xml:space="preserve"> оценк</w:t>
      </w:r>
      <w:r>
        <w:rPr>
          <w:rFonts w:ascii="Times New Roman" w:eastAsiaTheme="minorEastAsia" w:hAnsi="Times New Roman" w:cs="Times New Roman"/>
          <w:iCs/>
          <w:sz w:val="28"/>
          <w:szCs w:val="28"/>
        </w:rPr>
        <w:t>и</w:t>
      </w:r>
      <w:r w:rsidR="006D58CD">
        <w:rPr>
          <w:rFonts w:ascii="Times New Roman" w:eastAsiaTheme="minorEastAsia" w:hAnsi="Times New Roman" w:cs="Times New Roman"/>
          <w:iCs/>
          <w:sz w:val="28"/>
          <w:szCs w:val="28"/>
        </w:rPr>
        <w:t xml:space="preserve"> по модели </w:t>
      </w:r>
      <w:r w:rsidR="006D58CD">
        <w:rPr>
          <w:rFonts w:ascii="Times New Roman" w:eastAsiaTheme="minorEastAsia" w:hAnsi="Times New Roman" w:cs="Times New Roman"/>
          <w:iCs/>
          <w:sz w:val="28"/>
          <w:szCs w:val="28"/>
          <w:lang w:val="en-US"/>
        </w:rPr>
        <w:t>PISA</w:t>
      </w:r>
      <w:r w:rsidR="006D58CD">
        <w:rPr>
          <w:rFonts w:ascii="Times New Roman" w:eastAsiaTheme="minorEastAsia" w:hAnsi="Times New Roman" w:cs="Times New Roman"/>
          <w:iCs/>
          <w:sz w:val="28"/>
          <w:szCs w:val="28"/>
        </w:rPr>
        <w:t xml:space="preserve">, НИКО, </w:t>
      </w:r>
      <w:r>
        <w:rPr>
          <w:rFonts w:ascii="Times New Roman" w:eastAsiaTheme="minorEastAsia" w:hAnsi="Times New Roman" w:cs="Times New Roman"/>
          <w:iCs/>
          <w:sz w:val="28"/>
          <w:szCs w:val="28"/>
        </w:rPr>
        <w:t>мониторинга сформированности функциональной грамотности на платформе РЭШ, оценки</w:t>
      </w:r>
      <w:r w:rsidRPr="000C2E4D">
        <w:rPr>
          <w:rFonts w:ascii="Times New Roman" w:eastAsiaTheme="minorEastAsia" w:hAnsi="Times New Roman" w:cs="Times New Roman"/>
          <w:iCs/>
          <w:sz w:val="28"/>
          <w:szCs w:val="28"/>
        </w:rPr>
        <w:t xml:space="preserve"> нормативно-правовой базы обеспечения управления качеством образ</w:t>
      </w:r>
      <w:r>
        <w:rPr>
          <w:rFonts w:ascii="Times New Roman" w:eastAsiaTheme="minorEastAsia" w:hAnsi="Times New Roman" w:cs="Times New Roman"/>
          <w:iCs/>
          <w:sz w:val="28"/>
          <w:szCs w:val="28"/>
        </w:rPr>
        <w:t xml:space="preserve">ования на муниципальном уровне, исследования </w:t>
      </w:r>
      <w:r w:rsidRPr="000C2E4D">
        <w:rPr>
          <w:rFonts w:ascii="Times New Roman" w:eastAsiaTheme="minorEastAsia" w:hAnsi="Times New Roman" w:cs="Times New Roman"/>
          <w:iCs/>
          <w:sz w:val="28"/>
          <w:szCs w:val="28"/>
        </w:rPr>
        <w:t>к</w:t>
      </w:r>
      <w:r>
        <w:rPr>
          <w:rFonts w:ascii="Times New Roman" w:eastAsiaTheme="minorEastAsia" w:hAnsi="Times New Roman" w:cs="Times New Roman"/>
          <w:iCs/>
          <w:sz w:val="28"/>
          <w:szCs w:val="28"/>
        </w:rPr>
        <w:t>омпетенций учителей математики, м</w:t>
      </w:r>
      <w:r w:rsidRPr="000C2E4D">
        <w:rPr>
          <w:rFonts w:ascii="Times New Roman" w:eastAsiaTheme="minorEastAsia" w:hAnsi="Times New Roman" w:cs="Times New Roman"/>
          <w:iCs/>
          <w:sz w:val="28"/>
          <w:szCs w:val="28"/>
        </w:rPr>
        <w:t>ониторинг</w:t>
      </w:r>
      <w:r>
        <w:rPr>
          <w:rFonts w:ascii="Times New Roman" w:eastAsiaTheme="minorEastAsia" w:hAnsi="Times New Roman" w:cs="Times New Roman"/>
          <w:iCs/>
          <w:sz w:val="28"/>
          <w:szCs w:val="28"/>
        </w:rPr>
        <w:t>а</w:t>
      </w:r>
      <w:r w:rsidRPr="000C2E4D">
        <w:rPr>
          <w:rFonts w:ascii="Times New Roman" w:eastAsiaTheme="minorEastAsia" w:hAnsi="Times New Roman" w:cs="Times New Roman"/>
          <w:iCs/>
          <w:sz w:val="28"/>
          <w:szCs w:val="28"/>
        </w:rPr>
        <w:t xml:space="preserve"> эффективности руководителей дошкольных </w:t>
      </w:r>
      <w:r>
        <w:rPr>
          <w:rFonts w:ascii="Times New Roman" w:eastAsiaTheme="minorEastAsia" w:hAnsi="Times New Roman" w:cs="Times New Roman"/>
          <w:iCs/>
          <w:sz w:val="28"/>
          <w:szCs w:val="28"/>
        </w:rPr>
        <w:t>образовательных организаций РБ и д</w:t>
      </w:r>
      <w:r w:rsidRPr="000C2E4D">
        <w:rPr>
          <w:rFonts w:ascii="Times New Roman" w:eastAsiaTheme="minorEastAsia" w:hAnsi="Times New Roman" w:cs="Times New Roman"/>
          <w:iCs/>
          <w:sz w:val="28"/>
          <w:szCs w:val="28"/>
        </w:rPr>
        <w:t>иагностик</w:t>
      </w:r>
      <w:r>
        <w:rPr>
          <w:rFonts w:ascii="Times New Roman" w:eastAsiaTheme="minorEastAsia" w:hAnsi="Times New Roman" w:cs="Times New Roman"/>
          <w:iCs/>
          <w:sz w:val="28"/>
          <w:szCs w:val="28"/>
        </w:rPr>
        <w:t>и по бурятскому языку в 7 классе</w:t>
      </w:r>
      <w:r w:rsidR="009C6870">
        <w:rPr>
          <w:rFonts w:ascii="Times New Roman" w:eastAsiaTheme="minorEastAsia" w:hAnsi="Times New Roman" w:cs="Times New Roman"/>
          <w:iCs/>
          <w:sz w:val="28"/>
          <w:szCs w:val="28"/>
        </w:rPr>
        <w:t xml:space="preserve">, а также занимался созданием региональных оценочных инструментов и их апробацией для проведения регионального анализа оценки качества общего образования, </w:t>
      </w:r>
      <w:r w:rsidR="00971CFA">
        <w:rPr>
          <w:rFonts w:ascii="Times New Roman" w:eastAsiaTheme="minorEastAsia" w:hAnsi="Times New Roman" w:cs="Times New Roman"/>
          <w:iCs/>
          <w:sz w:val="28"/>
          <w:szCs w:val="28"/>
        </w:rPr>
        <w:t>сопровождением</w:t>
      </w:r>
      <w:r w:rsidR="009C6870">
        <w:rPr>
          <w:rFonts w:ascii="Times New Roman" w:eastAsiaTheme="minorEastAsia" w:hAnsi="Times New Roman" w:cs="Times New Roman"/>
          <w:iCs/>
          <w:sz w:val="28"/>
          <w:szCs w:val="28"/>
        </w:rPr>
        <w:t xml:space="preserve"> оценочных процедур. </w:t>
      </w:r>
    </w:p>
    <w:p w:rsidR="009C6870" w:rsidRPr="000230E1" w:rsidRDefault="009C6870" w:rsidP="000230E1">
      <w:pPr>
        <w:spacing w:after="0" w:line="360" w:lineRule="auto"/>
        <w:ind w:firstLine="567"/>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На сайте ГБУ «РЦОИ и ОКО» в разделе «Оценка</w:t>
      </w:r>
      <w:r w:rsidR="00971CFA">
        <w:rPr>
          <w:rFonts w:ascii="Times New Roman" w:eastAsiaTheme="minorEastAsia" w:hAnsi="Times New Roman" w:cs="Times New Roman"/>
          <w:iCs/>
          <w:sz w:val="28"/>
          <w:szCs w:val="28"/>
        </w:rPr>
        <w:t xml:space="preserve"> качества образования» размещена</w:t>
      </w:r>
      <w:r>
        <w:rPr>
          <w:rFonts w:ascii="Times New Roman" w:eastAsiaTheme="minorEastAsia" w:hAnsi="Times New Roman" w:cs="Times New Roman"/>
          <w:iCs/>
          <w:sz w:val="28"/>
          <w:szCs w:val="28"/>
        </w:rPr>
        <w:t xml:space="preserve"> </w:t>
      </w:r>
      <w:r w:rsidR="00971CFA">
        <w:rPr>
          <w:rFonts w:ascii="Times New Roman" w:eastAsiaTheme="minorEastAsia" w:hAnsi="Times New Roman" w:cs="Times New Roman"/>
          <w:iCs/>
          <w:sz w:val="28"/>
          <w:szCs w:val="28"/>
        </w:rPr>
        <w:t xml:space="preserve">необходимая </w:t>
      </w:r>
      <w:r>
        <w:rPr>
          <w:rFonts w:ascii="Times New Roman" w:eastAsiaTheme="minorEastAsia" w:hAnsi="Times New Roman" w:cs="Times New Roman"/>
          <w:iCs/>
          <w:sz w:val="28"/>
          <w:szCs w:val="28"/>
        </w:rPr>
        <w:t xml:space="preserve">нормативно-правовая документация, аналитические </w:t>
      </w:r>
      <w:r w:rsidR="00971CFA">
        <w:rPr>
          <w:rFonts w:ascii="Times New Roman" w:eastAsiaTheme="minorEastAsia" w:hAnsi="Times New Roman" w:cs="Times New Roman"/>
          <w:iCs/>
          <w:sz w:val="28"/>
          <w:szCs w:val="28"/>
        </w:rPr>
        <w:t>и методические материалы по итогам оценочных процедур</w:t>
      </w:r>
      <w:r>
        <w:rPr>
          <w:rFonts w:ascii="Times New Roman" w:eastAsiaTheme="minorEastAsia" w:hAnsi="Times New Roman" w:cs="Times New Roman"/>
          <w:iCs/>
          <w:sz w:val="28"/>
          <w:szCs w:val="28"/>
        </w:rPr>
        <w:t xml:space="preserve">. </w:t>
      </w:r>
    </w:p>
    <w:p w:rsidR="009C6870" w:rsidRDefault="009C6870" w:rsidP="00D51D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основании данных, полученных в ходе </w:t>
      </w:r>
      <w:r w:rsidR="00971CFA">
        <w:rPr>
          <w:rFonts w:ascii="Times New Roman" w:hAnsi="Times New Roman" w:cs="Times New Roman"/>
          <w:sz w:val="28"/>
          <w:szCs w:val="28"/>
        </w:rPr>
        <w:t>мониторинга качества образования</w:t>
      </w:r>
      <w:r>
        <w:rPr>
          <w:rFonts w:ascii="Times New Roman" w:hAnsi="Times New Roman" w:cs="Times New Roman"/>
          <w:sz w:val="28"/>
          <w:szCs w:val="28"/>
        </w:rPr>
        <w:t xml:space="preserve">, можно сделать выводы о состоянии </w:t>
      </w:r>
      <w:r w:rsidR="000230E1">
        <w:rPr>
          <w:rFonts w:ascii="Times New Roman" w:hAnsi="Times New Roman" w:cs="Times New Roman"/>
          <w:sz w:val="28"/>
          <w:szCs w:val="28"/>
        </w:rPr>
        <w:t>РСОКО РБ</w:t>
      </w:r>
      <w:r>
        <w:rPr>
          <w:rFonts w:ascii="Times New Roman" w:hAnsi="Times New Roman" w:cs="Times New Roman"/>
          <w:sz w:val="28"/>
          <w:szCs w:val="28"/>
        </w:rPr>
        <w:t xml:space="preserve">; итоги </w:t>
      </w:r>
      <w:r w:rsidR="00971CFA">
        <w:rPr>
          <w:rFonts w:ascii="Times New Roman" w:hAnsi="Times New Roman" w:cs="Times New Roman"/>
          <w:sz w:val="28"/>
          <w:szCs w:val="28"/>
        </w:rPr>
        <w:t>исследований</w:t>
      </w:r>
      <w:r>
        <w:rPr>
          <w:rFonts w:ascii="Times New Roman" w:hAnsi="Times New Roman" w:cs="Times New Roman"/>
          <w:sz w:val="28"/>
          <w:szCs w:val="28"/>
        </w:rPr>
        <w:t xml:space="preserve"> можно использовать для </w:t>
      </w:r>
      <w:r w:rsidR="000230E1">
        <w:rPr>
          <w:rFonts w:ascii="Times New Roman" w:hAnsi="Times New Roman" w:cs="Times New Roman"/>
          <w:sz w:val="28"/>
          <w:szCs w:val="28"/>
        </w:rPr>
        <w:t>диссеминации опыта</w:t>
      </w:r>
      <w:r>
        <w:rPr>
          <w:rFonts w:ascii="Times New Roman" w:hAnsi="Times New Roman" w:cs="Times New Roman"/>
          <w:sz w:val="28"/>
          <w:szCs w:val="28"/>
        </w:rPr>
        <w:t xml:space="preserve">, для </w:t>
      </w:r>
      <w:r w:rsidR="000230E1">
        <w:rPr>
          <w:rFonts w:ascii="Times New Roman" w:hAnsi="Times New Roman" w:cs="Times New Roman"/>
          <w:sz w:val="28"/>
          <w:szCs w:val="28"/>
        </w:rPr>
        <w:t>разработки индивидуальных образовательных маршрутов обучающихся и педагогов, внесения измений в нормативные документы образовательной организации, в т.ч. с учетом реализации обновленных ФГОС и ФООП</w:t>
      </w:r>
      <w:r>
        <w:rPr>
          <w:rFonts w:ascii="Times New Roman" w:hAnsi="Times New Roman" w:cs="Times New Roman"/>
          <w:sz w:val="28"/>
          <w:szCs w:val="28"/>
        </w:rPr>
        <w:t>.</w:t>
      </w:r>
    </w:p>
    <w:p w:rsidR="009C6870" w:rsidRPr="00B1278D" w:rsidRDefault="00B1278D" w:rsidP="00D51D7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отчете представлены результаты </w:t>
      </w:r>
      <w:r w:rsidR="00D16DEA">
        <w:rPr>
          <w:rFonts w:ascii="Times New Roman" w:hAnsi="Times New Roman" w:cs="Times New Roman"/>
          <w:sz w:val="28"/>
          <w:szCs w:val="28"/>
        </w:rPr>
        <w:t xml:space="preserve">общероссийской оценки по модели </w:t>
      </w:r>
      <w:r w:rsidR="00D16DEA">
        <w:rPr>
          <w:rFonts w:ascii="Times New Roman" w:hAnsi="Times New Roman" w:cs="Times New Roman"/>
          <w:sz w:val="28"/>
          <w:szCs w:val="28"/>
          <w:lang w:val="en-US"/>
        </w:rPr>
        <w:t>PISA</w:t>
      </w:r>
      <w:r w:rsidR="00D16DEA">
        <w:rPr>
          <w:rFonts w:ascii="Times New Roman" w:hAnsi="Times New Roman" w:cs="Times New Roman"/>
          <w:sz w:val="28"/>
          <w:szCs w:val="28"/>
        </w:rPr>
        <w:t>-</w:t>
      </w:r>
      <w:r w:rsidR="00D16DEA" w:rsidRPr="00B1278D">
        <w:rPr>
          <w:rFonts w:ascii="Times New Roman" w:hAnsi="Times New Roman" w:cs="Times New Roman"/>
          <w:sz w:val="28"/>
          <w:szCs w:val="28"/>
        </w:rPr>
        <w:t>2022</w:t>
      </w:r>
      <w:r w:rsidR="00D16DEA">
        <w:rPr>
          <w:rFonts w:ascii="Times New Roman" w:hAnsi="Times New Roman" w:cs="Times New Roman"/>
          <w:sz w:val="28"/>
          <w:szCs w:val="28"/>
        </w:rPr>
        <w:t>,</w:t>
      </w:r>
      <w:r w:rsidR="00D16DEA" w:rsidRPr="00B1278D">
        <w:rPr>
          <w:rFonts w:ascii="Times New Roman" w:hAnsi="Times New Roman" w:cs="Times New Roman"/>
          <w:sz w:val="28"/>
          <w:szCs w:val="28"/>
        </w:rPr>
        <w:t xml:space="preserve"> </w:t>
      </w:r>
      <w:r w:rsidR="00D16DEA">
        <w:rPr>
          <w:rFonts w:ascii="Times New Roman" w:hAnsi="Times New Roman" w:cs="Times New Roman"/>
          <w:sz w:val="28"/>
          <w:szCs w:val="28"/>
        </w:rPr>
        <w:t>ВПР-</w:t>
      </w:r>
      <w:r>
        <w:rPr>
          <w:rFonts w:ascii="Times New Roman" w:hAnsi="Times New Roman" w:cs="Times New Roman"/>
          <w:sz w:val="28"/>
          <w:szCs w:val="28"/>
        </w:rPr>
        <w:t xml:space="preserve">2023, </w:t>
      </w:r>
      <w:r w:rsidR="00D16DEA">
        <w:rPr>
          <w:rFonts w:ascii="Times New Roman" w:hAnsi="Times New Roman" w:cs="Times New Roman"/>
          <w:sz w:val="28"/>
          <w:szCs w:val="28"/>
        </w:rPr>
        <w:t xml:space="preserve">и </w:t>
      </w:r>
      <w:r w:rsidRPr="00B1278D">
        <w:rPr>
          <w:rFonts w:ascii="Times New Roman" w:hAnsi="Times New Roman" w:cs="Times New Roman"/>
          <w:sz w:val="28"/>
          <w:szCs w:val="28"/>
        </w:rPr>
        <w:t>оценки нормативно-правовой базы обеспечения управления качеством образования на муниципальном уровне</w:t>
      </w:r>
      <w:r w:rsidR="00D16DEA">
        <w:rPr>
          <w:rFonts w:ascii="Times New Roman" w:hAnsi="Times New Roman" w:cs="Times New Roman"/>
          <w:sz w:val="28"/>
          <w:szCs w:val="28"/>
        </w:rPr>
        <w:t>. Отчеты по региональным оценочным процедурам 4 квартала 2023 г. будут представлены в аналитике 2024 г.</w:t>
      </w:r>
    </w:p>
    <w:p w:rsidR="00EA555D" w:rsidRDefault="00EA555D" w:rsidP="00D16DEA">
      <w:pPr>
        <w:spacing w:after="0" w:line="360" w:lineRule="auto"/>
        <w:jc w:val="center"/>
        <w:rPr>
          <w:rFonts w:ascii="Times New Roman" w:hAnsi="Times New Roman" w:cs="Times New Roman"/>
          <w:b/>
          <w:i/>
          <w:sz w:val="28"/>
          <w:szCs w:val="28"/>
        </w:rPr>
      </w:pPr>
      <w:r>
        <w:rPr>
          <w:rFonts w:ascii="Times New Roman" w:hAnsi="Times New Roman" w:cs="Times New Roman"/>
          <w:b/>
          <w:color w:val="002060"/>
          <w:sz w:val="28"/>
          <w:szCs w:val="28"/>
        </w:rPr>
        <w:lastRenderedPageBreak/>
        <w:t xml:space="preserve">Общероссийская оценка по модели </w:t>
      </w:r>
      <w:r>
        <w:rPr>
          <w:rFonts w:ascii="Times New Roman" w:hAnsi="Times New Roman" w:cs="Times New Roman"/>
          <w:b/>
          <w:color w:val="002060"/>
          <w:sz w:val="28"/>
          <w:szCs w:val="28"/>
          <w:lang w:val="en-US"/>
        </w:rPr>
        <w:t>PISA</w:t>
      </w:r>
    </w:p>
    <w:p w:rsidR="000A1219" w:rsidRPr="000A1219" w:rsidRDefault="000A1219" w:rsidP="00D16DEA">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 xml:space="preserve">В соответствии с паспортом национального проекта «Образование» в 2019-2024 гг. в субъектах Российской Федерации проводится оценка качества общего образования </w:t>
      </w:r>
      <w:r w:rsidRPr="000A1219">
        <w:rPr>
          <w:rFonts w:ascii="Times New Roman" w:hAnsi="Times New Roman" w:cs="Times New Roman"/>
          <w:sz w:val="28"/>
          <w:szCs w:val="28"/>
        </w:rPr>
        <w:t>на основе практики международных исследований качества подготовки обучающихся</w:t>
      </w:r>
      <w:r w:rsidRPr="000A1219">
        <w:rPr>
          <w:rFonts w:ascii="Times New Roman" w:hAnsi="Times New Roman" w:cs="Times New Roman"/>
          <w:color w:val="000000"/>
          <w:sz w:val="28"/>
          <w:szCs w:val="28"/>
        </w:rPr>
        <w:t>, которые утверждены с</w:t>
      </w:r>
      <w:r w:rsidR="00971CFA">
        <w:rPr>
          <w:rFonts w:ascii="Times New Roman" w:hAnsi="Times New Roman" w:cs="Times New Roman"/>
          <w:color w:val="000000"/>
          <w:sz w:val="28"/>
          <w:szCs w:val="28"/>
        </w:rPr>
        <w:t>овместным приказом Мин</w:t>
      </w:r>
      <w:r w:rsidRPr="000A1219">
        <w:rPr>
          <w:rFonts w:ascii="Times New Roman" w:hAnsi="Times New Roman" w:cs="Times New Roman"/>
          <w:color w:val="000000"/>
          <w:sz w:val="28"/>
          <w:szCs w:val="28"/>
        </w:rPr>
        <w:t xml:space="preserve">просвещения </w:t>
      </w:r>
      <w:r w:rsidR="00971CFA">
        <w:rPr>
          <w:rFonts w:ascii="Times New Roman" w:hAnsi="Times New Roman" w:cs="Times New Roman"/>
          <w:color w:val="000000"/>
          <w:sz w:val="28"/>
          <w:szCs w:val="28"/>
        </w:rPr>
        <w:t>РФ</w:t>
      </w:r>
      <w:r w:rsidRPr="000A1219">
        <w:rPr>
          <w:rFonts w:ascii="Times New Roman" w:hAnsi="Times New Roman" w:cs="Times New Roman"/>
          <w:color w:val="000000"/>
          <w:sz w:val="28"/>
          <w:szCs w:val="28"/>
        </w:rPr>
        <w:t xml:space="preserve"> и Федеральной службы по надзору в сфере образования и науки № 590/219 от 06.05.2019.</w:t>
      </w:r>
    </w:p>
    <w:p w:rsidR="00EC4A59" w:rsidRDefault="00971CFA" w:rsidP="000A1219">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Общероссийская оценка по модели PISA</w:t>
      </w:r>
      <w:r w:rsidR="000A1219" w:rsidRPr="000A1219">
        <w:rPr>
          <w:rFonts w:ascii="Times New Roman" w:hAnsi="Times New Roman" w:cs="Times New Roman"/>
          <w:color w:val="000000"/>
          <w:sz w:val="28"/>
          <w:szCs w:val="28"/>
        </w:rPr>
        <w:t xml:space="preserve"> основана на проекте Организации экономического сотрудничества и развития </w:t>
      </w:r>
      <w:r>
        <w:rPr>
          <w:rFonts w:ascii="Times New Roman" w:hAnsi="Times New Roman" w:cs="Times New Roman"/>
          <w:sz w:val="28"/>
          <w:szCs w:val="28"/>
        </w:rPr>
        <w:t>«PISA для школ»</w:t>
      </w:r>
      <w:r>
        <w:rPr>
          <w:rFonts w:ascii="Times New Roman" w:hAnsi="Times New Roman" w:cs="Times New Roman"/>
          <w:color w:val="000000"/>
          <w:sz w:val="28"/>
          <w:szCs w:val="28"/>
        </w:rPr>
        <w:t>.</w:t>
      </w:r>
      <w:r w:rsidR="000A1219" w:rsidRPr="000A1219">
        <w:rPr>
          <w:rFonts w:ascii="Times New Roman" w:hAnsi="Times New Roman" w:cs="Times New Roman"/>
          <w:color w:val="000000"/>
          <w:sz w:val="28"/>
          <w:szCs w:val="28"/>
        </w:rPr>
        <w:t xml:space="preserve"> Процедуры организации и проведения исследования аналогичны </w:t>
      </w:r>
      <w:r w:rsidR="00EC4A59">
        <w:rPr>
          <w:rFonts w:ascii="Times New Roman" w:hAnsi="Times New Roman" w:cs="Times New Roman"/>
          <w:color w:val="000000"/>
          <w:sz w:val="28"/>
          <w:szCs w:val="28"/>
        </w:rPr>
        <w:t>оригинальному исследованию PISA</w:t>
      </w:r>
      <w:r w:rsidR="000A1219" w:rsidRPr="000A1219">
        <w:rPr>
          <w:rFonts w:ascii="Times New Roman" w:hAnsi="Times New Roman" w:cs="Times New Roman"/>
          <w:color w:val="000000"/>
          <w:sz w:val="28"/>
          <w:szCs w:val="28"/>
        </w:rPr>
        <w:t xml:space="preserve">. </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Национальным центром исследования «Оценка по модели PISA» является ФГБУ «ФИОКО» (</w:t>
      </w:r>
      <w:hyperlink r:id="rId8" w:history="1">
        <w:r w:rsidRPr="000A1219">
          <w:rPr>
            <w:rFonts w:ascii="Times New Roman" w:hAnsi="Times New Roman" w:cs="Times New Roman"/>
            <w:color w:val="0000FF" w:themeColor="hyperlink"/>
            <w:sz w:val="28"/>
            <w:szCs w:val="28"/>
            <w:u w:val="single"/>
          </w:rPr>
          <w:t>https://fioco.ru</w:t>
        </w:r>
      </w:hyperlink>
      <w:r w:rsidRPr="000A1219">
        <w:rPr>
          <w:rFonts w:ascii="Times New Roman" w:hAnsi="Times New Roman" w:cs="Times New Roman"/>
          <w:color w:val="000000"/>
          <w:sz w:val="28"/>
          <w:szCs w:val="28"/>
        </w:rPr>
        <w:t>), региональным оператором в Республике Бурятия – ГБУ «РЦОИ и ОКО».</w:t>
      </w:r>
    </w:p>
    <w:p w:rsid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 xml:space="preserve">Ключевой целью оценки по модели PISA является </w:t>
      </w:r>
      <w:r w:rsidR="00EC4A59">
        <w:rPr>
          <w:rFonts w:ascii="Times New Roman" w:hAnsi="Times New Roman" w:cs="Times New Roman"/>
          <w:color w:val="000000"/>
          <w:sz w:val="28"/>
          <w:szCs w:val="28"/>
        </w:rPr>
        <w:t>выявление</w:t>
      </w:r>
      <w:r w:rsidRPr="000A1219">
        <w:rPr>
          <w:rFonts w:ascii="Times New Roman" w:hAnsi="Times New Roman" w:cs="Times New Roman"/>
          <w:color w:val="000000"/>
          <w:sz w:val="28"/>
          <w:szCs w:val="28"/>
        </w:rPr>
        <w:t xml:space="preserve"> уровня </w:t>
      </w:r>
      <w:r w:rsidR="00EC4A59">
        <w:rPr>
          <w:rFonts w:ascii="Times New Roman" w:hAnsi="Times New Roman" w:cs="Times New Roman"/>
          <w:color w:val="000000"/>
          <w:sz w:val="28"/>
          <w:szCs w:val="28"/>
        </w:rPr>
        <w:t xml:space="preserve">сформированности </w:t>
      </w:r>
      <w:r w:rsidRPr="000A1219">
        <w:rPr>
          <w:rFonts w:ascii="Times New Roman" w:hAnsi="Times New Roman" w:cs="Times New Roman"/>
          <w:color w:val="000000"/>
          <w:sz w:val="28"/>
          <w:szCs w:val="28"/>
        </w:rPr>
        <w:t>функциональной грамотности (</w:t>
      </w:r>
      <w:r w:rsidR="00EC4A59" w:rsidRPr="000A1219">
        <w:rPr>
          <w:rFonts w:ascii="Times New Roman" w:hAnsi="Times New Roman" w:cs="Times New Roman"/>
          <w:color w:val="000000"/>
          <w:sz w:val="28"/>
          <w:szCs w:val="28"/>
        </w:rPr>
        <w:t>читательск</w:t>
      </w:r>
      <w:r w:rsidR="00EC4A59">
        <w:rPr>
          <w:rFonts w:ascii="Times New Roman" w:hAnsi="Times New Roman" w:cs="Times New Roman"/>
          <w:color w:val="000000"/>
          <w:sz w:val="28"/>
          <w:szCs w:val="28"/>
        </w:rPr>
        <w:t>ой</w:t>
      </w:r>
      <w:r w:rsidR="00EC4A59" w:rsidRPr="000A1219">
        <w:rPr>
          <w:rFonts w:ascii="Times New Roman" w:hAnsi="Times New Roman" w:cs="Times New Roman"/>
          <w:color w:val="000000"/>
          <w:sz w:val="28"/>
          <w:szCs w:val="28"/>
        </w:rPr>
        <w:t>, математическ</w:t>
      </w:r>
      <w:r w:rsidR="00EC4A59">
        <w:rPr>
          <w:rFonts w:ascii="Times New Roman" w:hAnsi="Times New Roman" w:cs="Times New Roman"/>
          <w:color w:val="000000"/>
          <w:sz w:val="28"/>
          <w:szCs w:val="28"/>
        </w:rPr>
        <w:t>ой</w:t>
      </w:r>
      <w:r w:rsidR="00EC4A59" w:rsidRPr="000A1219">
        <w:rPr>
          <w:rFonts w:ascii="Times New Roman" w:hAnsi="Times New Roman" w:cs="Times New Roman"/>
          <w:color w:val="000000"/>
          <w:sz w:val="28"/>
          <w:szCs w:val="28"/>
        </w:rPr>
        <w:t xml:space="preserve"> и естественно</w:t>
      </w:r>
      <w:r w:rsidR="00EC4A59">
        <w:rPr>
          <w:rFonts w:ascii="Times New Roman" w:hAnsi="Times New Roman" w:cs="Times New Roman"/>
          <w:color w:val="000000"/>
          <w:sz w:val="28"/>
          <w:szCs w:val="28"/>
        </w:rPr>
        <w:t>-</w:t>
      </w:r>
      <w:r w:rsidR="00EC4A59" w:rsidRPr="000A1219">
        <w:rPr>
          <w:rFonts w:ascii="Times New Roman" w:hAnsi="Times New Roman" w:cs="Times New Roman"/>
          <w:color w:val="000000"/>
          <w:sz w:val="28"/>
          <w:szCs w:val="28"/>
        </w:rPr>
        <w:t>научн</w:t>
      </w:r>
      <w:r w:rsidR="00EC4A59">
        <w:rPr>
          <w:rFonts w:ascii="Times New Roman" w:hAnsi="Times New Roman" w:cs="Times New Roman"/>
          <w:color w:val="000000"/>
          <w:sz w:val="28"/>
          <w:szCs w:val="28"/>
        </w:rPr>
        <w:t>ой</w:t>
      </w:r>
      <w:r w:rsidRPr="000A1219">
        <w:rPr>
          <w:rFonts w:ascii="Times New Roman" w:hAnsi="Times New Roman" w:cs="Times New Roman"/>
          <w:color w:val="000000"/>
          <w:sz w:val="28"/>
          <w:szCs w:val="28"/>
        </w:rPr>
        <w:t xml:space="preserve">) у </w:t>
      </w:r>
      <w:r w:rsidR="00EC4A59">
        <w:rPr>
          <w:rFonts w:ascii="Times New Roman" w:hAnsi="Times New Roman" w:cs="Times New Roman"/>
          <w:color w:val="000000"/>
          <w:sz w:val="28"/>
          <w:szCs w:val="28"/>
        </w:rPr>
        <w:t xml:space="preserve">15-16-летних </w:t>
      </w:r>
      <w:r w:rsidRPr="000A1219">
        <w:rPr>
          <w:rFonts w:ascii="Times New Roman" w:hAnsi="Times New Roman" w:cs="Times New Roman"/>
          <w:color w:val="000000"/>
          <w:sz w:val="28"/>
          <w:szCs w:val="28"/>
        </w:rPr>
        <w:t xml:space="preserve">обучающихся. </w:t>
      </w:r>
      <w:r w:rsidR="000D0D0E">
        <w:rPr>
          <w:rFonts w:ascii="Times New Roman" w:hAnsi="Times New Roman" w:cs="Times New Roman"/>
          <w:color w:val="000000"/>
          <w:sz w:val="28"/>
          <w:szCs w:val="28"/>
        </w:rPr>
        <w:t>И</w:t>
      </w:r>
      <w:r w:rsidRPr="000A1219">
        <w:rPr>
          <w:rFonts w:ascii="Times New Roman" w:hAnsi="Times New Roman" w:cs="Times New Roman"/>
          <w:color w:val="000000"/>
          <w:sz w:val="28"/>
          <w:szCs w:val="28"/>
        </w:rPr>
        <w:t>сследование позволяет проанализировать большое количество факторов, связанных с образовательными результатами.</w:t>
      </w:r>
    </w:p>
    <w:p w:rsidR="000A1219" w:rsidRPr="000A1219" w:rsidRDefault="000D0D0E" w:rsidP="000D0D0E">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sz w:val="28"/>
          <w:szCs w:val="28"/>
        </w:rPr>
        <w:t xml:space="preserve">С 11 по 20 октября 2022 г. образовательные организации Республики Бурятия приняли участие в общероссийской оценке по модели </w:t>
      </w:r>
      <w:r w:rsidRPr="000A1219">
        <w:rPr>
          <w:rFonts w:ascii="Times New Roman" w:hAnsi="Times New Roman" w:cs="Times New Roman"/>
          <w:sz w:val="28"/>
          <w:szCs w:val="28"/>
          <w:lang w:val="en-US"/>
        </w:rPr>
        <w:t>PISA</w:t>
      </w:r>
      <w:r w:rsidRPr="000A1219">
        <w:rPr>
          <w:rFonts w:ascii="Times New Roman" w:hAnsi="Times New Roman" w:cs="Times New Roman"/>
          <w:sz w:val="28"/>
          <w:szCs w:val="28"/>
        </w:rPr>
        <w:t xml:space="preserve">. </w:t>
      </w:r>
      <w:r>
        <w:rPr>
          <w:rFonts w:ascii="Times New Roman" w:hAnsi="Times New Roman" w:cs="Times New Roman"/>
          <w:color w:val="000000"/>
          <w:sz w:val="28"/>
          <w:szCs w:val="28"/>
        </w:rPr>
        <w:t xml:space="preserve">Анализ результатов оценки по модели </w:t>
      </w:r>
      <w:r>
        <w:rPr>
          <w:rFonts w:ascii="Times New Roman" w:hAnsi="Times New Roman" w:cs="Times New Roman"/>
          <w:color w:val="000000"/>
          <w:sz w:val="28"/>
          <w:szCs w:val="28"/>
          <w:lang w:val="en-US"/>
        </w:rPr>
        <w:t>PISA</w:t>
      </w:r>
      <w:r>
        <w:rPr>
          <w:rFonts w:ascii="Times New Roman" w:hAnsi="Times New Roman" w:cs="Times New Roman"/>
          <w:color w:val="000000"/>
          <w:sz w:val="28"/>
          <w:szCs w:val="28"/>
        </w:rPr>
        <w:t xml:space="preserve"> – 2022 г. представлен в </w:t>
      </w:r>
      <w:r w:rsidR="00EC4A59">
        <w:rPr>
          <w:rFonts w:ascii="Times New Roman" w:hAnsi="Times New Roman" w:cs="Times New Roman"/>
          <w:color w:val="000000"/>
          <w:sz w:val="28"/>
          <w:szCs w:val="28"/>
        </w:rPr>
        <w:t>4</w:t>
      </w:r>
      <w:r>
        <w:rPr>
          <w:rFonts w:ascii="Times New Roman" w:hAnsi="Times New Roman" w:cs="Times New Roman"/>
          <w:color w:val="000000"/>
          <w:sz w:val="28"/>
          <w:szCs w:val="28"/>
        </w:rPr>
        <w:t xml:space="preserve"> квартале 2023 г. </w:t>
      </w:r>
      <w:r w:rsidR="00EC4A59">
        <w:rPr>
          <w:rFonts w:ascii="Times New Roman" w:hAnsi="Times New Roman" w:cs="Times New Roman"/>
          <w:sz w:val="28"/>
          <w:szCs w:val="28"/>
        </w:rPr>
        <w:t>Итоги оценки 2023 г. будут представлены в 2024 г</w:t>
      </w:r>
      <w:r w:rsidR="000A1219" w:rsidRPr="000A1219">
        <w:rPr>
          <w:rFonts w:ascii="Times New Roman" w:hAnsi="Times New Roman" w:cs="Times New Roman"/>
          <w:sz w:val="28"/>
          <w:szCs w:val="28"/>
        </w:rPr>
        <w:t>.</w:t>
      </w:r>
    </w:p>
    <w:p w:rsidR="000A1219" w:rsidRPr="000A1219" w:rsidRDefault="000A1219" w:rsidP="000A1219">
      <w:pPr>
        <w:spacing w:after="0" w:line="360" w:lineRule="auto"/>
        <w:ind w:firstLine="708"/>
        <w:jc w:val="both"/>
        <w:rPr>
          <w:rFonts w:ascii="Times New Roman" w:eastAsia="Times New Roman" w:hAnsi="Times New Roman" w:cs="Times New Roman"/>
          <w:sz w:val="28"/>
          <w:szCs w:val="28"/>
          <w:lang w:eastAsia="ru-RU"/>
        </w:rPr>
      </w:pPr>
      <w:r w:rsidRPr="000A1219">
        <w:rPr>
          <w:rFonts w:ascii="Times New Roman" w:eastAsia="Times New Roman" w:hAnsi="Times New Roman" w:cs="Times New Roman"/>
          <w:sz w:val="28"/>
          <w:szCs w:val="28"/>
          <w:lang w:eastAsia="ru-RU"/>
        </w:rPr>
        <w:t xml:space="preserve">Федеральным организатором для проведения исследования были отобраны 5 </w:t>
      </w:r>
      <w:r w:rsidR="000D0D0E">
        <w:rPr>
          <w:rFonts w:ascii="Times New Roman" w:eastAsia="Times New Roman" w:hAnsi="Times New Roman" w:cs="Times New Roman"/>
          <w:sz w:val="28"/>
          <w:szCs w:val="28"/>
          <w:lang w:eastAsia="ru-RU"/>
        </w:rPr>
        <w:t>ОО</w:t>
      </w:r>
      <w:r w:rsidRPr="000A1219">
        <w:rPr>
          <w:rFonts w:ascii="Times New Roman" w:eastAsia="Times New Roman" w:hAnsi="Times New Roman" w:cs="Times New Roman"/>
          <w:sz w:val="28"/>
          <w:szCs w:val="28"/>
          <w:lang w:eastAsia="ru-RU"/>
        </w:rPr>
        <w:t xml:space="preserve"> Республики Бурятия: МАОУ «СОШ №1» и МАОУ «СОШ №32» г. Улан-Удэ, МБОУ «Шпалозаводская СОШ» Заиграевского района, МБОУ «Таксимовская СОШ №3» Муйского района и МБОУ «Булумская СОШ» Хоринского района.</w:t>
      </w:r>
      <w:r w:rsidR="00EC4A59" w:rsidRPr="00EC4A59">
        <w:rPr>
          <w:rFonts w:ascii="Times New Roman" w:eastAsia="Times New Roman" w:hAnsi="Times New Roman" w:cs="Times New Roman"/>
          <w:sz w:val="28"/>
          <w:szCs w:val="28"/>
          <w:lang w:eastAsia="ru-RU"/>
        </w:rPr>
        <w:t xml:space="preserve"> </w:t>
      </w:r>
      <w:r w:rsidR="00551D7F">
        <w:rPr>
          <w:rFonts w:ascii="Times New Roman" w:eastAsia="Times New Roman" w:hAnsi="Times New Roman" w:cs="Times New Roman"/>
          <w:sz w:val="28"/>
          <w:szCs w:val="28"/>
          <w:lang w:eastAsia="ru-RU"/>
        </w:rPr>
        <w:t>Следует отметить, что в</w:t>
      </w:r>
      <w:r w:rsidR="00EC4A59">
        <w:rPr>
          <w:rFonts w:ascii="Times New Roman" w:eastAsia="Times New Roman" w:hAnsi="Times New Roman" w:cs="Times New Roman"/>
          <w:sz w:val="28"/>
          <w:szCs w:val="28"/>
          <w:lang w:eastAsia="ru-RU"/>
        </w:rPr>
        <w:t>ыборка является репрезентативной для РФ, итоги ОО РБ, отобранных для оценки, можно соотнести с общероссийскими результатами.</w:t>
      </w:r>
    </w:p>
    <w:p w:rsidR="000A1219" w:rsidRPr="000A1219" w:rsidRDefault="000A1219" w:rsidP="000A1219">
      <w:pPr>
        <w:spacing w:after="0" w:line="360" w:lineRule="auto"/>
        <w:ind w:firstLine="708"/>
        <w:jc w:val="both"/>
        <w:rPr>
          <w:rFonts w:ascii="Times New Roman" w:eastAsia="Times New Roman" w:hAnsi="Times New Roman" w:cs="Times New Roman"/>
          <w:sz w:val="28"/>
          <w:szCs w:val="28"/>
          <w:lang w:eastAsia="ru-RU"/>
        </w:rPr>
      </w:pPr>
      <w:r w:rsidRPr="000A1219">
        <w:rPr>
          <w:rFonts w:ascii="Times New Roman" w:eastAsia="Times New Roman" w:hAnsi="Times New Roman" w:cs="Times New Roman"/>
          <w:sz w:val="28"/>
          <w:szCs w:val="28"/>
          <w:lang w:eastAsia="ru-RU"/>
        </w:rPr>
        <w:lastRenderedPageBreak/>
        <w:t xml:space="preserve">По правилам исследования, если в </w:t>
      </w:r>
      <w:r w:rsidR="00551D7F">
        <w:rPr>
          <w:rFonts w:ascii="Times New Roman" w:eastAsia="Times New Roman" w:hAnsi="Times New Roman" w:cs="Times New Roman"/>
          <w:sz w:val="28"/>
          <w:szCs w:val="28"/>
          <w:lang w:eastAsia="ru-RU"/>
        </w:rPr>
        <w:t>школах</w:t>
      </w:r>
      <w:r w:rsidRPr="000A1219">
        <w:rPr>
          <w:rFonts w:ascii="Times New Roman" w:eastAsia="Times New Roman" w:hAnsi="Times New Roman" w:cs="Times New Roman"/>
          <w:sz w:val="28"/>
          <w:szCs w:val="28"/>
          <w:lang w:eastAsia="ru-RU"/>
        </w:rPr>
        <w:t xml:space="preserve"> приняли участие более 80% отобранных участников, исследование считается пройденным. В Республике Бурятия во всех 5 ОО этот процент составил от 89% - 100%.</w:t>
      </w:r>
    </w:p>
    <w:p w:rsidR="000A1219" w:rsidRPr="000A1219" w:rsidRDefault="000A1219" w:rsidP="000A1219">
      <w:pPr>
        <w:spacing w:after="0" w:line="360" w:lineRule="auto"/>
        <w:ind w:firstLine="708"/>
        <w:jc w:val="both"/>
        <w:rPr>
          <w:rFonts w:ascii="Times New Roman" w:eastAsia="Times New Roman" w:hAnsi="Times New Roman" w:cs="Times New Roman"/>
          <w:sz w:val="28"/>
          <w:szCs w:val="28"/>
          <w:lang w:eastAsia="ru-RU"/>
        </w:rPr>
      </w:pPr>
      <w:r w:rsidRPr="000A1219">
        <w:rPr>
          <w:rFonts w:ascii="Times New Roman" w:eastAsia="Times New Roman" w:hAnsi="Times New Roman" w:cs="Times New Roman"/>
          <w:sz w:val="28"/>
          <w:szCs w:val="28"/>
          <w:lang w:eastAsia="ru-RU"/>
        </w:rPr>
        <w:t>Всего в общероссийской оценке по модели PISA в республике приняли участие 152 обучающихся 8 – 10-х классов из заявленных 164 (93%).</w:t>
      </w:r>
      <w:r w:rsidR="000D0D0E">
        <w:rPr>
          <w:rFonts w:ascii="Times New Roman" w:eastAsia="Times New Roman" w:hAnsi="Times New Roman" w:cs="Times New Roman"/>
          <w:sz w:val="28"/>
          <w:szCs w:val="28"/>
          <w:lang w:eastAsia="ru-RU"/>
        </w:rPr>
        <w:t xml:space="preserve"> </w:t>
      </w:r>
    </w:p>
    <w:p w:rsidR="000A1219" w:rsidRPr="000A1219" w:rsidRDefault="000A1219" w:rsidP="000A1219">
      <w:pPr>
        <w:spacing w:after="0" w:line="360" w:lineRule="auto"/>
        <w:ind w:firstLine="708"/>
        <w:jc w:val="right"/>
        <w:rPr>
          <w:rFonts w:ascii="Times New Roman" w:eastAsia="Times New Roman" w:hAnsi="Times New Roman" w:cs="Times New Roman"/>
          <w:i/>
          <w:sz w:val="24"/>
          <w:szCs w:val="24"/>
          <w:lang w:eastAsia="ru-RU"/>
        </w:rPr>
      </w:pPr>
      <w:r w:rsidRPr="000A1219">
        <w:rPr>
          <w:rFonts w:ascii="Times New Roman" w:eastAsia="Times New Roman" w:hAnsi="Times New Roman" w:cs="Times New Roman"/>
          <w:i/>
          <w:sz w:val="24"/>
          <w:szCs w:val="24"/>
          <w:lang w:eastAsia="ru-RU"/>
        </w:rPr>
        <w:t>Таблица 1. Количество участников по ОО</w:t>
      </w:r>
    </w:p>
    <w:tbl>
      <w:tblPr>
        <w:tblStyle w:val="270"/>
        <w:tblW w:w="9283" w:type="dxa"/>
        <w:tblLook w:val="04A0" w:firstRow="1" w:lastRow="0" w:firstColumn="1" w:lastColumn="0" w:noHBand="0" w:noVBand="1"/>
      </w:tblPr>
      <w:tblGrid>
        <w:gridCol w:w="2605"/>
        <w:gridCol w:w="1499"/>
        <w:gridCol w:w="1216"/>
        <w:gridCol w:w="1321"/>
        <w:gridCol w:w="1321"/>
        <w:gridCol w:w="1321"/>
      </w:tblGrid>
      <w:tr w:rsidR="000A1219" w:rsidRPr="000A1219" w:rsidTr="000D0D0E">
        <w:trPr>
          <w:trHeight w:val="237"/>
        </w:trPr>
        <w:tc>
          <w:tcPr>
            <w:tcW w:w="2709" w:type="dxa"/>
            <w:vMerge w:val="restart"/>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ОО</w:t>
            </w:r>
          </w:p>
        </w:tc>
        <w:tc>
          <w:tcPr>
            <w:tcW w:w="1286" w:type="dxa"/>
            <w:vMerge w:val="restart"/>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Количество участников по выборке</w:t>
            </w:r>
          </w:p>
        </w:tc>
        <w:tc>
          <w:tcPr>
            <w:tcW w:w="1049" w:type="dxa"/>
            <w:vMerge w:val="restart"/>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Приняли участие</w:t>
            </w:r>
          </w:p>
        </w:tc>
        <w:tc>
          <w:tcPr>
            <w:tcW w:w="4239" w:type="dxa"/>
            <w:gridSpan w:val="3"/>
            <w:vAlign w:val="center"/>
          </w:tcPr>
          <w:p w:rsidR="000A1219" w:rsidRPr="000A1219" w:rsidRDefault="000A1219" w:rsidP="000D0D0E">
            <w:pPr>
              <w:jc w:val="center"/>
              <w:rPr>
                <w:rFonts w:cs="Times New Roman"/>
                <w:b/>
                <w:szCs w:val="24"/>
              </w:rPr>
            </w:pPr>
            <w:r w:rsidRPr="000A1219">
              <w:rPr>
                <w:rFonts w:cs="Times New Roman"/>
                <w:b/>
                <w:szCs w:val="24"/>
              </w:rPr>
              <w:t>Из них:</w:t>
            </w:r>
          </w:p>
        </w:tc>
      </w:tr>
      <w:tr w:rsidR="000A1219" w:rsidRPr="000A1219" w:rsidTr="000D0D0E">
        <w:trPr>
          <w:trHeight w:val="314"/>
        </w:trPr>
        <w:tc>
          <w:tcPr>
            <w:tcW w:w="2709" w:type="dxa"/>
            <w:vMerge/>
            <w:vAlign w:val="center"/>
          </w:tcPr>
          <w:p w:rsidR="000A1219" w:rsidRPr="000D0D0E" w:rsidRDefault="000A1219" w:rsidP="000D0D0E">
            <w:pPr>
              <w:jc w:val="center"/>
              <w:rPr>
                <w:rFonts w:cs="Times New Roman"/>
                <w:b/>
                <w:color w:val="000000"/>
                <w:szCs w:val="24"/>
              </w:rPr>
            </w:pPr>
          </w:p>
        </w:tc>
        <w:tc>
          <w:tcPr>
            <w:tcW w:w="1286" w:type="dxa"/>
            <w:vMerge/>
            <w:vAlign w:val="center"/>
          </w:tcPr>
          <w:p w:rsidR="000A1219" w:rsidRPr="000D0D0E" w:rsidRDefault="000A1219" w:rsidP="000D0D0E">
            <w:pPr>
              <w:jc w:val="center"/>
              <w:rPr>
                <w:rFonts w:cs="Times New Roman"/>
                <w:b/>
                <w:color w:val="000000"/>
                <w:szCs w:val="24"/>
              </w:rPr>
            </w:pPr>
          </w:p>
        </w:tc>
        <w:tc>
          <w:tcPr>
            <w:tcW w:w="1049" w:type="dxa"/>
            <w:vMerge/>
            <w:vAlign w:val="center"/>
          </w:tcPr>
          <w:p w:rsidR="000A1219" w:rsidRPr="000D0D0E" w:rsidRDefault="000A1219" w:rsidP="000D0D0E">
            <w:pPr>
              <w:jc w:val="center"/>
              <w:rPr>
                <w:rFonts w:cs="Times New Roman"/>
                <w:b/>
                <w:color w:val="000000"/>
                <w:szCs w:val="24"/>
              </w:rPr>
            </w:pPr>
          </w:p>
        </w:tc>
        <w:tc>
          <w:tcPr>
            <w:tcW w:w="1413" w:type="dxa"/>
            <w:vAlign w:val="center"/>
          </w:tcPr>
          <w:p w:rsidR="000A1219" w:rsidRPr="000A1219" w:rsidRDefault="000A1219" w:rsidP="000D0D0E">
            <w:pPr>
              <w:jc w:val="center"/>
              <w:rPr>
                <w:rFonts w:cs="Times New Roman"/>
                <w:b/>
                <w:szCs w:val="24"/>
              </w:rPr>
            </w:pPr>
            <w:r w:rsidRPr="000A1219">
              <w:rPr>
                <w:rFonts w:cs="Times New Roman"/>
                <w:b/>
                <w:szCs w:val="24"/>
              </w:rPr>
              <w:t>8 класс</w:t>
            </w:r>
          </w:p>
        </w:tc>
        <w:tc>
          <w:tcPr>
            <w:tcW w:w="1413" w:type="dxa"/>
            <w:vAlign w:val="center"/>
          </w:tcPr>
          <w:p w:rsidR="000A1219" w:rsidRPr="000A1219" w:rsidRDefault="000A1219" w:rsidP="000D0D0E">
            <w:pPr>
              <w:jc w:val="center"/>
              <w:rPr>
                <w:rFonts w:cs="Times New Roman"/>
                <w:b/>
                <w:szCs w:val="24"/>
              </w:rPr>
            </w:pPr>
            <w:r w:rsidRPr="000A1219">
              <w:rPr>
                <w:rFonts w:cs="Times New Roman"/>
                <w:b/>
                <w:szCs w:val="24"/>
              </w:rPr>
              <w:t>9 класс</w:t>
            </w:r>
          </w:p>
        </w:tc>
        <w:tc>
          <w:tcPr>
            <w:tcW w:w="1413" w:type="dxa"/>
            <w:vAlign w:val="center"/>
          </w:tcPr>
          <w:p w:rsidR="000A1219" w:rsidRPr="000A1219" w:rsidRDefault="000A1219" w:rsidP="000D0D0E">
            <w:pPr>
              <w:jc w:val="center"/>
              <w:rPr>
                <w:rFonts w:cs="Times New Roman"/>
                <w:b/>
                <w:szCs w:val="24"/>
              </w:rPr>
            </w:pPr>
            <w:r w:rsidRPr="000A1219">
              <w:rPr>
                <w:rFonts w:cs="Times New Roman"/>
                <w:b/>
                <w:szCs w:val="24"/>
              </w:rPr>
              <w:t>10 класс</w:t>
            </w:r>
          </w:p>
        </w:tc>
      </w:tr>
      <w:tr w:rsidR="000A1219" w:rsidRPr="000A1219" w:rsidTr="000D0D0E">
        <w:trPr>
          <w:trHeight w:val="286"/>
        </w:trPr>
        <w:tc>
          <w:tcPr>
            <w:tcW w:w="2709" w:type="dxa"/>
          </w:tcPr>
          <w:p w:rsidR="000A1219" w:rsidRPr="000D0D0E" w:rsidRDefault="000A1219" w:rsidP="000D0D0E">
            <w:pPr>
              <w:jc w:val="both"/>
              <w:rPr>
                <w:rFonts w:cs="Times New Roman"/>
                <w:color w:val="000000"/>
                <w:szCs w:val="24"/>
              </w:rPr>
            </w:pPr>
            <w:r w:rsidRPr="000A1219">
              <w:rPr>
                <w:rFonts w:cs="Times New Roman"/>
                <w:szCs w:val="24"/>
              </w:rPr>
              <w:t>МБОУ «Шпалозаводская СОШ»</w:t>
            </w:r>
          </w:p>
        </w:tc>
        <w:tc>
          <w:tcPr>
            <w:tcW w:w="1286"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16</w:t>
            </w:r>
          </w:p>
        </w:tc>
        <w:tc>
          <w:tcPr>
            <w:tcW w:w="1049"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16</w:t>
            </w:r>
          </w:p>
        </w:tc>
        <w:tc>
          <w:tcPr>
            <w:tcW w:w="1413" w:type="dxa"/>
            <w:vAlign w:val="center"/>
          </w:tcPr>
          <w:p w:rsidR="000A1219" w:rsidRPr="000A1219" w:rsidRDefault="000A1219" w:rsidP="000D0D0E">
            <w:pPr>
              <w:jc w:val="center"/>
              <w:rPr>
                <w:rFonts w:cs="Times New Roman"/>
                <w:szCs w:val="24"/>
              </w:rPr>
            </w:pPr>
            <w:r w:rsidRPr="000A1219">
              <w:rPr>
                <w:rFonts w:cs="Times New Roman"/>
                <w:szCs w:val="24"/>
              </w:rPr>
              <w:t>1</w:t>
            </w:r>
          </w:p>
        </w:tc>
        <w:tc>
          <w:tcPr>
            <w:tcW w:w="1413" w:type="dxa"/>
            <w:vAlign w:val="center"/>
          </w:tcPr>
          <w:p w:rsidR="000A1219" w:rsidRPr="000A1219" w:rsidRDefault="000A1219" w:rsidP="000D0D0E">
            <w:pPr>
              <w:jc w:val="center"/>
              <w:rPr>
                <w:rFonts w:cs="Times New Roman"/>
                <w:szCs w:val="24"/>
              </w:rPr>
            </w:pPr>
            <w:r w:rsidRPr="000A1219">
              <w:rPr>
                <w:rFonts w:cs="Times New Roman"/>
                <w:szCs w:val="24"/>
              </w:rPr>
              <w:t>10</w:t>
            </w:r>
          </w:p>
        </w:tc>
        <w:tc>
          <w:tcPr>
            <w:tcW w:w="1413" w:type="dxa"/>
            <w:vAlign w:val="center"/>
          </w:tcPr>
          <w:p w:rsidR="000A1219" w:rsidRPr="000A1219" w:rsidRDefault="000A1219" w:rsidP="000D0D0E">
            <w:pPr>
              <w:jc w:val="center"/>
              <w:rPr>
                <w:rFonts w:cs="Times New Roman"/>
                <w:szCs w:val="24"/>
              </w:rPr>
            </w:pPr>
            <w:r w:rsidRPr="000A1219">
              <w:rPr>
                <w:rFonts w:cs="Times New Roman"/>
                <w:szCs w:val="24"/>
              </w:rPr>
              <w:t>5</w:t>
            </w:r>
          </w:p>
        </w:tc>
      </w:tr>
      <w:tr w:rsidR="000A1219" w:rsidRPr="000A1219" w:rsidTr="000D0D0E">
        <w:trPr>
          <w:trHeight w:val="286"/>
        </w:trPr>
        <w:tc>
          <w:tcPr>
            <w:tcW w:w="2709" w:type="dxa"/>
          </w:tcPr>
          <w:p w:rsidR="000A1219" w:rsidRPr="000A1219" w:rsidRDefault="000A1219" w:rsidP="000D0D0E">
            <w:pPr>
              <w:jc w:val="both"/>
              <w:rPr>
                <w:rFonts w:cs="Times New Roman"/>
                <w:szCs w:val="24"/>
              </w:rPr>
            </w:pPr>
            <w:r w:rsidRPr="000A1219">
              <w:rPr>
                <w:rFonts w:cs="Times New Roman"/>
                <w:szCs w:val="24"/>
              </w:rPr>
              <w:t>МБОУ «Таксимовская СОШ №3»</w:t>
            </w:r>
          </w:p>
        </w:tc>
        <w:tc>
          <w:tcPr>
            <w:tcW w:w="1286"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34</w:t>
            </w:r>
          </w:p>
        </w:tc>
        <w:tc>
          <w:tcPr>
            <w:tcW w:w="1049"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34</w:t>
            </w: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1</w:t>
            </w: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27</w:t>
            </w: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6</w:t>
            </w:r>
          </w:p>
        </w:tc>
      </w:tr>
      <w:tr w:rsidR="000A1219" w:rsidRPr="000A1219" w:rsidTr="000D0D0E">
        <w:trPr>
          <w:trHeight w:val="284"/>
        </w:trPr>
        <w:tc>
          <w:tcPr>
            <w:tcW w:w="2709" w:type="dxa"/>
          </w:tcPr>
          <w:p w:rsidR="000A1219" w:rsidRPr="000A1219" w:rsidRDefault="000A1219" w:rsidP="000D0D0E">
            <w:pPr>
              <w:jc w:val="both"/>
              <w:rPr>
                <w:rFonts w:cs="Times New Roman"/>
                <w:szCs w:val="24"/>
              </w:rPr>
            </w:pPr>
            <w:r w:rsidRPr="000A1219">
              <w:rPr>
                <w:rFonts w:cs="Times New Roman"/>
                <w:szCs w:val="24"/>
              </w:rPr>
              <w:t>МБОУ «Булумская СОШ»</w:t>
            </w:r>
          </w:p>
        </w:tc>
        <w:tc>
          <w:tcPr>
            <w:tcW w:w="1286"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w:t>
            </w:r>
          </w:p>
        </w:tc>
        <w:tc>
          <w:tcPr>
            <w:tcW w:w="1049"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w:t>
            </w:r>
          </w:p>
        </w:tc>
        <w:tc>
          <w:tcPr>
            <w:tcW w:w="1413" w:type="dxa"/>
            <w:vAlign w:val="center"/>
          </w:tcPr>
          <w:p w:rsidR="000A1219" w:rsidRPr="000A1219" w:rsidRDefault="000A1219" w:rsidP="000D0D0E">
            <w:pPr>
              <w:jc w:val="center"/>
              <w:rPr>
                <w:rFonts w:cs="Times New Roman"/>
                <w:color w:val="000000"/>
                <w:kern w:val="24"/>
                <w:szCs w:val="24"/>
              </w:rPr>
            </w:pP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1</w:t>
            </w: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3</w:t>
            </w:r>
          </w:p>
        </w:tc>
      </w:tr>
      <w:tr w:rsidR="000A1219" w:rsidRPr="000A1219" w:rsidTr="000D0D0E">
        <w:trPr>
          <w:trHeight w:val="284"/>
        </w:trPr>
        <w:tc>
          <w:tcPr>
            <w:tcW w:w="2709" w:type="dxa"/>
          </w:tcPr>
          <w:p w:rsidR="000A1219" w:rsidRPr="000A1219" w:rsidRDefault="000A1219" w:rsidP="000D0D0E">
            <w:pPr>
              <w:jc w:val="both"/>
              <w:rPr>
                <w:rFonts w:cs="Times New Roman"/>
                <w:szCs w:val="24"/>
              </w:rPr>
            </w:pPr>
            <w:r w:rsidRPr="000A1219">
              <w:rPr>
                <w:rFonts w:cs="Times New Roman"/>
                <w:szCs w:val="24"/>
              </w:rPr>
              <w:t>МАОУ «СОШ №1» г. Улан-Удэ</w:t>
            </w:r>
          </w:p>
        </w:tc>
        <w:tc>
          <w:tcPr>
            <w:tcW w:w="1286"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55</w:t>
            </w:r>
          </w:p>
        </w:tc>
        <w:tc>
          <w:tcPr>
            <w:tcW w:w="1049"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49</w:t>
            </w:r>
          </w:p>
        </w:tc>
        <w:tc>
          <w:tcPr>
            <w:tcW w:w="1413" w:type="dxa"/>
            <w:vAlign w:val="center"/>
          </w:tcPr>
          <w:p w:rsidR="000A1219" w:rsidRPr="000A1219" w:rsidRDefault="000A1219" w:rsidP="000D0D0E">
            <w:pPr>
              <w:jc w:val="center"/>
              <w:rPr>
                <w:rFonts w:cs="Times New Roman"/>
                <w:color w:val="000000"/>
                <w:kern w:val="24"/>
                <w:szCs w:val="24"/>
              </w:rPr>
            </w:pP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28</w:t>
            </w: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21</w:t>
            </w:r>
          </w:p>
        </w:tc>
      </w:tr>
      <w:tr w:rsidR="000A1219" w:rsidRPr="000A1219" w:rsidTr="000D0D0E">
        <w:trPr>
          <w:trHeight w:val="284"/>
        </w:trPr>
        <w:tc>
          <w:tcPr>
            <w:tcW w:w="2709" w:type="dxa"/>
          </w:tcPr>
          <w:p w:rsidR="000A1219" w:rsidRPr="000A1219" w:rsidRDefault="000A1219" w:rsidP="000D0D0E">
            <w:pPr>
              <w:jc w:val="both"/>
              <w:rPr>
                <w:rFonts w:cs="Times New Roman"/>
                <w:szCs w:val="24"/>
              </w:rPr>
            </w:pPr>
            <w:r w:rsidRPr="000A1219">
              <w:rPr>
                <w:rFonts w:cs="Times New Roman"/>
                <w:szCs w:val="24"/>
              </w:rPr>
              <w:t>МАОУ «СОШ №32 г. Улан-Удэ»</w:t>
            </w:r>
          </w:p>
        </w:tc>
        <w:tc>
          <w:tcPr>
            <w:tcW w:w="1286"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55</w:t>
            </w:r>
          </w:p>
        </w:tc>
        <w:tc>
          <w:tcPr>
            <w:tcW w:w="1049"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49</w:t>
            </w: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1</w:t>
            </w: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33</w:t>
            </w:r>
          </w:p>
        </w:tc>
        <w:tc>
          <w:tcPr>
            <w:tcW w:w="1413" w:type="dxa"/>
            <w:vAlign w:val="center"/>
          </w:tcPr>
          <w:p w:rsidR="000A1219" w:rsidRPr="000A1219" w:rsidRDefault="000A1219" w:rsidP="000D0D0E">
            <w:pPr>
              <w:jc w:val="center"/>
              <w:rPr>
                <w:rFonts w:cs="Times New Roman"/>
                <w:color w:val="000000"/>
                <w:kern w:val="24"/>
                <w:szCs w:val="24"/>
              </w:rPr>
            </w:pPr>
            <w:r w:rsidRPr="000A1219">
              <w:rPr>
                <w:rFonts w:cs="Times New Roman"/>
                <w:color w:val="000000"/>
                <w:kern w:val="24"/>
                <w:szCs w:val="24"/>
              </w:rPr>
              <w:t>15</w:t>
            </w:r>
          </w:p>
        </w:tc>
      </w:tr>
      <w:tr w:rsidR="000A1219" w:rsidRPr="000A1219" w:rsidTr="000D0D0E">
        <w:trPr>
          <w:trHeight w:val="297"/>
        </w:trPr>
        <w:tc>
          <w:tcPr>
            <w:tcW w:w="2709" w:type="dxa"/>
          </w:tcPr>
          <w:p w:rsidR="000A1219" w:rsidRPr="000A1219" w:rsidRDefault="000A1219" w:rsidP="000D0D0E">
            <w:pPr>
              <w:jc w:val="both"/>
              <w:rPr>
                <w:rFonts w:cs="Times New Roman"/>
                <w:b/>
                <w:szCs w:val="24"/>
              </w:rPr>
            </w:pPr>
            <w:r w:rsidRPr="000A1219">
              <w:rPr>
                <w:rFonts w:cs="Times New Roman"/>
                <w:b/>
                <w:szCs w:val="24"/>
              </w:rPr>
              <w:t>Итого</w:t>
            </w:r>
          </w:p>
        </w:tc>
        <w:tc>
          <w:tcPr>
            <w:tcW w:w="1286" w:type="dxa"/>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164</w:t>
            </w:r>
          </w:p>
        </w:tc>
        <w:tc>
          <w:tcPr>
            <w:tcW w:w="1049" w:type="dxa"/>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152</w:t>
            </w:r>
          </w:p>
        </w:tc>
        <w:tc>
          <w:tcPr>
            <w:tcW w:w="1413" w:type="dxa"/>
            <w:vAlign w:val="center"/>
          </w:tcPr>
          <w:p w:rsidR="000A1219" w:rsidRPr="000A1219" w:rsidRDefault="000A1219" w:rsidP="000D0D0E">
            <w:pPr>
              <w:jc w:val="center"/>
              <w:rPr>
                <w:rFonts w:cs="Times New Roman"/>
                <w:b/>
                <w:color w:val="000000"/>
                <w:kern w:val="24"/>
                <w:szCs w:val="24"/>
              </w:rPr>
            </w:pPr>
            <w:r w:rsidRPr="000A1219">
              <w:rPr>
                <w:rFonts w:cs="Times New Roman"/>
                <w:b/>
                <w:color w:val="000000"/>
                <w:kern w:val="24"/>
                <w:szCs w:val="24"/>
              </w:rPr>
              <w:t>3</w:t>
            </w:r>
          </w:p>
        </w:tc>
        <w:tc>
          <w:tcPr>
            <w:tcW w:w="1413" w:type="dxa"/>
            <w:vAlign w:val="center"/>
          </w:tcPr>
          <w:p w:rsidR="000A1219" w:rsidRPr="000A1219" w:rsidRDefault="000A1219" w:rsidP="000D0D0E">
            <w:pPr>
              <w:jc w:val="center"/>
              <w:rPr>
                <w:rFonts w:cs="Times New Roman"/>
                <w:b/>
                <w:color w:val="000000"/>
                <w:kern w:val="24"/>
                <w:szCs w:val="24"/>
              </w:rPr>
            </w:pPr>
            <w:r w:rsidRPr="000A1219">
              <w:rPr>
                <w:rFonts w:cs="Times New Roman"/>
                <w:b/>
                <w:color w:val="000000"/>
                <w:kern w:val="24"/>
                <w:szCs w:val="24"/>
              </w:rPr>
              <w:t>99</w:t>
            </w:r>
          </w:p>
        </w:tc>
        <w:tc>
          <w:tcPr>
            <w:tcW w:w="1413" w:type="dxa"/>
            <w:vAlign w:val="center"/>
          </w:tcPr>
          <w:p w:rsidR="000A1219" w:rsidRPr="000A1219" w:rsidRDefault="000A1219" w:rsidP="000D0D0E">
            <w:pPr>
              <w:jc w:val="center"/>
              <w:rPr>
                <w:rFonts w:cs="Times New Roman"/>
                <w:b/>
                <w:color w:val="000000"/>
                <w:kern w:val="24"/>
                <w:szCs w:val="24"/>
              </w:rPr>
            </w:pPr>
            <w:r w:rsidRPr="000A1219">
              <w:rPr>
                <w:rFonts w:cs="Times New Roman"/>
                <w:b/>
                <w:color w:val="000000"/>
                <w:kern w:val="24"/>
                <w:szCs w:val="24"/>
              </w:rPr>
              <w:t>50</w:t>
            </w:r>
          </w:p>
        </w:tc>
      </w:tr>
    </w:tbl>
    <w:p w:rsidR="000D0D0E" w:rsidRDefault="000D0D0E" w:rsidP="000D0D0E">
      <w:pPr>
        <w:spacing w:after="0" w:line="240" w:lineRule="auto"/>
        <w:rPr>
          <w:rFonts w:ascii="Times New Roman" w:eastAsia="Times New Roman" w:hAnsi="Times New Roman" w:cs="Times New Roman"/>
          <w:b/>
          <w:color w:val="000000"/>
          <w:sz w:val="28"/>
          <w:szCs w:val="28"/>
          <w:lang w:eastAsia="ru-RU"/>
        </w:rPr>
      </w:pPr>
    </w:p>
    <w:p w:rsidR="000A1219" w:rsidRPr="000D0D0E" w:rsidRDefault="000A1219" w:rsidP="000D0D0E">
      <w:pPr>
        <w:spacing w:after="0" w:line="240" w:lineRule="auto"/>
        <w:jc w:val="right"/>
        <w:rPr>
          <w:rFonts w:ascii="Times New Roman" w:eastAsia="Times New Roman" w:hAnsi="Times New Roman" w:cs="Times New Roman"/>
          <w:i/>
          <w:color w:val="000000"/>
          <w:sz w:val="24"/>
          <w:szCs w:val="24"/>
          <w:lang w:eastAsia="ru-RU"/>
        </w:rPr>
      </w:pPr>
      <w:r w:rsidRPr="000D0D0E">
        <w:rPr>
          <w:rFonts w:ascii="Times New Roman" w:eastAsia="Times New Roman" w:hAnsi="Times New Roman" w:cs="Times New Roman"/>
          <w:i/>
          <w:color w:val="000000"/>
          <w:sz w:val="24"/>
          <w:szCs w:val="24"/>
          <w:lang w:eastAsia="ru-RU"/>
        </w:rPr>
        <w:t xml:space="preserve">Таблица 2. Результаты обучающихся </w:t>
      </w:r>
    </w:p>
    <w:tbl>
      <w:tblPr>
        <w:tblStyle w:val="270"/>
        <w:tblW w:w="9322" w:type="dxa"/>
        <w:tblLayout w:type="fixed"/>
        <w:tblLook w:val="04A0" w:firstRow="1" w:lastRow="0" w:firstColumn="1" w:lastColumn="0" w:noHBand="0" w:noVBand="1"/>
      </w:tblPr>
      <w:tblGrid>
        <w:gridCol w:w="2235"/>
        <w:gridCol w:w="1842"/>
        <w:gridCol w:w="2694"/>
        <w:gridCol w:w="2551"/>
      </w:tblGrid>
      <w:tr w:rsidR="000A1219" w:rsidRPr="000A1219" w:rsidTr="000D0D0E">
        <w:trPr>
          <w:trHeight w:val="682"/>
        </w:trPr>
        <w:tc>
          <w:tcPr>
            <w:tcW w:w="2235" w:type="dxa"/>
            <w:vAlign w:val="center"/>
          </w:tcPr>
          <w:p w:rsidR="000A1219" w:rsidRPr="000D0D0E" w:rsidRDefault="000A1219" w:rsidP="000D0D0E">
            <w:pPr>
              <w:rPr>
                <w:rFonts w:cs="Times New Roman"/>
                <w:b/>
                <w:color w:val="000000"/>
                <w:szCs w:val="24"/>
              </w:rPr>
            </w:pPr>
            <w:r w:rsidRPr="000D0D0E">
              <w:rPr>
                <w:rFonts w:cs="Times New Roman"/>
                <w:b/>
                <w:color w:val="000000"/>
                <w:szCs w:val="24"/>
              </w:rPr>
              <w:t>ОО</w:t>
            </w:r>
          </w:p>
        </w:tc>
        <w:tc>
          <w:tcPr>
            <w:tcW w:w="1842" w:type="dxa"/>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Средний балл (по 1000-балльной шкале)</w:t>
            </w:r>
          </w:p>
        </w:tc>
        <w:tc>
          <w:tcPr>
            <w:tcW w:w="2694" w:type="dxa"/>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Доля обучающихся, не преодолевших пороговый уровень (уровень 2)</w:t>
            </w:r>
          </w:p>
        </w:tc>
        <w:tc>
          <w:tcPr>
            <w:tcW w:w="2551" w:type="dxa"/>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Доля обучающихся с высокими результатами (уровни 5-6)</w:t>
            </w:r>
          </w:p>
        </w:tc>
      </w:tr>
      <w:tr w:rsidR="000A1219" w:rsidRPr="000A1219" w:rsidTr="000D0D0E">
        <w:trPr>
          <w:trHeight w:val="273"/>
        </w:trPr>
        <w:tc>
          <w:tcPr>
            <w:tcW w:w="9322" w:type="dxa"/>
            <w:gridSpan w:val="4"/>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Читательская грамотность</w:t>
            </w:r>
          </w:p>
        </w:tc>
      </w:tr>
      <w:tr w:rsidR="000A1219" w:rsidRPr="000A1219" w:rsidTr="000D0D0E">
        <w:trPr>
          <w:trHeight w:val="450"/>
        </w:trPr>
        <w:tc>
          <w:tcPr>
            <w:tcW w:w="2235" w:type="dxa"/>
            <w:vAlign w:val="center"/>
          </w:tcPr>
          <w:p w:rsidR="000A1219" w:rsidRPr="000A1219" w:rsidRDefault="000A1219" w:rsidP="000D0D0E">
            <w:pPr>
              <w:rPr>
                <w:rFonts w:cs="Times New Roman"/>
                <w:b/>
                <w:szCs w:val="24"/>
              </w:rPr>
            </w:pPr>
            <w:r w:rsidRPr="000A1219">
              <w:rPr>
                <w:rFonts w:cs="Times New Roman"/>
                <w:b/>
                <w:szCs w:val="24"/>
              </w:rPr>
              <w:t>Россия</w:t>
            </w:r>
          </w:p>
        </w:tc>
        <w:tc>
          <w:tcPr>
            <w:tcW w:w="1842" w:type="dxa"/>
            <w:shd w:val="clear" w:color="auto" w:fill="auto"/>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504</w:t>
            </w:r>
          </w:p>
        </w:tc>
        <w:tc>
          <w:tcPr>
            <w:tcW w:w="2694" w:type="dxa"/>
            <w:shd w:val="clear" w:color="auto" w:fill="auto"/>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14%</w:t>
            </w:r>
          </w:p>
        </w:tc>
        <w:tc>
          <w:tcPr>
            <w:tcW w:w="2551" w:type="dxa"/>
            <w:shd w:val="clear" w:color="auto" w:fill="auto"/>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7%</w:t>
            </w:r>
          </w:p>
        </w:tc>
      </w:tr>
      <w:tr w:rsidR="000A1219" w:rsidRPr="000A1219" w:rsidTr="000D0D0E">
        <w:trPr>
          <w:trHeight w:val="450"/>
        </w:trPr>
        <w:tc>
          <w:tcPr>
            <w:tcW w:w="2235" w:type="dxa"/>
            <w:vAlign w:val="center"/>
          </w:tcPr>
          <w:p w:rsidR="000A1219" w:rsidRPr="000D0D0E" w:rsidRDefault="000A1219" w:rsidP="000D0D0E">
            <w:pPr>
              <w:rPr>
                <w:rFonts w:cs="Times New Roman"/>
                <w:color w:val="000000"/>
                <w:szCs w:val="24"/>
              </w:rPr>
            </w:pPr>
            <w:r w:rsidRPr="000A1219">
              <w:rPr>
                <w:rFonts w:cs="Times New Roman"/>
                <w:szCs w:val="24"/>
              </w:rPr>
              <w:t>МБОУ «Шпалозаводская СОШ»</w:t>
            </w:r>
          </w:p>
        </w:tc>
        <w:tc>
          <w:tcPr>
            <w:tcW w:w="1842" w:type="dxa"/>
            <w:shd w:val="clear" w:color="auto" w:fill="92D05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506</w:t>
            </w:r>
          </w:p>
        </w:tc>
        <w:tc>
          <w:tcPr>
            <w:tcW w:w="2694" w:type="dxa"/>
            <w:shd w:val="clear" w:color="auto" w:fill="auto"/>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2551" w:type="dxa"/>
            <w:shd w:val="clear" w:color="auto" w:fill="auto"/>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w:t>
            </w:r>
          </w:p>
        </w:tc>
      </w:tr>
      <w:tr w:rsidR="000A1219" w:rsidRPr="000A1219" w:rsidTr="000D0D0E">
        <w:trPr>
          <w:trHeight w:val="696"/>
        </w:trPr>
        <w:tc>
          <w:tcPr>
            <w:tcW w:w="2235" w:type="dxa"/>
            <w:vAlign w:val="center"/>
          </w:tcPr>
          <w:p w:rsidR="000A1219" w:rsidRPr="000A1219" w:rsidRDefault="000A1219" w:rsidP="000D0D0E">
            <w:pPr>
              <w:rPr>
                <w:rFonts w:cs="Times New Roman"/>
                <w:szCs w:val="24"/>
              </w:rPr>
            </w:pPr>
            <w:r w:rsidRPr="000A1219">
              <w:rPr>
                <w:rFonts w:cs="Times New Roman"/>
                <w:szCs w:val="24"/>
              </w:rPr>
              <w:t>МБОУ «Таксимовская СОШ №3»</w:t>
            </w:r>
          </w:p>
        </w:tc>
        <w:tc>
          <w:tcPr>
            <w:tcW w:w="1842" w:type="dxa"/>
            <w:shd w:val="clear" w:color="auto" w:fill="FF000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404</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65%</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r w:rsidR="000A1219" w:rsidRPr="000A1219" w:rsidTr="000D0D0E">
        <w:trPr>
          <w:trHeight w:val="483"/>
        </w:trPr>
        <w:tc>
          <w:tcPr>
            <w:tcW w:w="2235" w:type="dxa"/>
            <w:vAlign w:val="center"/>
          </w:tcPr>
          <w:p w:rsidR="000A1219" w:rsidRPr="000A1219" w:rsidRDefault="000A1219" w:rsidP="000D0D0E">
            <w:pPr>
              <w:rPr>
                <w:rFonts w:cs="Times New Roman"/>
                <w:szCs w:val="24"/>
              </w:rPr>
            </w:pPr>
            <w:r w:rsidRPr="000A1219">
              <w:rPr>
                <w:rFonts w:cs="Times New Roman"/>
                <w:szCs w:val="24"/>
              </w:rPr>
              <w:t>МБОУ «Булумская СОШ»</w:t>
            </w:r>
          </w:p>
        </w:tc>
        <w:tc>
          <w:tcPr>
            <w:tcW w:w="1842" w:type="dxa"/>
            <w:shd w:val="clear" w:color="auto" w:fill="92D05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513</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r w:rsidR="000A1219" w:rsidRPr="000A1219" w:rsidTr="000D0D0E">
        <w:trPr>
          <w:trHeight w:val="464"/>
        </w:trPr>
        <w:tc>
          <w:tcPr>
            <w:tcW w:w="2235" w:type="dxa"/>
            <w:vAlign w:val="center"/>
          </w:tcPr>
          <w:p w:rsidR="000A1219" w:rsidRPr="000A1219" w:rsidRDefault="000A1219" w:rsidP="000D0D0E">
            <w:pPr>
              <w:rPr>
                <w:rFonts w:cs="Times New Roman"/>
                <w:szCs w:val="24"/>
              </w:rPr>
            </w:pPr>
            <w:r w:rsidRPr="000A1219">
              <w:rPr>
                <w:rFonts w:cs="Times New Roman"/>
                <w:szCs w:val="24"/>
              </w:rPr>
              <w:t>МАОУ «СОШ №1» г. Улан-Удэ</w:t>
            </w:r>
          </w:p>
        </w:tc>
        <w:tc>
          <w:tcPr>
            <w:tcW w:w="1842" w:type="dxa"/>
            <w:shd w:val="clear" w:color="auto" w:fill="92D05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530</w:t>
            </w:r>
          </w:p>
        </w:tc>
        <w:tc>
          <w:tcPr>
            <w:tcW w:w="2694" w:type="dxa"/>
            <w:shd w:val="clear" w:color="auto" w:fill="auto"/>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w:t>
            </w:r>
          </w:p>
        </w:tc>
        <w:tc>
          <w:tcPr>
            <w:tcW w:w="2551" w:type="dxa"/>
            <w:shd w:val="clear" w:color="auto" w:fill="auto"/>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w:t>
            </w:r>
          </w:p>
        </w:tc>
      </w:tr>
      <w:tr w:rsidR="000A1219" w:rsidRPr="000A1219" w:rsidTr="000D0D0E">
        <w:trPr>
          <w:trHeight w:val="557"/>
        </w:trPr>
        <w:tc>
          <w:tcPr>
            <w:tcW w:w="2235" w:type="dxa"/>
            <w:vAlign w:val="center"/>
          </w:tcPr>
          <w:p w:rsidR="000A1219" w:rsidRPr="000A1219" w:rsidRDefault="000A1219" w:rsidP="000D0D0E">
            <w:pPr>
              <w:rPr>
                <w:rFonts w:cs="Times New Roman"/>
                <w:szCs w:val="24"/>
              </w:rPr>
            </w:pPr>
            <w:r w:rsidRPr="000A1219">
              <w:rPr>
                <w:rFonts w:cs="Times New Roman"/>
                <w:szCs w:val="24"/>
              </w:rPr>
              <w:t>МАОУ «СОШ №32 г. Улан-Удэ»</w:t>
            </w:r>
          </w:p>
        </w:tc>
        <w:tc>
          <w:tcPr>
            <w:tcW w:w="1842" w:type="dxa"/>
            <w:shd w:val="clear" w:color="auto" w:fill="FF0000"/>
            <w:vAlign w:val="center"/>
          </w:tcPr>
          <w:p w:rsidR="000A1219" w:rsidRPr="000D0D0E" w:rsidRDefault="000A1219" w:rsidP="000D0D0E">
            <w:pPr>
              <w:jc w:val="center"/>
              <w:rPr>
                <w:rFonts w:cs="Times New Roman"/>
                <w:color w:val="FF0000"/>
                <w:szCs w:val="24"/>
              </w:rPr>
            </w:pPr>
            <w:r w:rsidRPr="000D0D0E">
              <w:rPr>
                <w:rFonts w:cs="Times New Roman"/>
                <w:color w:val="000000"/>
                <w:szCs w:val="24"/>
              </w:rPr>
              <w:t>459</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2551" w:type="dxa"/>
            <w:shd w:val="clear" w:color="auto" w:fill="auto"/>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w:t>
            </w:r>
          </w:p>
        </w:tc>
      </w:tr>
      <w:tr w:rsidR="000A1219" w:rsidRPr="000A1219" w:rsidTr="000D0D0E">
        <w:trPr>
          <w:trHeight w:val="280"/>
        </w:trPr>
        <w:tc>
          <w:tcPr>
            <w:tcW w:w="9322" w:type="dxa"/>
            <w:gridSpan w:val="4"/>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Математическая грамотность</w:t>
            </w:r>
          </w:p>
        </w:tc>
      </w:tr>
      <w:tr w:rsidR="000A1219" w:rsidRPr="000A1219" w:rsidTr="000D0D0E">
        <w:trPr>
          <w:trHeight w:val="450"/>
        </w:trPr>
        <w:tc>
          <w:tcPr>
            <w:tcW w:w="2235" w:type="dxa"/>
            <w:vAlign w:val="center"/>
          </w:tcPr>
          <w:p w:rsidR="000A1219" w:rsidRPr="000A1219" w:rsidRDefault="000A1219" w:rsidP="000D0D0E">
            <w:pPr>
              <w:rPr>
                <w:rFonts w:cs="Times New Roman"/>
                <w:b/>
                <w:szCs w:val="24"/>
              </w:rPr>
            </w:pPr>
            <w:r w:rsidRPr="000A1219">
              <w:rPr>
                <w:rFonts w:cs="Times New Roman"/>
                <w:b/>
                <w:szCs w:val="24"/>
              </w:rPr>
              <w:t>Россия</w:t>
            </w:r>
          </w:p>
        </w:tc>
        <w:tc>
          <w:tcPr>
            <w:tcW w:w="1842" w:type="dxa"/>
            <w:shd w:val="clear" w:color="auto" w:fill="auto"/>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503</w:t>
            </w:r>
          </w:p>
        </w:tc>
        <w:tc>
          <w:tcPr>
            <w:tcW w:w="2694" w:type="dxa"/>
            <w:shd w:val="clear" w:color="auto" w:fill="auto"/>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16%</w:t>
            </w:r>
          </w:p>
        </w:tc>
        <w:tc>
          <w:tcPr>
            <w:tcW w:w="2551" w:type="dxa"/>
            <w:shd w:val="clear" w:color="auto" w:fill="auto"/>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11%</w:t>
            </w:r>
          </w:p>
        </w:tc>
      </w:tr>
      <w:tr w:rsidR="000A1219" w:rsidRPr="000A1219" w:rsidTr="000D0D0E">
        <w:trPr>
          <w:trHeight w:val="450"/>
        </w:trPr>
        <w:tc>
          <w:tcPr>
            <w:tcW w:w="2235" w:type="dxa"/>
            <w:vAlign w:val="center"/>
          </w:tcPr>
          <w:p w:rsidR="000A1219" w:rsidRPr="000D0D0E" w:rsidRDefault="000A1219" w:rsidP="000D0D0E">
            <w:pPr>
              <w:rPr>
                <w:rFonts w:cs="Times New Roman"/>
                <w:color w:val="000000"/>
                <w:szCs w:val="24"/>
              </w:rPr>
            </w:pPr>
            <w:r w:rsidRPr="000A1219">
              <w:rPr>
                <w:rFonts w:cs="Times New Roman"/>
                <w:szCs w:val="24"/>
              </w:rPr>
              <w:t xml:space="preserve">МБОУ «Шпалозаводская </w:t>
            </w:r>
            <w:r w:rsidRPr="000A1219">
              <w:rPr>
                <w:rFonts w:cs="Times New Roman"/>
                <w:szCs w:val="24"/>
              </w:rPr>
              <w:lastRenderedPageBreak/>
              <w:t>СОШ»</w:t>
            </w:r>
          </w:p>
        </w:tc>
        <w:tc>
          <w:tcPr>
            <w:tcW w:w="1842" w:type="dxa"/>
            <w:shd w:val="clear" w:color="auto" w:fill="FF000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lastRenderedPageBreak/>
              <w:t>447</w:t>
            </w:r>
          </w:p>
        </w:tc>
        <w:tc>
          <w:tcPr>
            <w:tcW w:w="2694" w:type="dxa"/>
            <w:shd w:val="clear" w:color="auto" w:fill="auto"/>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2551" w:type="dxa"/>
            <w:shd w:val="clear" w:color="auto" w:fill="auto"/>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r w:rsidR="000A1219" w:rsidRPr="000A1219" w:rsidTr="000D0D0E">
        <w:trPr>
          <w:trHeight w:val="696"/>
        </w:trPr>
        <w:tc>
          <w:tcPr>
            <w:tcW w:w="2235" w:type="dxa"/>
            <w:vAlign w:val="center"/>
          </w:tcPr>
          <w:p w:rsidR="000A1219" w:rsidRPr="000A1219" w:rsidRDefault="000A1219" w:rsidP="000D0D0E">
            <w:pPr>
              <w:rPr>
                <w:rFonts w:cs="Times New Roman"/>
                <w:szCs w:val="24"/>
              </w:rPr>
            </w:pPr>
            <w:r w:rsidRPr="000A1219">
              <w:rPr>
                <w:rFonts w:cs="Times New Roman"/>
                <w:szCs w:val="24"/>
              </w:rPr>
              <w:t>МБОУ «Таксимовская СОШ №3»</w:t>
            </w:r>
          </w:p>
        </w:tc>
        <w:tc>
          <w:tcPr>
            <w:tcW w:w="1842" w:type="dxa"/>
            <w:shd w:val="clear" w:color="auto" w:fill="FF000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385</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92%</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r w:rsidR="000A1219" w:rsidRPr="000A1219" w:rsidTr="000D0D0E">
        <w:trPr>
          <w:trHeight w:val="419"/>
        </w:trPr>
        <w:tc>
          <w:tcPr>
            <w:tcW w:w="2235" w:type="dxa"/>
            <w:vAlign w:val="center"/>
          </w:tcPr>
          <w:p w:rsidR="000A1219" w:rsidRPr="000A1219" w:rsidRDefault="000A1219" w:rsidP="000D0D0E">
            <w:pPr>
              <w:rPr>
                <w:rFonts w:cs="Times New Roman"/>
                <w:szCs w:val="24"/>
              </w:rPr>
            </w:pPr>
            <w:r w:rsidRPr="000A1219">
              <w:rPr>
                <w:rFonts w:cs="Times New Roman"/>
                <w:szCs w:val="24"/>
              </w:rPr>
              <w:t>МБОУ «Булумская СОШ»</w:t>
            </w:r>
          </w:p>
        </w:tc>
        <w:tc>
          <w:tcPr>
            <w:tcW w:w="1842" w:type="dxa"/>
            <w:shd w:val="clear" w:color="auto" w:fill="FF000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419</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75%</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r w:rsidR="000A1219" w:rsidRPr="000A1219" w:rsidTr="000D0D0E">
        <w:trPr>
          <w:trHeight w:val="419"/>
        </w:trPr>
        <w:tc>
          <w:tcPr>
            <w:tcW w:w="2235" w:type="dxa"/>
            <w:vAlign w:val="center"/>
          </w:tcPr>
          <w:p w:rsidR="000A1219" w:rsidRPr="000A1219" w:rsidRDefault="000A1219" w:rsidP="000D0D0E">
            <w:pPr>
              <w:rPr>
                <w:rFonts w:cs="Times New Roman"/>
                <w:szCs w:val="24"/>
              </w:rPr>
            </w:pPr>
            <w:r w:rsidRPr="000A1219">
              <w:rPr>
                <w:rFonts w:cs="Times New Roman"/>
                <w:szCs w:val="24"/>
              </w:rPr>
              <w:t>МАОУ «СОШ №1» г. Улан-Удэ</w:t>
            </w:r>
          </w:p>
        </w:tc>
        <w:tc>
          <w:tcPr>
            <w:tcW w:w="1842" w:type="dxa"/>
            <w:shd w:val="clear" w:color="auto" w:fill="FF000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495</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10%</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8%</w:t>
            </w:r>
          </w:p>
        </w:tc>
      </w:tr>
      <w:tr w:rsidR="000A1219" w:rsidRPr="000A1219" w:rsidTr="000D0D0E">
        <w:trPr>
          <w:trHeight w:val="419"/>
        </w:trPr>
        <w:tc>
          <w:tcPr>
            <w:tcW w:w="2235" w:type="dxa"/>
            <w:vAlign w:val="center"/>
          </w:tcPr>
          <w:p w:rsidR="000A1219" w:rsidRPr="000A1219" w:rsidRDefault="000A1219" w:rsidP="000D0D0E">
            <w:pPr>
              <w:rPr>
                <w:rFonts w:cs="Times New Roman"/>
                <w:szCs w:val="24"/>
              </w:rPr>
            </w:pPr>
            <w:r w:rsidRPr="000A1219">
              <w:rPr>
                <w:rFonts w:cs="Times New Roman"/>
                <w:szCs w:val="24"/>
              </w:rPr>
              <w:t>МАОУ «СОШ №32 г. Улан-Удэ»</w:t>
            </w:r>
          </w:p>
        </w:tc>
        <w:tc>
          <w:tcPr>
            <w:tcW w:w="1842" w:type="dxa"/>
            <w:shd w:val="clear" w:color="auto" w:fill="FF000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449</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26%</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r w:rsidR="000A1219" w:rsidRPr="000A1219" w:rsidTr="000D0D0E">
        <w:trPr>
          <w:trHeight w:val="295"/>
        </w:trPr>
        <w:tc>
          <w:tcPr>
            <w:tcW w:w="9322" w:type="dxa"/>
            <w:gridSpan w:val="4"/>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Естественнонаучная грамотность</w:t>
            </w:r>
          </w:p>
        </w:tc>
      </w:tr>
      <w:tr w:rsidR="000A1219" w:rsidRPr="000A1219" w:rsidTr="000D0D0E">
        <w:trPr>
          <w:trHeight w:val="419"/>
        </w:trPr>
        <w:tc>
          <w:tcPr>
            <w:tcW w:w="2235" w:type="dxa"/>
            <w:vAlign w:val="center"/>
          </w:tcPr>
          <w:p w:rsidR="000A1219" w:rsidRPr="000A1219" w:rsidRDefault="000A1219" w:rsidP="000D0D0E">
            <w:pPr>
              <w:rPr>
                <w:rFonts w:cs="Times New Roman"/>
                <w:b/>
                <w:szCs w:val="24"/>
              </w:rPr>
            </w:pPr>
            <w:r w:rsidRPr="000A1219">
              <w:rPr>
                <w:rFonts w:cs="Times New Roman"/>
                <w:b/>
                <w:szCs w:val="24"/>
              </w:rPr>
              <w:t>Россия</w:t>
            </w:r>
          </w:p>
        </w:tc>
        <w:tc>
          <w:tcPr>
            <w:tcW w:w="1842" w:type="dxa"/>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484</w:t>
            </w:r>
          </w:p>
        </w:tc>
        <w:tc>
          <w:tcPr>
            <w:tcW w:w="2694" w:type="dxa"/>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15%</w:t>
            </w:r>
          </w:p>
        </w:tc>
        <w:tc>
          <w:tcPr>
            <w:tcW w:w="2551" w:type="dxa"/>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3%</w:t>
            </w:r>
          </w:p>
        </w:tc>
      </w:tr>
      <w:tr w:rsidR="000A1219" w:rsidRPr="000A1219" w:rsidTr="000D0D0E">
        <w:trPr>
          <w:trHeight w:val="419"/>
        </w:trPr>
        <w:tc>
          <w:tcPr>
            <w:tcW w:w="2235" w:type="dxa"/>
            <w:vAlign w:val="center"/>
          </w:tcPr>
          <w:p w:rsidR="000A1219" w:rsidRPr="000D0D0E" w:rsidRDefault="000A1219" w:rsidP="000D0D0E">
            <w:pPr>
              <w:rPr>
                <w:rFonts w:cs="Times New Roman"/>
                <w:color w:val="000000"/>
                <w:szCs w:val="24"/>
              </w:rPr>
            </w:pPr>
            <w:r w:rsidRPr="000A1219">
              <w:rPr>
                <w:rFonts w:cs="Times New Roman"/>
                <w:szCs w:val="24"/>
              </w:rPr>
              <w:t>МБОУ «Шпалозаводская СОШ»</w:t>
            </w:r>
          </w:p>
        </w:tc>
        <w:tc>
          <w:tcPr>
            <w:tcW w:w="1842" w:type="dxa"/>
            <w:shd w:val="clear" w:color="auto" w:fill="92D05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484</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r w:rsidR="000A1219" w:rsidRPr="000A1219" w:rsidTr="000D0D0E">
        <w:trPr>
          <w:trHeight w:val="419"/>
        </w:trPr>
        <w:tc>
          <w:tcPr>
            <w:tcW w:w="2235" w:type="dxa"/>
            <w:vAlign w:val="center"/>
          </w:tcPr>
          <w:p w:rsidR="000A1219" w:rsidRPr="000A1219" w:rsidRDefault="000A1219" w:rsidP="000D0D0E">
            <w:pPr>
              <w:rPr>
                <w:rFonts w:cs="Times New Roman"/>
                <w:szCs w:val="24"/>
              </w:rPr>
            </w:pPr>
            <w:r w:rsidRPr="000A1219">
              <w:rPr>
                <w:rFonts w:cs="Times New Roman"/>
                <w:szCs w:val="24"/>
              </w:rPr>
              <w:t>МБОУ «Таксимовская СОШ №3»</w:t>
            </w:r>
          </w:p>
        </w:tc>
        <w:tc>
          <w:tcPr>
            <w:tcW w:w="1842" w:type="dxa"/>
            <w:shd w:val="clear" w:color="auto" w:fill="FF000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402</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68%</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r w:rsidR="000A1219" w:rsidRPr="000A1219" w:rsidTr="000D0D0E">
        <w:trPr>
          <w:trHeight w:val="419"/>
        </w:trPr>
        <w:tc>
          <w:tcPr>
            <w:tcW w:w="2235" w:type="dxa"/>
            <w:vAlign w:val="center"/>
          </w:tcPr>
          <w:p w:rsidR="000A1219" w:rsidRPr="000A1219" w:rsidRDefault="000A1219" w:rsidP="000D0D0E">
            <w:pPr>
              <w:rPr>
                <w:rFonts w:cs="Times New Roman"/>
                <w:szCs w:val="24"/>
              </w:rPr>
            </w:pPr>
            <w:r w:rsidRPr="000A1219">
              <w:rPr>
                <w:rFonts w:cs="Times New Roman"/>
                <w:szCs w:val="24"/>
              </w:rPr>
              <w:t>МБОУ «Булумская СОШ»</w:t>
            </w:r>
          </w:p>
        </w:tc>
        <w:tc>
          <w:tcPr>
            <w:tcW w:w="1842" w:type="dxa"/>
            <w:shd w:val="clear" w:color="auto" w:fill="FF000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483</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r w:rsidR="000A1219" w:rsidRPr="000A1219" w:rsidTr="000D0D0E">
        <w:trPr>
          <w:trHeight w:val="419"/>
        </w:trPr>
        <w:tc>
          <w:tcPr>
            <w:tcW w:w="2235" w:type="dxa"/>
            <w:vAlign w:val="center"/>
          </w:tcPr>
          <w:p w:rsidR="000A1219" w:rsidRPr="000A1219" w:rsidRDefault="000A1219" w:rsidP="000D0D0E">
            <w:pPr>
              <w:rPr>
                <w:rFonts w:cs="Times New Roman"/>
                <w:szCs w:val="24"/>
              </w:rPr>
            </w:pPr>
            <w:r w:rsidRPr="000A1219">
              <w:rPr>
                <w:rFonts w:cs="Times New Roman"/>
                <w:szCs w:val="24"/>
              </w:rPr>
              <w:t>МАОУ «СОШ №1» г. Улан-Удэ</w:t>
            </w:r>
          </w:p>
        </w:tc>
        <w:tc>
          <w:tcPr>
            <w:tcW w:w="1842" w:type="dxa"/>
            <w:shd w:val="clear" w:color="auto" w:fill="92D05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526</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w:t>
            </w:r>
          </w:p>
        </w:tc>
      </w:tr>
      <w:tr w:rsidR="000A1219" w:rsidRPr="000A1219" w:rsidTr="000D0D0E">
        <w:trPr>
          <w:trHeight w:val="419"/>
        </w:trPr>
        <w:tc>
          <w:tcPr>
            <w:tcW w:w="2235" w:type="dxa"/>
            <w:vAlign w:val="center"/>
          </w:tcPr>
          <w:p w:rsidR="000A1219" w:rsidRPr="000A1219" w:rsidRDefault="000A1219" w:rsidP="000D0D0E">
            <w:pPr>
              <w:rPr>
                <w:rFonts w:cs="Times New Roman"/>
                <w:szCs w:val="24"/>
              </w:rPr>
            </w:pPr>
            <w:r w:rsidRPr="000A1219">
              <w:rPr>
                <w:rFonts w:cs="Times New Roman"/>
                <w:szCs w:val="24"/>
              </w:rPr>
              <w:t>МАОУ «СОШ №32 г. Улан-Удэ»</w:t>
            </w:r>
          </w:p>
        </w:tc>
        <w:tc>
          <w:tcPr>
            <w:tcW w:w="1842" w:type="dxa"/>
            <w:shd w:val="clear" w:color="auto" w:fill="FF0000"/>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460</w:t>
            </w:r>
          </w:p>
        </w:tc>
        <w:tc>
          <w:tcPr>
            <w:tcW w:w="2694"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16%</w:t>
            </w:r>
          </w:p>
        </w:tc>
        <w:tc>
          <w:tcPr>
            <w:tcW w:w="2551" w:type="dxa"/>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r>
    </w:tbl>
    <w:p w:rsidR="000A1219" w:rsidRPr="000A1219" w:rsidRDefault="000A1219" w:rsidP="000A1219">
      <w:pPr>
        <w:spacing w:after="0" w:line="360" w:lineRule="auto"/>
        <w:ind w:firstLine="708"/>
        <w:jc w:val="both"/>
        <w:rPr>
          <w:rFonts w:ascii="Times New Roman" w:eastAsia="Times New Roman" w:hAnsi="Times New Roman" w:cs="Times New Roman"/>
          <w:sz w:val="28"/>
          <w:szCs w:val="28"/>
          <w:lang w:eastAsia="ru-RU"/>
        </w:rPr>
      </w:pPr>
    </w:p>
    <w:p w:rsidR="000A1219" w:rsidRPr="000A1219" w:rsidRDefault="000D0D0E" w:rsidP="000A1219">
      <w:pPr>
        <w:spacing w:after="0"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соответствии с представленными выше данными</w:t>
      </w:r>
      <w:r w:rsidR="000A1219" w:rsidRPr="000A1219">
        <w:rPr>
          <w:rFonts w:ascii="Times New Roman" w:hAnsi="Times New Roman" w:cs="Times New Roman"/>
          <w:bCs/>
          <w:color w:val="000000"/>
          <w:sz w:val="28"/>
          <w:szCs w:val="28"/>
        </w:rPr>
        <w:t xml:space="preserve"> западающим звеном </w:t>
      </w:r>
      <w:r>
        <w:rPr>
          <w:rFonts w:ascii="Times New Roman" w:hAnsi="Times New Roman" w:cs="Times New Roman"/>
          <w:bCs/>
          <w:color w:val="000000"/>
          <w:sz w:val="28"/>
          <w:szCs w:val="28"/>
        </w:rPr>
        <w:t xml:space="preserve">у школ РБ, отобранных для исследования, </w:t>
      </w:r>
      <w:r w:rsidR="000A1219" w:rsidRPr="000A1219">
        <w:rPr>
          <w:rFonts w:ascii="Times New Roman" w:hAnsi="Times New Roman" w:cs="Times New Roman"/>
          <w:bCs/>
          <w:color w:val="000000"/>
          <w:sz w:val="28"/>
          <w:szCs w:val="28"/>
        </w:rPr>
        <w:t>является математическая грамотность.</w:t>
      </w:r>
    </w:p>
    <w:p w:rsidR="000A1219" w:rsidRPr="000A1219" w:rsidRDefault="000D0D0E" w:rsidP="000A1219">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В оценке по модели PISA</w:t>
      </w:r>
      <w:r w:rsidR="000A1219" w:rsidRPr="000A1219">
        <w:rPr>
          <w:rFonts w:ascii="Times New Roman" w:hAnsi="Times New Roman" w:cs="Times New Roman"/>
          <w:color w:val="000000"/>
          <w:sz w:val="28"/>
          <w:szCs w:val="28"/>
        </w:rPr>
        <w:t xml:space="preserve"> выделяют шесть уровней для каждого вида грамотности, где пятый и шестой уровни — самые высокие, их достижение указывает на высокие компетенции; второй уровень – пороговый, его недостижение свидетельствует о недостаточно развитых базовых умениях – об </w:t>
      </w:r>
      <w:r w:rsidR="000A1219" w:rsidRPr="000A1219">
        <w:rPr>
          <w:rFonts w:ascii="Times New Roman" w:hAnsi="Times New Roman" w:cs="Times New Roman"/>
          <w:i/>
          <w:iCs/>
          <w:color w:val="000000"/>
          <w:sz w:val="28"/>
          <w:szCs w:val="28"/>
        </w:rPr>
        <w:t xml:space="preserve">учебной неуспешности. </w:t>
      </w:r>
      <w:r w:rsidR="000A1219" w:rsidRPr="000A1219">
        <w:rPr>
          <w:rFonts w:ascii="Times New Roman" w:hAnsi="Times New Roman" w:cs="Times New Roman"/>
          <w:color w:val="000000"/>
          <w:sz w:val="28"/>
          <w:szCs w:val="28"/>
        </w:rPr>
        <w:t>Чем выше доля обучающихся, не преодолевающих пороговый уровень, тем хуже образовательная система обеспечивает профилактику низких результатов.</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Согласно концепции PISA, грамотное чтение в современном мире требует сложных стратегий обработки информации, умения работать одновременно с несколькими источниками информации и интерпретировать полученную информацию.</w:t>
      </w:r>
    </w:p>
    <w:p w:rsidR="000A1219" w:rsidRPr="000A1219" w:rsidRDefault="00551D7F" w:rsidP="00551D7F">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Иными</w:t>
      </w:r>
      <w:r w:rsidR="000A1219" w:rsidRPr="000A1219">
        <w:rPr>
          <w:rFonts w:ascii="Times New Roman" w:hAnsi="Times New Roman" w:cs="Times New Roman"/>
          <w:color w:val="000000"/>
          <w:sz w:val="28"/>
          <w:szCs w:val="28"/>
        </w:rPr>
        <w:t xml:space="preserve"> словами, читательская грамот</w:t>
      </w:r>
      <w:r>
        <w:rPr>
          <w:rFonts w:ascii="Times New Roman" w:hAnsi="Times New Roman" w:cs="Times New Roman"/>
          <w:color w:val="000000"/>
          <w:sz w:val="28"/>
          <w:szCs w:val="28"/>
        </w:rPr>
        <w:t xml:space="preserve">ность подразумевает три умения: </w:t>
      </w:r>
      <w:r w:rsidR="000A1219" w:rsidRPr="000A1219">
        <w:rPr>
          <w:rFonts w:ascii="Times New Roman" w:hAnsi="Times New Roman" w:cs="Times New Roman"/>
          <w:b/>
          <w:bCs/>
          <w:color w:val="000000"/>
          <w:sz w:val="28"/>
          <w:szCs w:val="28"/>
        </w:rPr>
        <w:t xml:space="preserve">находить </w:t>
      </w:r>
      <w:r w:rsidR="000A1219" w:rsidRPr="000A1219">
        <w:rPr>
          <w:rFonts w:ascii="Times New Roman" w:hAnsi="Times New Roman" w:cs="Times New Roman"/>
          <w:color w:val="000000"/>
          <w:sz w:val="28"/>
          <w:szCs w:val="28"/>
        </w:rPr>
        <w:t>информацию (как нужную информацию в рамках одного текста, так и умение находить</w:t>
      </w:r>
      <w:r>
        <w:rPr>
          <w:rFonts w:ascii="Times New Roman" w:hAnsi="Times New Roman" w:cs="Times New Roman"/>
          <w:color w:val="000000"/>
          <w:sz w:val="28"/>
          <w:szCs w:val="28"/>
        </w:rPr>
        <w:t xml:space="preserve"> и выбирать релевантный текст); </w:t>
      </w:r>
      <w:r w:rsidR="000A1219" w:rsidRPr="000A1219">
        <w:rPr>
          <w:rFonts w:ascii="Times New Roman" w:hAnsi="Times New Roman" w:cs="Times New Roman"/>
          <w:b/>
          <w:bCs/>
          <w:color w:val="000000"/>
          <w:sz w:val="28"/>
          <w:szCs w:val="28"/>
        </w:rPr>
        <w:t xml:space="preserve">понимать </w:t>
      </w:r>
      <w:r w:rsidR="000A1219" w:rsidRPr="000A1219">
        <w:rPr>
          <w:rFonts w:ascii="Times New Roman" w:hAnsi="Times New Roman" w:cs="Times New Roman"/>
          <w:color w:val="000000"/>
          <w:sz w:val="28"/>
          <w:szCs w:val="28"/>
        </w:rPr>
        <w:t>значен</w:t>
      </w:r>
      <w:r>
        <w:rPr>
          <w:rFonts w:ascii="Times New Roman" w:hAnsi="Times New Roman" w:cs="Times New Roman"/>
          <w:color w:val="000000"/>
          <w:sz w:val="28"/>
          <w:szCs w:val="28"/>
        </w:rPr>
        <w:t xml:space="preserve">ие написанного и делать выводы; </w:t>
      </w:r>
      <w:r w:rsidR="000A1219" w:rsidRPr="000A1219">
        <w:rPr>
          <w:rFonts w:ascii="Times New Roman" w:hAnsi="Times New Roman" w:cs="Times New Roman"/>
          <w:b/>
          <w:bCs/>
          <w:color w:val="000000"/>
          <w:sz w:val="28"/>
          <w:szCs w:val="28"/>
        </w:rPr>
        <w:t xml:space="preserve">оценивать </w:t>
      </w:r>
      <w:r w:rsidR="000A1219" w:rsidRPr="000A1219">
        <w:rPr>
          <w:rFonts w:ascii="Times New Roman" w:hAnsi="Times New Roman" w:cs="Times New Roman"/>
          <w:color w:val="000000"/>
          <w:sz w:val="28"/>
          <w:szCs w:val="28"/>
        </w:rPr>
        <w:t>качество и достоверно</w:t>
      </w:r>
      <w:r>
        <w:rPr>
          <w:rFonts w:ascii="Times New Roman" w:hAnsi="Times New Roman" w:cs="Times New Roman"/>
          <w:color w:val="000000"/>
          <w:sz w:val="28"/>
          <w:szCs w:val="28"/>
        </w:rPr>
        <w:t xml:space="preserve">сть информации, разделять форму </w:t>
      </w:r>
      <w:r w:rsidR="000A1219" w:rsidRPr="000A1219">
        <w:rPr>
          <w:rFonts w:ascii="Times New Roman" w:hAnsi="Times New Roman" w:cs="Times New Roman"/>
          <w:color w:val="000000"/>
          <w:sz w:val="28"/>
          <w:szCs w:val="28"/>
        </w:rPr>
        <w:t>и содержание, выявлять противоречия.</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В исследовании PISA задания читательской грамотности построены таким образом, чтобы выявлять качественный уровень, на котором обучающийся может работать с информацией.</w:t>
      </w:r>
    </w:p>
    <w:tbl>
      <w:tblPr>
        <w:tblStyle w:val="-46"/>
        <w:tblW w:w="0" w:type="auto"/>
        <w:tblLayout w:type="fixed"/>
        <w:tblLook w:val="04A0" w:firstRow="1" w:lastRow="0" w:firstColumn="1" w:lastColumn="0" w:noHBand="0" w:noVBand="1"/>
      </w:tblPr>
      <w:tblGrid>
        <w:gridCol w:w="1242"/>
        <w:gridCol w:w="8222"/>
      </w:tblGrid>
      <w:tr w:rsidR="000A1219" w:rsidRPr="000A1219" w:rsidTr="000D0D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Align w:val="center"/>
            <w:hideMark/>
          </w:tcPr>
          <w:p w:rsidR="000A1219" w:rsidRPr="000A1219" w:rsidRDefault="000A1219" w:rsidP="000D0D0E">
            <w:pPr>
              <w:jc w:val="center"/>
              <w:rPr>
                <w:rFonts w:cs="Times New Roman"/>
                <w:sz w:val="20"/>
                <w:szCs w:val="20"/>
              </w:rPr>
            </w:pPr>
            <w:r w:rsidRPr="000D0D0E">
              <w:rPr>
                <w:rFonts w:cs="Times New Roman"/>
                <w:color w:val="000000"/>
                <w:sz w:val="20"/>
                <w:szCs w:val="20"/>
              </w:rPr>
              <w:t>Уровень</w:t>
            </w:r>
          </w:p>
        </w:tc>
        <w:tc>
          <w:tcPr>
            <w:tcW w:w="8222" w:type="dxa"/>
            <w:vAlign w:val="center"/>
            <w:hideMark/>
          </w:tcPr>
          <w:p w:rsidR="000A1219" w:rsidRPr="000A1219" w:rsidRDefault="000A1219" w:rsidP="000D0D0E">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0D0D0E">
              <w:rPr>
                <w:rFonts w:cs="Times New Roman"/>
                <w:color w:val="000000"/>
                <w:sz w:val="20"/>
                <w:szCs w:val="20"/>
              </w:rPr>
              <w:t>Умения обучающихся, соответствующие</w:t>
            </w:r>
            <w:r w:rsidRPr="000A1219">
              <w:rPr>
                <w:rFonts w:cs="Times New Roman"/>
                <w:color w:val="FFFFFF"/>
                <w:sz w:val="20"/>
                <w:szCs w:val="20"/>
              </w:rPr>
              <w:br/>
            </w:r>
            <w:r w:rsidRPr="000D0D0E">
              <w:rPr>
                <w:rFonts w:cs="Times New Roman"/>
                <w:color w:val="000000"/>
                <w:sz w:val="20"/>
                <w:szCs w:val="20"/>
              </w:rPr>
              <w:t>данному уровню читательской грамотности</w:t>
            </w:r>
          </w:p>
        </w:tc>
      </w:tr>
      <w:tr w:rsidR="000A1219" w:rsidRPr="000A1219" w:rsidTr="000D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6 уровень</w:t>
            </w:r>
          </w:p>
        </w:tc>
        <w:tc>
          <w:tcPr>
            <w:tcW w:w="8222" w:type="dxa"/>
            <w:hideMark/>
          </w:tcPr>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Могут понимать длинные и абстрактные тексты, информация в которых</w:t>
            </w:r>
            <w:r w:rsidRPr="000A1219">
              <w:rPr>
                <w:rFonts w:eastAsia="Times New Roman" w:cs="Times New Roman"/>
                <w:color w:val="000000"/>
                <w:sz w:val="20"/>
                <w:szCs w:val="20"/>
                <w:lang w:eastAsia="ru-RU"/>
              </w:rPr>
              <w:br/>
              <w:t>не прямо связана с заданием. Могут анализировать тексты, отражающие множественные и потенциально противоречивые точки зрения, умеют делать выводы, соответствующие нескольким критериям, на основе неочевидной информации, расположенной в разных частях текста.</w:t>
            </w:r>
          </w:p>
        </w:tc>
      </w:tr>
      <w:tr w:rsidR="000A1219" w:rsidRPr="000A1219" w:rsidTr="000D0D0E">
        <w:tc>
          <w:tcPr>
            <w:cnfStyle w:val="001000000000" w:firstRow="0" w:lastRow="0" w:firstColumn="1" w:lastColumn="0" w:oddVBand="0" w:evenVBand="0" w:oddHBand="0" w:evenHBand="0" w:firstRowFirstColumn="0" w:firstRowLastColumn="0" w:lastRowFirstColumn="0" w:lastRowLastColumn="0"/>
            <w:tcW w:w="1242"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5 уровень</w:t>
            </w:r>
          </w:p>
        </w:tc>
        <w:tc>
          <w:tcPr>
            <w:tcW w:w="8222" w:type="dxa"/>
            <w:hideMark/>
          </w:tcPr>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Могут понимать длинные тексты, находить релевантную информацию.</w:t>
            </w:r>
            <w:r w:rsidRPr="000A1219">
              <w:rPr>
                <w:rFonts w:eastAsia="Times New Roman" w:cs="Times New Roman"/>
                <w:color w:val="000000"/>
                <w:sz w:val="20"/>
                <w:szCs w:val="20"/>
                <w:lang w:eastAsia="ru-RU"/>
              </w:rPr>
              <w:br/>
              <w:t>Могут делать причинно-следственные выводы и отвечать на вопросы, пользуясь информацией, распределенной между несколькими текстами или источниками информации.</w:t>
            </w:r>
          </w:p>
        </w:tc>
      </w:tr>
      <w:tr w:rsidR="000A1219" w:rsidRPr="000A1219" w:rsidTr="000D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4 уровень</w:t>
            </w:r>
          </w:p>
        </w:tc>
        <w:tc>
          <w:tcPr>
            <w:tcW w:w="8222" w:type="dxa"/>
            <w:hideMark/>
          </w:tcPr>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Могут понимать длинные отрывки текста, работать с одним или несколькими источниками, понимают значение языковых нюансов фрагментов текста в зависимости от общего контекста. Могут сравнивать и противопоставлять явно формулированные утверждения.</w:t>
            </w:r>
            <w:r w:rsidRPr="000A1219">
              <w:rPr>
                <w:rFonts w:eastAsia="Times New Roman" w:cs="Times New Roman"/>
                <w:color w:val="000000"/>
                <w:sz w:val="20"/>
                <w:szCs w:val="20"/>
                <w:lang w:eastAsia="ru-RU"/>
              </w:rPr>
              <w:br/>
              <w:t>Умеют вычленять релевантную информацию в тексте, содержащем возможные отвлекающие компоненты. Могут оценивать отношения между формулировкой утверждения и общей позицией человека, осознавать авторские стратегии для передачи идей.</w:t>
            </w:r>
          </w:p>
        </w:tc>
      </w:tr>
      <w:tr w:rsidR="000A1219" w:rsidRPr="000A1219" w:rsidTr="000D0D0E">
        <w:tc>
          <w:tcPr>
            <w:cnfStyle w:val="001000000000" w:firstRow="0" w:lastRow="0" w:firstColumn="1" w:lastColumn="0" w:oddVBand="0" w:evenVBand="0" w:oddHBand="0" w:evenHBand="0" w:firstRowFirstColumn="0" w:firstRowLastColumn="0" w:lastRowFirstColumn="0" w:lastRowLastColumn="0"/>
            <w:tcW w:w="1242"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3 уровень</w:t>
            </w:r>
          </w:p>
        </w:tc>
        <w:tc>
          <w:tcPr>
            <w:tcW w:w="8222" w:type="dxa"/>
            <w:hideMark/>
          </w:tcPr>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Могут работать с единичным и множественными текстами. Могут понимать буквальное значение текста и определять основную идею по разрозненным фрагментам текста. Умеют находить нужную информацию по косвенным признакам и/или среди дистракторов (отвлекающих компонентов), умеют работать с негативно сформулированными идеями. Могут критически осмысливать небольшие фрагменты текстов, сравнивать точки зрения нескольких авторов, основываясь на явной информации.</w:t>
            </w:r>
          </w:p>
        </w:tc>
      </w:tr>
      <w:tr w:rsidR="000A1219" w:rsidRPr="000A1219" w:rsidTr="000D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2 уровень</w:t>
            </w:r>
            <w:r w:rsidRPr="000A1219">
              <w:rPr>
                <w:rFonts w:eastAsia="Times New Roman" w:cs="Times New Roman"/>
                <w:color w:val="000000"/>
                <w:sz w:val="20"/>
                <w:szCs w:val="20"/>
                <w:lang w:eastAsia="ru-RU"/>
              </w:rPr>
              <w:br/>
              <w:t>(базовый)</w:t>
            </w:r>
          </w:p>
        </w:tc>
        <w:tc>
          <w:tcPr>
            <w:tcW w:w="8222" w:type="dxa"/>
            <w:hideMark/>
          </w:tcPr>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При работе с текстом умеренной длины могут определить основную мысль текста, установить связи или найти неявно сформулированную информацию, сформулировать простые выводы. Могут сравнивать и анализировать короткие утверждения, устанавливать связи между текстом и собственными знаниями, опираясь на личный опыт и жизненную позицию.</w:t>
            </w:r>
          </w:p>
        </w:tc>
      </w:tr>
      <w:tr w:rsidR="000A1219" w:rsidRPr="000A1219" w:rsidTr="000D0D0E">
        <w:tc>
          <w:tcPr>
            <w:cnfStyle w:val="001000000000" w:firstRow="0" w:lastRow="0" w:firstColumn="1" w:lastColumn="0" w:oddVBand="0" w:evenVBand="0" w:oddHBand="0" w:evenHBand="0" w:firstRowFirstColumn="0" w:firstRowLastColumn="0" w:lastRowFirstColumn="0" w:lastRowLastColumn="0"/>
            <w:tcW w:w="1242"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1 уровень</w:t>
            </w:r>
          </w:p>
        </w:tc>
        <w:tc>
          <w:tcPr>
            <w:tcW w:w="8222" w:type="dxa"/>
            <w:hideMark/>
          </w:tcPr>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Понимают буквальное значение предложений или коротких текстов.</w:t>
            </w:r>
            <w:r w:rsidRPr="000A1219">
              <w:rPr>
                <w:rFonts w:eastAsia="Times New Roman" w:cs="Times New Roman"/>
                <w:color w:val="000000"/>
                <w:sz w:val="20"/>
                <w:szCs w:val="20"/>
                <w:lang w:eastAsia="ru-RU"/>
              </w:rPr>
              <w:br/>
              <w:t>При работе с текстами на знакомую читателю тему могут определить основную тему текста и цель автора. Могут находить явно представленную информацию в коротких текстах. Задания этого уровня включают простую лексику и простые синтаксические структуры, информация часто поддерживается иллюстрациями или знакомыми символами, в текстах минимальное количество противоречивой информации.</w:t>
            </w:r>
          </w:p>
        </w:tc>
      </w:tr>
    </w:tbl>
    <w:p w:rsidR="000A1219" w:rsidRPr="000A1219" w:rsidRDefault="000A1219" w:rsidP="000A1219">
      <w:pPr>
        <w:spacing w:after="0" w:line="360" w:lineRule="auto"/>
        <w:ind w:firstLine="708"/>
        <w:jc w:val="both"/>
        <w:rPr>
          <w:rFonts w:ascii="Times New Roman" w:eastAsia="Times New Roman" w:hAnsi="Times New Roman" w:cs="Times New Roman"/>
          <w:sz w:val="28"/>
          <w:szCs w:val="28"/>
          <w:lang w:eastAsia="ru-RU"/>
        </w:rPr>
      </w:pPr>
      <w:r w:rsidRPr="000A1219">
        <w:rPr>
          <w:rFonts w:ascii="Times New Roman" w:eastAsia="Times New Roman" w:hAnsi="Times New Roman" w:cs="Times New Roman"/>
          <w:color w:val="000000"/>
          <w:sz w:val="28"/>
          <w:szCs w:val="28"/>
          <w:lang w:eastAsia="ru-RU"/>
        </w:rPr>
        <w:t>Математическая грамотность в исследованиях PISA подразумевает не только умение выполнять математические вычисления. Описанную проблему необходимо распознать и суметь сформулировать как математическую задачу, решить ее, используя математические понятия и формулы. Полученные математические результаты необходимо</w:t>
      </w:r>
      <w:r w:rsidR="00551D7F">
        <w:rPr>
          <w:rFonts w:ascii="Times New Roman" w:eastAsia="Times New Roman" w:hAnsi="Times New Roman" w:cs="Times New Roman"/>
          <w:color w:val="000000"/>
          <w:sz w:val="28"/>
          <w:szCs w:val="28"/>
          <w:lang w:eastAsia="ru-RU"/>
        </w:rPr>
        <w:t xml:space="preserve"> </w:t>
      </w:r>
      <w:r w:rsidRPr="000A1219">
        <w:rPr>
          <w:rFonts w:ascii="Times New Roman" w:eastAsia="Times New Roman" w:hAnsi="Times New Roman" w:cs="Times New Roman"/>
          <w:color w:val="000000"/>
          <w:sz w:val="28"/>
          <w:szCs w:val="28"/>
          <w:lang w:eastAsia="ru-RU"/>
        </w:rPr>
        <w:t xml:space="preserve">проинтерпретировать в соответствии с контекстом исходной задачи и сделать выводы (дать оценку) </w:t>
      </w:r>
      <w:r w:rsidRPr="000A1219">
        <w:rPr>
          <w:rFonts w:ascii="Times New Roman" w:eastAsia="Times New Roman" w:hAnsi="Times New Roman" w:cs="Times New Roman"/>
          <w:color w:val="000000"/>
          <w:sz w:val="28"/>
          <w:szCs w:val="28"/>
          <w:lang w:eastAsia="ru-RU"/>
        </w:rPr>
        <w:lastRenderedPageBreak/>
        <w:t xml:space="preserve">исходной проблемы. Таким образом, математическая грамотность подразумевает умения </w:t>
      </w:r>
      <w:r w:rsidRPr="000A1219">
        <w:rPr>
          <w:rFonts w:ascii="Times New Roman" w:eastAsia="Times New Roman" w:hAnsi="Times New Roman" w:cs="Times New Roman"/>
          <w:b/>
          <w:bCs/>
          <w:color w:val="000000"/>
          <w:sz w:val="28"/>
          <w:szCs w:val="28"/>
          <w:lang w:eastAsia="ru-RU"/>
        </w:rPr>
        <w:t xml:space="preserve">формулировать </w:t>
      </w:r>
      <w:r w:rsidRPr="000A1219">
        <w:rPr>
          <w:rFonts w:ascii="Times New Roman" w:eastAsia="Times New Roman" w:hAnsi="Times New Roman" w:cs="Times New Roman"/>
          <w:color w:val="000000"/>
          <w:sz w:val="28"/>
          <w:szCs w:val="28"/>
          <w:lang w:eastAsia="ru-RU"/>
        </w:rPr>
        <w:t xml:space="preserve">(распознавать) математическую проблему, </w:t>
      </w:r>
      <w:r w:rsidRPr="000A1219">
        <w:rPr>
          <w:rFonts w:ascii="Times New Roman" w:eastAsia="Times New Roman" w:hAnsi="Times New Roman" w:cs="Times New Roman"/>
          <w:b/>
          <w:bCs/>
          <w:color w:val="000000"/>
          <w:sz w:val="28"/>
          <w:szCs w:val="28"/>
          <w:lang w:eastAsia="ru-RU"/>
        </w:rPr>
        <w:t>вычислять</w:t>
      </w:r>
      <w:r w:rsidRPr="000A1219">
        <w:rPr>
          <w:rFonts w:ascii="Times New Roman" w:eastAsia="Times New Roman" w:hAnsi="Times New Roman" w:cs="Times New Roman"/>
          <w:color w:val="000000"/>
          <w:sz w:val="28"/>
          <w:szCs w:val="28"/>
          <w:lang w:eastAsia="ru-RU"/>
        </w:rPr>
        <w:t xml:space="preserve">, </w:t>
      </w:r>
      <w:r w:rsidRPr="000A1219">
        <w:rPr>
          <w:rFonts w:ascii="Times New Roman" w:eastAsia="Times New Roman" w:hAnsi="Times New Roman" w:cs="Times New Roman"/>
          <w:b/>
          <w:bCs/>
          <w:color w:val="000000"/>
          <w:sz w:val="28"/>
          <w:szCs w:val="28"/>
          <w:lang w:eastAsia="ru-RU"/>
        </w:rPr>
        <w:t xml:space="preserve">интерпретировать и оценивать </w:t>
      </w:r>
      <w:r w:rsidRPr="000A1219">
        <w:rPr>
          <w:rFonts w:ascii="Times New Roman" w:eastAsia="Times New Roman" w:hAnsi="Times New Roman" w:cs="Times New Roman"/>
          <w:color w:val="000000"/>
          <w:sz w:val="28"/>
          <w:szCs w:val="28"/>
          <w:lang w:eastAsia="ru-RU"/>
        </w:rPr>
        <w:t>(делать выводы). В математической грамотности также выделяют 6 уровней.</w:t>
      </w:r>
    </w:p>
    <w:tbl>
      <w:tblPr>
        <w:tblStyle w:val="-41"/>
        <w:tblW w:w="0" w:type="auto"/>
        <w:tblLayout w:type="fixed"/>
        <w:tblLook w:val="04A0" w:firstRow="1" w:lastRow="0" w:firstColumn="1" w:lastColumn="0" w:noHBand="0" w:noVBand="1"/>
      </w:tblPr>
      <w:tblGrid>
        <w:gridCol w:w="1331"/>
        <w:gridCol w:w="8133"/>
      </w:tblGrid>
      <w:tr w:rsidR="000A1219" w:rsidRPr="000A1219" w:rsidTr="000D0D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vAlign w:val="center"/>
            <w:hideMark/>
          </w:tcPr>
          <w:p w:rsidR="000A1219" w:rsidRPr="000A1219" w:rsidRDefault="000A1219" w:rsidP="000D0D0E">
            <w:pPr>
              <w:jc w:val="center"/>
              <w:rPr>
                <w:rFonts w:cs="Times New Roman"/>
                <w:sz w:val="20"/>
                <w:szCs w:val="20"/>
              </w:rPr>
            </w:pPr>
            <w:r w:rsidRPr="000D0D0E">
              <w:rPr>
                <w:rFonts w:cs="Times New Roman"/>
                <w:color w:val="000000"/>
                <w:sz w:val="20"/>
                <w:szCs w:val="20"/>
              </w:rPr>
              <w:t>Уровень</w:t>
            </w:r>
          </w:p>
        </w:tc>
        <w:tc>
          <w:tcPr>
            <w:tcW w:w="8133" w:type="dxa"/>
            <w:vAlign w:val="center"/>
            <w:hideMark/>
          </w:tcPr>
          <w:p w:rsidR="000A1219" w:rsidRPr="000A1219" w:rsidRDefault="000A1219" w:rsidP="000D0D0E">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0D0D0E">
              <w:rPr>
                <w:rFonts w:cs="Times New Roman"/>
                <w:color w:val="000000"/>
                <w:sz w:val="20"/>
                <w:szCs w:val="20"/>
              </w:rPr>
              <w:t>Умения обучающихся, соответствующие</w:t>
            </w:r>
            <w:r w:rsidRPr="000A1219">
              <w:rPr>
                <w:rFonts w:cs="Times New Roman"/>
                <w:color w:val="FFFFFF"/>
                <w:sz w:val="20"/>
                <w:szCs w:val="20"/>
              </w:rPr>
              <w:br/>
            </w:r>
            <w:r w:rsidRPr="000D0D0E">
              <w:rPr>
                <w:rFonts w:cs="Times New Roman"/>
                <w:color w:val="000000"/>
                <w:sz w:val="20"/>
                <w:szCs w:val="20"/>
              </w:rPr>
              <w:t>данному уровню математической грамотности</w:t>
            </w:r>
          </w:p>
        </w:tc>
      </w:tr>
      <w:tr w:rsidR="000A1219" w:rsidRPr="000A1219" w:rsidTr="000D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6 уровень</w:t>
            </w:r>
          </w:p>
        </w:tc>
        <w:tc>
          <w:tcPr>
            <w:tcW w:w="8133" w:type="dxa"/>
            <w:hideMark/>
          </w:tcPr>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ru-RU"/>
              </w:rPr>
            </w:pPr>
            <w:r w:rsidRPr="000A1219">
              <w:rPr>
                <w:rFonts w:eastAsia="Times New Roman" w:cs="Times New Roman"/>
                <w:color w:val="000000"/>
                <w:sz w:val="20"/>
                <w:szCs w:val="20"/>
                <w:lang w:eastAsia="ru-RU"/>
              </w:rPr>
              <w:t>Могут осмыслить, обобщить и использовать информацию, полученную на основе исследования и моделирования сложных проблемных ситуаций, могут использовать свои знания в нестандартных условиях.</w:t>
            </w:r>
          </w:p>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ru-RU"/>
              </w:rPr>
            </w:pPr>
            <w:r w:rsidRPr="000A1219">
              <w:rPr>
                <w:rFonts w:eastAsia="Times New Roman" w:cs="Times New Roman"/>
                <w:color w:val="000000"/>
                <w:sz w:val="20"/>
                <w:szCs w:val="20"/>
                <w:lang w:eastAsia="ru-RU"/>
              </w:rPr>
              <w:t>Устанавливают связи между разными источниками информации и свободно преобразуют информацию из одной формы в другую.</w:t>
            </w:r>
          </w:p>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Владеют продвинутым математическим аппаратом, формулами, могут увидеть и применить нестандартный подход для решения задач. Могут доказать свое решение задачи и его соответствие исходным условиям.</w:t>
            </w:r>
          </w:p>
        </w:tc>
      </w:tr>
      <w:tr w:rsidR="000A1219" w:rsidRPr="000A1219" w:rsidTr="000D0D0E">
        <w:tc>
          <w:tcPr>
            <w:cnfStyle w:val="001000000000" w:firstRow="0" w:lastRow="0" w:firstColumn="1" w:lastColumn="0" w:oddVBand="0" w:evenVBand="0" w:oddHBand="0" w:evenHBand="0" w:firstRowFirstColumn="0" w:firstRowLastColumn="0" w:lastRowFirstColumn="0" w:lastRowLastColumn="0"/>
            <w:tcW w:w="1331"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5 уровень</w:t>
            </w:r>
          </w:p>
        </w:tc>
        <w:tc>
          <w:tcPr>
            <w:tcW w:w="8133" w:type="dxa"/>
            <w:hideMark/>
          </w:tcPr>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Могут применять сложные модели, выявлять ограничения и допущения. Могут выбирать, сравнивать и оценивать подходы (стратегии решения) для сложных задач. Умеют использовать разные формы представления информации, включая символы и формулы. Могут объяснить выбор метода решения для данного типа задач.</w:t>
            </w:r>
          </w:p>
        </w:tc>
      </w:tr>
      <w:tr w:rsidR="000A1219" w:rsidRPr="000A1219" w:rsidTr="000D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4 уровень</w:t>
            </w:r>
          </w:p>
        </w:tc>
        <w:tc>
          <w:tcPr>
            <w:tcW w:w="8133" w:type="dxa"/>
            <w:hideMark/>
          </w:tcPr>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Способны применять четкие модели для решения сложных задач, в том числе могут работать с условиями, когда информация ограничена или требуется делать предположения. Могут выбирать разные способы представления данных в соответствии с прикладными задачами. Могут строить сложные выводы и развернуто аргументировать и обосновать</w:t>
            </w:r>
            <w:r w:rsidRPr="000A1219">
              <w:rPr>
                <w:rFonts w:eastAsia="Times New Roman" w:cs="Times New Roman"/>
                <w:color w:val="000000"/>
                <w:sz w:val="20"/>
                <w:szCs w:val="20"/>
                <w:lang w:eastAsia="ru-RU"/>
              </w:rPr>
              <w:br/>
              <w:t>решение.</w:t>
            </w:r>
          </w:p>
        </w:tc>
      </w:tr>
      <w:tr w:rsidR="000A1219" w:rsidRPr="000A1219" w:rsidTr="000D0D0E">
        <w:tc>
          <w:tcPr>
            <w:cnfStyle w:val="001000000000" w:firstRow="0" w:lastRow="0" w:firstColumn="1" w:lastColumn="0" w:oddVBand="0" w:evenVBand="0" w:oddHBand="0" w:evenHBand="0" w:firstRowFirstColumn="0" w:firstRowLastColumn="0" w:lastRowFirstColumn="0" w:lastRowLastColumn="0"/>
            <w:tcW w:w="1331"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3 уровень</w:t>
            </w:r>
          </w:p>
        </w:tc>
        <w:tc>
          <w:tcPr>
            <w:tcW w:w="8133" w:type="dxa"/>
            <w:hideMark/>
          </w:tcPr>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ru-RU"/>
              </w:rPr>
            </w:pPr>
            <w:r w:rsidRPr="000A1219">
              <w:rPr>
                <w:rFonts w:eastAsia="Times New Roman" w:cs="Times New Roman"/>
                <w:color w:val="000000"/>
                <w:sz w:val="20"/>
                <w:szCs w:val="20"/>
                <w:lang w:eastAsia="ru-RU"/>
              </w:rPr>
              <w:t>Способны выполнять четко описанные алгоритмы, включая последовательные вычисления. Могут делать выводы, достаточные для построения простых моделей или для выбора стратегии решения.</w:t>
            </w:r>
          </w:p>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Могут работать с информацией, распределенной в нескольких источниках. Умеют вычислять проценты, обыкновенные и десятичные дроби, пропорции. Могут провести базовую интерпретацию решения.</w:t>
            </w:r>
          </w:p>
        </w:tc>
      </w:tr>
      <w:tr w:rsidR="000A1219" w:rsidRPr="000A1219" w:rsidTr="000D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2 уровень</w:t>
            </w:r>
            <w:r w:rsidRPr="000A1219">
              <w:rPr>
                <w:rFonts w:eastAsia="Times New Roman" w:cs="Times New Roman"/>
                <w:color w:val="000000"/>
                <w:sz w:val="20"/>
                <w:szCs w:val="20"/>
                <w:lang w:eastAsia="ru-RU"/>
              </w:rPr>
              <w:br/>
              <w:t>(базовый)</w:t>
            </w:r>
          </w:p>
        </w:tc>
        <w:tc>
          <w:tcPr>
            <w:tcW w:w="8133" w:type="dxa"/>
            <w:hideMark/>
          </w:tcPr>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Распознают математическую задачу в условиях, где требуется сделать простой вывод. Могут найти релевантную информацию, если источник информации один и информация представлена одним способом. Умеют применять стандартные алгоритмы, формулы, правила для решения задач с целыми числами. Могут делать буквальные выводы по проведенным вычислениям.</w:t>
            </w:r>
          </w:p>
        </w:tc>
      </w:tr>
      <w:tr w:rsidR="000A1219" w:rsidRPr="000A1219" w:rsidTr="000D0D0E">
        <w:tc>
          <w:tcPr>
            <w:cnfStyle w:val="001000000000" w:firstRow="0" w:lastRow="0" w:firstColumn="1" w:lastColumn="0" w:oddVBand="0" w:evenVBand="0" w:oddHBand="0" w:evenHBand="0" w:firstRowFirstColumn="0" w:firstRowLastColumn="0" w:lastRowFirstColumn="0" w:lastRowLastColumn="0"/>
            <w:tcW w:w="1331"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1 уровень</w:t>
            </w:r>
          </w:p>
        </w:tc>
        <w:tc>
          <w:tcPr>
            <w:tcW w:w="8133" w:type="dxa"/>
            <w:hideMark/>
          </w:tcPr>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Могут дать ответ на ясно сформулированные вопросы в знакомом контексте, если дана вся необходимая информация. Могут распознать нужную информацию и выполнить стандартные процедуры, выполнить очевидные действия, которые прямо следуют из описания.</w:t>
            </w:r>
          </w:p>
        </w:tc>
      </w:tr>
    </w:tbl>
    <w:p w:rsidR="000A1219" w:rsidRPr="000A1219" w:rsidRDefault="000A1219" w:rsidP="000A1219">
      <w:pPr>
        <w:spacing w:after="0" w:line="360" w:lineRule="auto"/>
        <w:jc w:val="both"/>
        <w:rPr>
          <w:rFonts w:ascii="Times New Roman" w:hAnsi="Times New Roman" w:cs="Times New Roman"/>
          <w:color w:val="000000"/>
          <w:sz w:val="28"/>
          <w:szCs w:val="28"/>
        </w:rPr>
      </w:pPr>
    </w:p>
    <w:p w:rsidR="000A1219" w:rsidRPr="000A1219" w:rsidRDefault="000A1219" w:rsidP="000A1219">
      <w:pPr>
        <w:spacing w:after="0" w:line="360" w:lineRule="auto"/>
        <w:ind w:firstLine="708"/>
        <w:jc w:val="both"/>
        <w:rPr>
          <w:rFonts w:ascii="Times New Roman" w:eastAsia="Times New Roman" w:hAnsi="Times New Roman" w:cs="Times New Roman"/>
          <w:color w:val="000000"/>
          <w:sz w:val="28"/>
          <w:szCs w:val="28"/>
          <w:lang w:eastAsia="ru-RU"/>
        </w:rPr>
      </w:pPr>
      <w:r w:rsidRPr="000A1219">
        <w:rPr>
          <w:rFonts w:ascii="Times New Roman" w:eastAsia="Times New Roman" w:hAnsi="Times New Roman" w:cs="Times New Roman"/>
          <w:color w:val="000000"/>
          <w:sz w:val="28"/>
          <w:szCs w:val="28"/>
          <w:lang w:eastAsia="ru-RU"/>
        </w:rPr>
        <w:t xml:space="preserve">Естественно-научная грамотность в исследовании PISA описывается тремя умениями: </w:t>
      </w:r>
      <w:r w:rsidRPr="00551D7F">
        <w:rPr>
          <w:rFonts w:ascii="Times New Roman" w:eastAsia="Times New Roman" w:hAnsi="Times New Roman" w:cs="Times New Roman"/>
          <w:b/>
          <w:color w:val="000000"/>
          <w:sz w:val="28"/>
          <w:szCs w:val="28"/>
          <w:lang w:eastAsia="ru-RU"/>
        </w:rPr>
        <w:t>дать</w:t>
      </w:r>
      <w:r w:rsidRPr="000A1219">
        <w:rPr>
          <w:rFonts w:ascii="Times New Roman" w:eastAsia="Times New Roman" w:hAnsi="Times New Roman" w:cs="Times New Roman"/>
          <w:color w:val="000000"/>
          <w:sz w:val="28"/>
          <w:szCs w:val="28"/>
          <w:lang w:eastAsia="ru-RU"/>
        </w:rPr>
        <w:t xml:space="preserve"> научное объяснение явлению; </w:t>
      </w:r>
      <w:r w:rsidRPr="00551D7F">
        <w:rPr>
          <w:rFonts w:ascii="Times New Roman" w:eastAsia="Times New Roman" w:hAnsi="Times New Roman" w:cs="Times New Roman"/>
          <w:b/>
          <w:color w:val="000000"/>
          <w:sz w:val="28"/>
          <w:szCs w:val="28"/>
          <w:lang w:eastAsia="ru-RU"/>
        </w:rPr>
        <w:t>смоделировать</w:t>
      </w:r>
      <w:r w:rsidRPr="000A1219">
        <w:rPr>
          <w:rFonts w:ascii="Times New Roman" w:eastAsia="Times New Roman" w:hAnsi="Times New Roman" w:cs="Times New Roman"/>
          <w:color w:val="000000"/>
          <w:sz w:val="28"/>
          <w:szCs w:val="28"/>
          <w:lang w:eastAsia="ru-RU"/>
        </w:rPr>
        <w:t xml:space="preserve"> (провести) исследование; </w:t>
      </w:r>
      <w:r w:rsidRPr="00551D7F">
        <w:rPr>
          <w:rFonts w:ascii="Times New Roman" w:eastAsia="Times New Roman" w:hAnsi="Times New Roman" w:cs="Times New Roman"/>
          <w:b/>
          <w:color w:val="000000"/>
          <w:sz w:val="28"/>
          <w:szCs w:val="28"/>
          <w:lang w:eastAsia="ru-RU"/>
        </w:rPr>
        <w:t>провести</w:t>
      </w:r>
      <w:r w:rsidRPr="000A1219">
        <w:rPr>
          <w:rFonts w:ascii="Times New Roman" w:eastAsia="Times New Roman" w:hAnsi="Times New Roman" w:cs="Times New Roman"/>
          <w:color w:val="000000"/>
          <w:sz w:val="28"/>
          <w:szCs w:val="28"/>
          <w:lang w:eastAsia="ru-RU"/>
        </w:rPr>
        <w:t xml:space="preserve"> научный анализ данных и аргументации.</w:t>
      </w:r>
    </w:p>
    <w:tbl>
      <w:tblPr>
        <w:tblStyle w:val="-43"/>
        <w:tblW w:w="0" w:type="auto"/>
        <w:tblLayout w:type="fixed"/>
        <w:tblLook w:val="04A0" w:firstRow="1" w:lastRow="0" w:firstColumn="1" w:lastColumn="0" w:noHBand="0" w:noVBand="1"/>
      </w:tblPr>
      <w:tblGrid>
        <w:gridCol w:w="1384"/>
        <w:gridCol w:w="8080"/>
      </w:tblGrid>
      <w:tr w:rsidR="000A1219" w:rsidRPr="000A1219" w:rsidTr="000D0D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Align w:val="center"/>
            <w:hideMark/>
          </w:tcPr>
          <w:p w:rsidR="000A1219" w:rsidRPr="000A1219" w:rsidRDefault="000A1219" w:rsidP="000D0D0E">
            <w:pPr>
              <w:jc w:val="center"/>
              <w:rPr>
                <w:rFonts w:cs="Times New Roman"/>
                <w:sz w:val="20"/>
                <w:szCs w:val="20"/>
              </w:rPr>
            </w:pPr>
            <w:r w:rsidRPr="000D0D0E">
              <w:rPr>
                <w:rFonts w:cs="Times New Roman"/>
                <w:color w:val="000000"/>
                <w:sz w:val="20"/>
                <w:szCs w:val="20"/>
              </w:rPr>
              <w:t>Уровень</w:t>
            </w:r>
          </w:p>
        </w:tc>
        <w:tc>
          <w:tcPr>
            <w:tcW w:w="8080" w:type="dxa"/>
            <w:vAlign w:val="center"/>
            <w:hideMark/>
          </w:tcPr>
          <w:p w:rsidR="000A1219" w:rsidRPr="000A1219" w:rsidRDefault="000A1219" w:rsidP="000D0D0E">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0D0D0E">
              <w:rPr>
                <w:rFonts w:cs="Times New Roman"/>
                <w:color w:val="000000"/>
                <w:sz w:val="20"/>
                <w:szCs w:val="20"/>
              </w:rPr>
              <w:t>Умения обучающихся, соответствующие</w:t>
            </w:r>
            <w:r w:rsidRPr="000A1219">
              <w:rPr>
                <w:rFonts w:cs="Times New Roman"/>
                <w:color w:val="FFFFFF"/>
                <w:sz w:val="20"/>
                <w:szCs w:val="20"/>
              </w:rPr>
              <w:br/>
            </w:r>
            <w:r w:rsidRPr="000D0D0E">
              <w:rPr>
                <w:rFonts w:cs="Times New Roman"/>
                <w:color w:val="000000"/>
                <w:sz w:val="20"/>
                <w:szCs w:val="20"/>
              </w:rPr>
              <w:t>данному уровню естественно-научной грамотности</w:t>
            </w:r>
          </w:p>
        </w:tc>
      </w:tr>
      <w:tr w:rsidR="000A1219" w:rsidRPr="000A1219" w:rsidTr="000D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6 уровень</w:t>
            </w:r>
          </w:p>
        </w:tc>
        <w:tc>
          <w:tcPr>
            <w:tcW w:w="8080" w:type="dxa"/>
            <w:hideMark/>
          </w:tcPr>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eastAsia="ru-RU"/>
              </w:rPr>
            </w:pPr>
            <w:r w:rsidRPr="000A1219">
              <w:rPr>
                <w:rFonts w:eastAsia="Times New Roman" w:cs="Times New Roman"/>
                <w:color w:val="000000"/>
                <w:sz w:val="20"/>
                <w:szCs w:val="20"/>
                <w:lang w:eastAsia="ru-RU"/>
              </w:rPr>
              <w:t>Могут работать с научными концепциями из разных областей естественно-научного профиля, чтобы предложить гипотезы, объясняющие новые научные явления и процессы.</w:t>
            </w:r>
          </w:p>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Владеют знаниями за пределами типичной школьной программы, могут различать</w:t>
            </w:r>
            <w:r w:rsidRPr="000A1219">
              <w:rPr>
                <w:rFonts w:eastAsia="Times New Roman" w:cs="Times New Roman"/>
                <w:color w:val="000000"/>
                <w:sz w:val="20"/>
                <w:szCs w:val="20"/>
                <w:lang w:eastAsia="ru-RU"/>
              </w:rPr>
              <w:br/>
              <w:t>релевантную и нерелевантную информацию. Могут оценивать дизайны сложных экспериментов, полевых исследований и экспериментального моделирования.</w:t>
            </w:r>
          </w:p>
        </w:tc>
      </w:tr>
      <w:tr w:rsidR="000A1219" w:rsidRPr="000A1219" w:rsidTr="000D0D0E">
        <w:tc>
          <w:tcPr>
            <w:cnfStyle w:val="001000000000" w:firstRow="0" w:lastRow="0" w:firstColumn="1" w:lastColumn="0" w:oddVBand="0" w:evenVBand="0" w:oddHBand="0" w:evenHBand="0" w:firstRowFirstColumn="0" w:firstRowLastColumn="0" w:lastRowFirstColumn="0" w:lastRowLastColumn="0"/>
            <w:tcW w:w="1384"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5 уровень</w:t>
            </w:r>
          </w:p>
        </w:tc>
        <w:tc>
          <w:tcPr>
            <w:tcW w:w="8080" w:type="dxa"/>
            <w:hideMark/>
          </w:tcPr>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 xml:space="preserve">Используют абстрактные понятия, чтобы объяснить незнакомые или более сложные явления, события или процессы, объединяющие множественные причинно-следственные связи. Используют теоретические знания для интерпретации информации или прогноза результатов. Могут оценивать разные экспериментальные дизайны, понимают ограничения </w:t>
            </w:r>
            <w:r w:rsidRPr="000A1219">
              <w:rPr>
                <w:rFonts w:eastAsia="Times New Roman" w:cs="Times New Roman"/>
                <w:color w:val="000000"/>
                <w:sz w:val="20"/>
                <w:szCs w:val="20"/>
                <w:lang w:eastAsia="ru-RU"/>
              </w:rPr>
              <w:lastRenderedPageBreak/>
              <w:t>в интерпретации наборов данных, связанные с источником и погрешностью в данных.</w:t>
            </w:r>
          </w:p>
        </w:tc>
      </w:tr>
      <w:tr w:rsidR="000A1219" w:rsidRPr="000A1219" w:rsidTr="000D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lastRenderedPageBreak/>
              <w:t>4 уровень</w:t>
            </w:r>
          </w:p>
        </w:tc>
        <w:tc>
          <w:tcPr>
            <w:tcW w:w="8080" w:type="dxa"/>
            <w:hideMark/>
          </w:tcPr>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Могут давать объяснения данным средней сложности в менее знакомом контексте. Используют более сложные или абстрактные знания. Могут проводить эксперименты с использованием двух и более независимых переменных. Могут оценивать экспериментальный дизайн исследования. Могут проанализировать данные и сделать</w:t>
            </w:r>
            <w:r w:rsidRPr="000A1219">
              <w:rPr>
                <w:rFonts w:eastAsia="Times New Roman" w:cs="Times New Roman"/>
                <w:color w:val="000000"/>
                <w:sz w:val="20"/>
                <w:szCs w:val="20"/>
                <w:lang w:eastAsia="ru-RU"/>
              </w:rPr>
              <w:br/>
              <w:t>соответствующие выводы.</w:t>
            </w:r>
          </w:p>
        </w:tc>
      </w:tr>
      <w:tr w:rsidR="000A1219" w:rsidRPr="000A1219" w:rsidTr="000D0D0E">
        <w:tc>
          <w:tcPr>
            <w:cnfStyle w:val="001000000000" w:firstRow="0" w:lastRow="0" w:firstColumn="1" w:lastColumn="0" w:oddVBand="0" w:evenVBand="0" w:oddHBand="0" w:evenHBand="0" w:firstRowFirstColumn="0" w:firstRowLastColumn="0" w:lastRowFirstColumn="0" w:lastRowLastColumn="0"/>
            <w:tcW w:w="1384"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3 уровень</w:t>
            </w:r>
          </w:p>
        </w:tc>
        <w:tc>
          <w:tcPr>
            <w:tcW w:w="8080" w:type="dxa"/>
            <w:hideMark/>
          </w:tcPr>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ru-RU"/>
              </w:rPr>
            </w:pPr>
            <w:r w:rsidRPr="000A1219">
              <w:rPr>
                <w:rFonts w:eastAsia="Times New Roman" w:cs="Times New Roman"/>
                <w:color w:val="000000"/>
                <w:sz w:val="20"/>
                <w:szCs w:val="20"/>
                <w:lang w:eastAsia="ru-RU"/>
              </w:rPr>
              <w:t>Могут давать объяснения знакомым явлениям. Обладают научными знаниями средней сложности, могут проводить простые эксперименты. На этом уровне обучающиеся могут распознать научные и ненаучные исследования, выбрать доказательства, поддерживающие научные утверждения.</w:t>
            </w:r>
          </w:p>
        </w:tc>
      </w:tr>
      <w:tr w:rsidR="000A1219" w:rsidRPr="000A1219" w:rsidTr="000D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2 уровень</w:t>
            </w:r>
            <w:r w:rsidRPr="000A1219">
              <w:rPr>
                <w:rFonts w:eastAsia="Times New Roman" w:cs="Times New Roman"/>
                <w:color w:val="000000"/>
                <w:sz w:val="20"/>
                <w:szCs w:val="20"/>
                <w:lang w:eastAsia="ru-RU"/>
              </w:rPr>
              <w:br/>
              <w:t>(базовый)</w:t>
            </w:r>
          </w:p>
        </w:tc>
        <w:tc>
          <w:tcPr>
            <w:tcW w:w="8080" w:type="dxa"/>
            <w:hideMark/>
          </w:tcPr>
          <w:p w:rsidR="000A1219" w:rsidRPr="000A1219" w:rsidRDefault="000A1219" w:rsidP="000D0D0E">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Могут распознать подходящее научное объяснение явлению, оценить данные и определить, что исследуется в простом научном эксперименте. Владеют базовыми эпистемологическими знаниями, могут распознать вопросы, которые могут быть исследованы научным способом. Используя базовые или повседневные знания, могут выбрать подходящее заключение к простому набору данных.</w:t>
            </w:r>
          </w:p>
        </w:tc>
      </w:tr>
      <w:tr w:rsidR="000A1219" w:rsidRPr="000A1219" w:rsidTr="000D0D0E">
        <w:tc>
          <w:tcPr>
            <w:cnfStyle w:val="001000000000" w:firstRow="0" w:lastRow="0" w:firstColumn="1" w:lastColumn="0" w:oddVBand="0" w:evenVBand="0" w:oddHBand="0" w:evenHBand="0" w:firstRowFirstColumn="0" w:firstRowLastColumn="0" w:lastRowFirstColumn="0" w:lastRowLastColumn="0"/>
            <w:tcW w:w="1384" w:type="dxa"/>
            <w:vAlign w:val="center"/>
            <w:hideMark/>
          </w:tcPr>
          <w:p w:rsidR="000A1219" w:rsidRPr="000A1219" w:rsidRDefault="000A1219" w:rsidP="000D0D0E">
            <w:pPr>
              <w:jc w:val="center"/>
              <w:rPr>
                <w:rFonts w:eastAsia="Times New Roman" w:cs="Times New Roman"/>
                <w:sz w:val="20"/>
                <w:szCs w:val="20"/>
                <w:lang w:eastAsia="ru-RU"/>
              </w:rPr>
            </w:pPr>
            <w:r w:rsidRPr="000A1219">
              <w:rPr>
                <w:rFonts w:eastAsia="Times New Roman" w:cs="Times New Roman"/>
                <w:color w:val="000000"/>
                <w:sz w:val="20"/>
                <w:szCs w:val="20"/>
                <w:lang w:eastAsia="ru-RU"/>
              </w:rPr>
              <w:t>1 уровень</w:t>
            </w:r>
          </w:p>
        </w:tc>
        <w:tc>
          <w:tcPr>
            <w:tcW w:w="8080" w:type="dxa"/>
            <w:hideMark/>
          </w:tcPr>
          <w:p w:rsidR="000A1219" w:rsidRPr="000A1219" w:rsidRDefault="000A1219" w:rsidP="000D0D0E">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ru-RU"/>
              </w:rPr>
            </w:pPr>
            <w:r w:rsidRPr="000A1219">
              <w:rPr>
                <w:rFonts w:eastAsia="Times New Roman" w:cs="Times New Roman"/>
                <w:color w:val="000000"/>
                <w:sz w:val="20"/>
                <w:szCs w:val="20"/>
                <w:lang w:eastAsia="ru-RU"/>
              </w:rPr>
              <w:t>Узнают знакомые им или простые научные явления. Используют базовую терминологию, могут провести научную процедуру по четким инструкциям. Могут анализировать данные, представленные на простых графиках или визуализациях. На уровне выводов могут установить простые паттерны (взаимосвязи) в данных.</w:t>
            </w:r>
          </w:p>
        </w:tc>
      </w:tr>
    </w:tbl>
    <w:p w:rsidR="000A1219" w:rsidRPr="000A1219" w:rsidRDefault="000A1219" w:rsidP="000A1219">
      <w:pPr>
        <w:spacing w:after="0" w:line="360" w:lineRule="auto"/>
        <w:jc w:val="both"/>
        <w:rPr>
          <w:rFonts w:ascii="Times New Roman" w:hAnsi="Times New Roman" w:cs="Times New Roman"/>
          <w:color w:val="000000"/>
          <w:sz w:val="28"/>
          <w:szCs w:val="28"/>
        </w:rPr>
      </w:pPr>
    </w:p>
    <w:p w:rsidR="000A1219" w:rsidRPr="000D0D0E" w:rsidRDefault="000A1219" w:rsidP="000D0D0E">
      <w:pPr>
        <w:spacing w:after="0" w:line="240" w:lineRule="auto"/>
        <w:jc w:val="right"/>
        <w:rPr>
          <w:rFonts w:ascii="Times New Roman" w:eastAsia="Times New Roman" w:hAnsi="Times New Roman" w:cs="Times New Roman"/>
          <w:i/>
          <w:color w:val="000000"/>
          <w:sz w:val="24"/>
          <w:szCs w:val="24"/>
          <w:lang w:eastAsia="ru-RU"/>
        </w:rPr>
      </w:pPr>
      <w:r w:rsidRPr="000D0D0E">
        <w:rPr>
          <w:rFonts w:ascii="Times New Roman" w:eastAsia="Times New Roman" w:hAnsi="Times New Roman" w:cs="Times New Roman"/>
          <w:i/>
          <w:color w:val="000000"/>
          <w:sz w:val="24"/>
          <w:szCs w:val="24"/>
          <w:lang w:eastAsia="ru-RU"/>
        </w:rPr>
        <w:t>Таблица 3. Распределение участников исследования по уровням грамотности</w:t>
      </w:r>
    </w:p>
    <w:tbl>
      <w:tblPr>
        <w:tblStyle w:val="270"/>
        <w:tblW w:w="0" w:type="auto"/>
        <w:tblLayout w:type="fixed"/>
        <w:tblLook w:val="04A0" w:firstRow="1" w:lastRow="0" w:firstColumn="1" w:lastColumn="0" w:noHBand="0" w:noVBand="1"/>
      </w:tblPr>
      <w:tblGrid>
        <w:gridCol w:w="4503"/>
        <w:gridCol w:w="850"/>
        <w:gridCol w:w="709"/>
        <w:gridCol w:w="709"/>
        <w:gridCol w:w="708"/>
        <w:gridCol w:w="709"/>
        <w:gridCol w:w="709"/>
        <w:gridCol w:w="674"/>
      </w:tblGrid>
      <w:tr w:rsidR="000A1219" w:rsidRPr="000A1219" w:rsidTr="000D0D0E">
        <w:tc>
          <w:tcPr>
            <w:tcW w:w="4503" w:type="dxa"/>
            <w:vMerge w:val="restart"/>
            <w:vAlign w:val="center"/>
          </w:tcPr>
          <w:p w:rsidR="000A1219" w:rsidRPr="000D0D0E" w:rsidRDefault="000A1219" w:rsidP="000D0D0E">
            <w:pPr>
              <w:jc w:val="center"/>
              <w:rPr>
                <w:rFonts w:cs="Times New Roman"/>
                <w:b/>
                <w:color w:val="000000"/>
                <w:szCs w:val="24"/>
              </w:rPr>
            </w:pPr>
            <w:r w:rsidRPr="000D0D0E">
              <w:rPr>
                <w:rFonts w:cs="Times New Roman"/>
                <w:b/>
                <w:color w:val="000000"/>
                <w:szCs w:val="24"/>
              </w:rPr>
              <w:t>ОО</w:t>
            </w:r>
          </w:p>
        </w:tc>
        <w:tc>
          <w:tcPr>
            <w:tcW w:w="5068" w:type="dxa"/>
            <w:gridSpan w:val="7"/>
          </w:tcPr>
          <w:p w:rsidR="000A1219" w:rsidRPr="000D0D0E" w:rsidRDefault="000A1219" w:rsidP="000D0D0E">
            <w:pPr>
              <w:jc w:val="center"/>
              <w:rPr>
                <w:rFonts w:cs="Times New Roman"/>
                <w:b/>
                <w:color w:val="000000"/>
                <w:szCs w:val="24"/>
              </w:rPr>
            </w:pPr>
            <w:r w:rsidRPr="000D0D0E">
              <w:rPr>
                <w:rFonts w:cs="Times New Roman"/>
                <w:b/>
                <w:color w:val="000000"/>
                <w:szCs w:val="24"/>
              </w:rPr>
              <w:t>Уровни грамотности</w:t>
            </w:r>
          </w:p>
        </w:tc>
      </w:tr>
      <w:tr w:rsidR="000A1219" w:rsidRPr="000A1219" w:rsidTr="000D0D0E">
        <w:trPr>
          <w:cantSplit/>
          <w:trHeight w:val="1445"/>
        </w:trPr>
        <w:tc>
          <w:tcPr>
            <w:tcW w:w="4503" w:type="dxa"/>
            <w:vMerge/>
          </w:tcPr>
          <w:p w:rsidR="000A1219" w:rsidRPr="000D0D0E" w:rsidRDefault="000A1219" w:rsidP="000D0D0E">
            <w:pPr>
              <w:jc w:val="both"/>
              <w:rPr>
                <w:rFonts w:cs="Times New Roman"/>
                <w:b/>
                <w:color w:val="000000"/>
                <w:szCs w:val="24"/>
              </w:rPr>
            </w:pPr>
          </w:p>
        </w:tc>
        <w:tc>
          <w:tcPr>
            <w:tcW w:w="850" w:type="dxa"/>
            <w:textDirection w:val="btLr"/>
            <w:vAlign w:val="center"/>
          </w:tcPr>
          <w:p w:rsidR="000A1219" w:rsidRPr="000D0D0E" w:rsidRDefault="000A1219" w:rsidP="000D0D0E">
            <w:pPr>
              <w:ind w:left="113" w:right="113"/>
              <w:jc w:val="center"/>
              <w:rPr>
                <w:rFonts w:cs="Times New Roman"/>
                <w:b/>
                <w:color w:val="000000"/>
                <w:szCs w:val="24"/>
              </w:rPr>
            </w:pPr>
            <w:r w:rsidRPr="000D0D0E">
              <w:rPr>
                <w:rFonts w:cs="Times New Roman"/>
                <w:b/>
                <w:color w:val="000000"/>
                <w:szCs w:val="24"/>
              </w:rPr>
              <w:t>Ниже уровня 1</w:t>
            </w:r>
          </w:p>
        </w:tc>
        <w:tc>
          <w:tcPr>
            <w:tcW w:w="709" w:type="dxa"/>
            <w:textDirection w:val="btLr"/>
            <w:vAlign w:val="center"/>
          </w:tcPr>
          <w:p w:rsidR="000A1219" w:rsidRPr="000D0D0E" w:rsidRDefault="000A1219" w:rsidP="000D0D0E">
            <w:pPr>
              <w:ind w:left="113" w:right="113"/>
              <w:jc w:val="center"/>
              <w:rPr>
                <w:rFonts w:cs="Times New Roman"/>
                <w:b/>
                <w:color w:val="000000"/>
                <w:szCs w:val="24"/>
              </w:rPr>
            </w:pPr>
            <w:r w:rsidRPr="000D0D0E">
              <w:rPr>
                <w:rFonts w:cs="Times New Roman"/>
                <w:b/>
                <w:color w:val="000000"/>
                <w:szCs w:val="24"/>
              </w:rPr>
              <w:t>Уровень 1</w:t>
            </w:r>
          </w:p>
        </w:tc>
        <w:tc>
          <w:tcPr>
            <w:tcW w:w="709" w:type="dxa"/>
            <w:textDirection w:val="btLr"/>
            <w:vAlign w:val="center"/>
          </w:tcPr>
          <w:p w:rsidR="000A1219" w:rsidRPr="000D0D0E" w:rsidRDefault="000A1219" w:rsidP="000D0D0E">
            <w:pPr>
              <w:ind w:left="113" w:right="113"/>
              <w:jc w:val="center"/>
              <w:rPr>
                <w:rFonts w:cs="Times New Roman"/>
                <w:b/>
                <w:color w:val="000000"/>
                <w:szCs w:val="24"/>
              </w:rPr>
            </w:pPr>
            <w:r w:rsidRPr="000D0D0E">
              <w:rPr>
                <w:rFonts w:cs="Times New Roman"/>
                <w:b/>
                <w:color w:val="000000"/>
                <w:szCs w:val="24"/>
              </w:rPr>
              <w:t>Уровень 2</w:t>
            </w:r>
          </w:p>
        </w:tc>
        <w:tc>
          <w:tcPr>
            <w:tcW w:w="708" w:type="dxa"/>
            <w:textDirection w:val="btLr"/>
            <w:vAlign w:val="center"/>
          </w:tcPr>
          <w:p w:rsidR="000A1219" w:rsidRPr="000D0D0E" w:rsidRDefault="000A1219" w:rsidP="000D0D0E">
            <w:pPr>
              <w:ind w:left="113" w:right="113"/>
              <w:jc w:val="center"/>
              <w:rPr>
                <w:rFonts w:cs="Times New Roman"/>
                <w:b/>
                <w:color w:val="000000"/>
                <w:szCs w:val="24"/>
              </w:rPr>
            </w:pPr>
            <w:r w:rsidRPr="000D0D0E">
              <w:rPr>
                <w:rFonts w:cs="Times New Roman"/>
                <w:b/>
                <w:color w:val="000000"/>
                <w:szCs w:val="24"/>
              </w:rPr>
              <w:t>Уровень 3</w:t>
            </w:r>
          </w:p>
        </w:tc>
        <w:tc>
          <w:tcPr>
            <w:tcW w:w="709" w:type="dxa"/>
            <w:textDirection w:val="btLr"/>
            <w:vAlign w:val="center"/>
          </w:tcPr>
          <w:p w:rsidR="000A1219" w:rsidRPr="000D0D0E" w:rsidRDefault="000A1219" w:rsidP="000D0D0E">
            <w:pPr>
              <w:ind w:left="113" w:right="113"/>
              <w:jc w:val="center"/>
              <w:rPr>
                <w:rFonts w:cs="Times New Roman"/>
                <w:b/>
                <w:color w:val="000000"/>
                <w:szCs w:val="24"/>
              </w:rPr>
            </w:pPr>
            <w:r w:rsidRPr="000D0D0E">
              <w:rPr>
                <w:rFonts w:cs="Times New Roman"/>
                <w:b/>
                <w:color w:val="000000"/>
                <w:szCs w:val="24"/>
              </w:rPr>
              <w:t>Уровень 4</w:t>
            </w:r>
          </w:p>
        </w:tc>
        <w:tc>
          <w:tcPr>
            <w:tcW w:w="709" w:type="dxa"/>
            <w:textDirection w:val="btLr"/>
            <w:vAlign w:val="center"/>
          </w:tcPr>
          <w:p w:rsidR="000A1219" w:rsidRPr="000D0D0E" w:rsidRDefault="000A1219" w:rsidP="000D0D0E">
            <w:pPr>
              <w:ind w:left="113" w:right="113"/>
              <w:jc w:val="center"/>
              <w:rPr>
                <w:rFonts w:cs="Times New Roman"/>
                <w:b/>
                <w:color w:val="000000"/>
                <w:szCs w:val="24"/>
              </w:rPr>
            </w:pPr>
            <w:r w:rsidRPr="000D0D0E">
              <w:rPr>
                <w:rFonts w:cs="Times New Roman"/>
                <w:b/>
                <w:color w:val="000000"/>
                <w:szCs w:val="24"/>
              </w:rPr>
              <w:t>Уровень 5</w:t>
            </w:r>
          </w:p>
        </w:tc>
        <w:tc>
          <w:tcPr>
            <w:tcW w:w="674" w:type="dxa"/>
            <w:textDirection w:val="btLr"/>
            <w:vAlign w:val="center"/>
          </w:tcPr>
          <w:p w:rsidR="000A1219" w:rsidRPr="000D0D0E" w:rsidRDefault="000A1219" w:rsidP="000D0D0E">
            <w:pPr>
              <w:ind w:left="113" w:right="113"/>
              <w:jc w:val="center"/>
              <w:rPr>
                <w:rFonts w:cs="Times New Roman"/>
                <w:b/>
                <w:color w:val="000000"/>
                <w:szCs w:val="24"/>
              </w:rPr>
            </w:pPr>
            <w:r w:rsidRPr="000D0D0E">
              <w:rPr>
                <w:rFonts w:cs="Times New Roman"/>
                <w:b/>
                <w:color w:val="000000"/>
                <w:szCs w:val="24"/>
              </w:rPr>
              <w:t>Уровень 6</w:t>
            </w:r>
          </w:p>
        </w:tc>
      </w:tr>
      <w:tr w:rsidR="000A1219" w:rsidRPr="000A1219" w:rsidTr="000D0D0E">
        <w:tc>
          <w:tcPr>
            <w:tcW w:w="9571" w:type="dxa"/>
            <w:gridSpan w:val="8"/>
          </w:tcPr>
          <w:p w:rsidR="000A1219" w:rsidRPr="000D0D0E" w:rsidRDefault="000A1219" w:rsidP="000D0D0E">
            <w:pPr>
              <w:jc w:val="center"/>
              <w:rPr>
                <w:rFonts w:cs="Times New Roman"/>
                <w:b/>
                <w:color w:val="000000"/>
                <w:szCs w:val="24"/>
              </w:rPr>
            </w:pPr>
            <w:r w:rsidRPr="000D0D0E">
              <w:rPr>
                <w:rFonts w:cs="Times New Roman"/>
                <w:b/>
                <w:color w:val="000000"/>
                <w:szCs w:val="24"/>
              </w:rPr>
              <w:t>Читательская грамотность</w:t>
            </w:r>
          </w:p>
        </w:tc>
      </w:tr>
      <w:tr w:rsidR="000A1219" w:rsidRPr="000A1219" w:rsidTr="000D0D0E">
        <w:tc>
          <w:tcPr>
            <w:tcW w:w="4503" w:type="dxa"/>
            <w:vAlign w:val="center"/>
          </w:tcPr>
          <w:p w:rsidR="000A1219" w:rsidRPr="000D0D0E" w:rsidRDefault="000A1219" w:rsidP="000D0D0E">
            <w:pPr>
              <w:rPr>
                <w:rFonts w:cs="Times New Roman"/>
                <w:color w:val="000000"/>
                <w:szCs w:val="24"/>
              </w:rPr>
            </w:pPr>
            <w:r w:rsidRPr="000A1219">
              <w:rPr>
                <w:rFonts w:cs="Times New Roman"/>
                <w:szCs w:val="24"/>
              </w:rPr>
              <w:t>МБОУ «Шпалозаводская СОШ»</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FDE9D9" w:themeFill="accent6"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708" w:type="dxa"/>
            <w:shd w:val="clear" w:color="auto" w:fill="FBD4B4" w:themeFill="accent6"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63%</w:t>
            </w:r>
          </w:p>
        </w:tc>
        <w:tc>
          <w:tcPr>
            <w:tcW w:w="709" w:type="dxa"/>
            <w:shd w:val="clear" w:color="auto" w:fill="FABF8F" w:themeFill="accent6"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w:t>
            </w:r>
          </w:p>
        </w:tc>
        <w:tc>
          <w:tcPr>
            <w:tcW w:w="709" w:type="dxa"/>
            <w:shd w:val="clear" w:color="auto" w:fill="E36C0A" w:themeFill="accent6"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6%</w:t>
            </w:r>
          </w:p>
        </w:tc>
        <w:tc>
          <w:tcPr>
            <w:tcW w:w="674" w:type="dxa"/>
            <w:shd w:val="clear" w:color="auto" w:fill="984806" w:themeFill="accent6"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МБОУ «Таксимовская СОШ №3»</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65%</w:t>
            </w:r>
          </w:p>
        </w:tc>
        <w:tc>
          <w:tcPr>
            <w:tcW w:w="709" w:type="dxa"/>
            <w:shd w:val="clear" w:color="auto" w:fill="FDE9D9" w:themeFill="accent6"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21%</w:t>
            </w:r>
          </w:p>
        </w:tc>
        <w:tc>
          <w:tcPr>
            <w:tcW w:w="708" w:type="dxa"/>
            <w:shd w:val="clear" w:color="auto" w:fill="FBD4B4" w:themeFill="accent6"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15%</w:t>
            </w:r>
          </w:p>
        </w:tc>
        <w:tc>
          <w:tcPr>
            <w:tcW w:w="709" w:type="dxa"/>
            <w:shd w:val="clear" w:color="auto" w:fill="FABF8F" w:themeFill="accent6"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E36C0A" w:themeFill="accent6"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984806" w:themeFill="accent6"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МБОУ «Булумская СОШ»</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FDE9D9" w:themeFill="accent6"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708" w:type="dxa"/>
            <w:shd w:val="clear" w:color="auto" w:fill="FBD4B4" w:themeFill="accent6"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50%</w:t>
            </w:r>
          </w:p>
        </w:tc>
        <w:tc>
          <w:tcPr>
            <w:tcW w:w="709" w:type="dxa"/>
            <w:shd w:val="clear" w:color="auto" w:fill="FABF8F" w:themeFill="accent6"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709" w:type="dxa"/>
            <w:shd w:val="clear" w:color="auto" w:fill="E36C0A" w:themeFill="accent6"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984806" w:themeFill="accent6"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МАОУ «СОШ №1» г. Улан-Удэ</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w:t>
            </w:r>
          </w:p>
        </w:tc>
        <w:tc>
          <w:tcPr>
            <w:tcW w:w="709" w:type="dxa"/>
            <w:shd w:val="clear" w:color="auto" w:fill="FDE9D9" w:themeFill="accent6"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16%</w:t>
            </w:r>
          </w:p>
        </w:tc>
        <w:tc>
          <w:tcPr>
            <w:tcW w:w="708" w:type="dxa"/>
            <w:shd w:val="clear" w:color="auto" w:fill="FBD4B4" w:themeFill="accent6"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51%</w:t>
            </w:r>
          </w:p>
        </w:tc>
        <w:tc>
          <w:tcPr>
            <w:tcW w:w="709" w:type="dxa"/>
            <w:shd w:val="clear" w:color="auto" w:fill="FABF8F" w:themeFill="accent6"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29%</w:t>
            </w:r>
          </w:p>
        </w:tc>
        <w:tc>
          <w:tcPr>
            <w:tcW w:w="709" w:type="dxa"/>
            <w:shd w:val="clear" w:color="auto" w:fill="E36C0A" w:themeFill="accent6"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2%</w:t>
            </w:r>
          </w:p>
        </w:tc>
        <w:tc>
          <w:tcPr>
            <w:tcW w:w="674" w:type="dxa"/>
            <w:shd w:val="clear" w:color="auto" w:fill="984806" w:themeFill="accent6"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МАОУ «СОШ №32 г. Улан-Удэ»</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709" w:type="dxa"/>
            <w:shd w:val="clear" w:color="auto" w:fill="FDE9D9" w:themeFill="accent6"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41%</w:t>
            </w:r>
          </w:p>
        </w:tc>
        <w:tc>
          <w:tcPr>
            <w:tcW w:w="708" w:type="dxa"/>
            <w:shd w:val="clear" w:color="auto" w:fill="FBD4B4" w:themeFill="accent6"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22%</w:t>
            </w:r>
          </w:p>
        </w:tc>
        <w:tc>
          <w:tcPr>
            <w:tcW w:w="709" w:type="dxa"/>
            <w:shd w:val="clear" w:color="auto" w:fill="FABF8F" w:themeFill="accent6"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10%</w:t>
            </w:r>
          </w:p>
        </w:tc>
        <w:tc>
          <w:tcPr>
            <w:tcW w:w="709" w:type="dxa"/>
            <w:shd w:val="clear" w:color="auto" w:fill="E36C0A" w:themeFill="accent6"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2%</w:t>
            </w:r>
          </w:p>
        </w:tc>
        <w:tc>
          <w:tcPr>
            <w:tcW w:w="674" w:type="dxa"/>
            <w:shd w:val="clear" w:color="auto" w:fill="984806" w:themeFill="accent6"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9571" w:type="dxa"/>
            <w:gridSpan w:val="8"/>
          </w:tcPr>
          <w:p w:rsidR="000A1219" w:rsidRPr="000D0D0E" w:rsidRDefault="000A1219" w:rsidP="000D0D0E">
            <w:pPr>
              <w:jc w:val="center"/>
              <w:rPr>
                <w:rFonts w:cs="Times New Roman"/>
                <w:b/>
                <w:color w:val="000000"/>
                <w:szCs w:val="24"/>
              </w:rPr>
            </w:pPr>
            <w:r w:rsidRPr="000D0D0E">
              <w:rPr>
                <w:rFonts w:cs="Times New Roman"/>
                <w:b/>
                <w:color w:val="000000"/>
                <w:szCs w:val="24"/>
              </w:rPr>
              <w:t>Математическая грамотность</w:t>
            </w:r>
          </w:p>
        </w:tc>
      </w:tr>
      <w:tr w:rsidR="000A1219" w:rsidRPr="000A1219" w:rsidTr="000D0D0E">
        <w:tc>
          <w:tcPr>
            <w:tcW w:w="4503" w:type="dxa"/>
            <w:vAlign w:val="center"/>
          </w:tcPr>
          <w:p w:rsidR="000A1219" w:rsidRPr="000D0D0E" w:rsidRDefault="000A1219" w:rsidP="000D0D0E">
            <w:pPr>
              <w:rPr>
                <w:rFonts w:cs="Times New Roman"/>
                <w:color w:val="000000"/>
                <w:szCs w:val="24"/>
              </w:rPr>
            </w:pPr>
            <w:r w:rsidRPr="000A1219">
              <w:rPr>
                <w:rFonts w:cs="Times New Roman"/>
                <w:szCs w:val="24"/>
              </w:rPr>
              <w:t>МБОУ «Шпалозаводская СОШ»</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709" w:type="dxa"/>
            <w:shd w:val="clear" w:color="auto" w:fill="DBE5F1" w:themeFill="accent1"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63%</w:t>
            </w:r>
          </w:p>
        </w:tc>
        <w:tc>
          <w:tcPr>
            <w:tcW w:w="708" w:type="dxa"/>
            <w:shd w:val="clear" w:color="auto" w:fill="B8CCE4" w:themeFill="accent1"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13%</w:t>
            </w:r>
          </w:p>
        </w:tc>
        <w:tc>
          <w:tcPr>
            <w:tcW w:w="709" w:type="dxa"/>
            <w:shd w:val="clear" w:color="auto" w:fill="95B3D7" w:themeFill="accent1"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365F91" w:themeFill="accent1"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244061" w:themeFill="accent1"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МБОУ «Таксимовская СОШ №3»</w:t>
            </w:r>
          </w:p>
        </w:tc>
        <w:tc>
          <w:tcPr>
            <w:tcW w:w="850" w:type="dxa"/>
            <w:shd w:val="clear" w:color="auto" w:fill="BFBFBF" w:themeFill="background1" w:themeFillShade="BF"/>
          </w:tcPr>
          <w:p w:rsidR="000A1219" w:rsidRPr="000A1219" w:rsidRDefault="000A1219" w:rsidP="000D0D0E">
            <w:pPr>
              <w:jc w:val="center"/>
              <w:rPr>
                <w:rFonts w:cs="Times New Roman"/>
                <w:szCs w:val="24"/>
              </w:rPr>
            </w:pPr>
            <w:r w:rsidRPr="000D0D0E">
              <w:rPr>
                <w:rFonts w:cs="Times New Roman"/>
                <w:color w:val="000000"/>
                <w:szCs w:val="24"/>
              </w:rPr>
              <w:t>24%</w:t>
            </w:r>
          </w:p>
        </w:tc>
        <w:tc>
          <w:tcPr>
            <w:tcW w:w="709" w:type="dxa"/>
            <w:shd w:val="clear" w:color="auto" w:fill="D9D9D9" w:themeFill="background1" w:themeFillShade="D9"/>
          </w:tcPr>
          <w:p w:rsidR="000A1219" w:rsidRPr="000A1219" w:rsidRDefault="000A1219" w:rsidP="000D0D0E">
            <w:pPr>
              <w:jc w:val="center"/>
              <w:rPr>
                <w:rFonts w:cs="Times New Roman"/>
                <w:szCs w:val="24"/>
              </w:rPr>
            </w:pPr>
            <w:r w:rsidRPr="000D0D0E">
              <w:rPr>
                <w:rFonts w:cs="Times New Roman"/>
                <w:color w:val="000000"/>
                <w:szCs w:val="24"/>
              </w:rPr>
              <w:t>68%</w:t>
            </w:r>
          </w:p>
        </w:tc>
        <w:tc>
          <w:tcPr>
            <w:tcW w:w="709" w:type="dxa"/>
            <w:shd w:val="clear" w:color="auto" w:fill="DBE5F1" w:themeFill="accent1"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w:t>
            </w:r>
          </w:p>
        </w:tc>
        <w:tc>
          <w:tcPr>
            <w:tcW w:w="708" w:type="dxa"/>
            <w:shd w:val="clear" w:color="auto" w:fill="B8CCE4" w:themeFill="accent1"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3%</w:t>
            </w:r>
          </w:p>
        </w:tc>
        <w:tc>
          <w:tcPr>
            <w:tcW w:w="709" w:type="dxa"/>
            <w:shd w:val="clear" w:color="auto" w:fill="95B3D7" w:themeFill="accent1"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365F91" w:themeFill="accent1"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244061" w:themeFill="accent1"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МБОУ «Булумская СОШ»</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75%</w:t>
            </w:r>
          </w:p>
        </w:tc>
        <w:tc>
          <w:tcPr>
            <w:tcW w:w="709" w:type="dxa"/>
            <w:shd w:val="clear" w:color="auto" w:fill="DBE5F1" w:themeFill="accent1"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708" w:type="dxa"/>
            <w:shd w:val="clear" w:color="auto" w:fill="B8CCE4" w:themeFill="accent1"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95B3D7" w:themeFill="accent1"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365F91" w:themeFill="accent1"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244061" w:themeFill="accent1"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МАОУ «СОШ №1» г. Улан-Удэ</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8%</w:t>
            </w:r>
          </w:p>
        </w:tc>
        <w:tc>
          <w:tcPr>
            <w:tcW w:w="709" w:type="dxa"/>
            <w:shd w:val="clear" w:color="auto" w:fill="DBE5F1" w:themeFill="accent1"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27%</w:t>
            </w:r>
          </w:p>
        </w:tc>
        <w:tc>
          <w:tcPr>
            <w:tcW w:w="708" w:type="dxa"/>
            <w:shd w:val="clear" w:color="auto" w:fill="B8CCE4" w:themeFill="accent1"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49%</w:t>
            </w:r>
          </w:p>
        </w:tc>
        <w:tc>
          <w:tcPr>
            <w:tcW w:w="709" w:type="dxa"/>
            <w:shd w:val="clear" w:color="auto" w:fill="95B3D7" w:themeFill="accent1"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w:t>
            </w:r>
          </w:p>
        </w:tc>
        <w:tc>
          <w:tcPr>
            <w:tcW w:w="709" w:type="dxa"/>
            <w:shd w:val="clear" w:color="auto" w:fill="365F91" w:themeFill="accent1"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6%</w:t>
            </w:r>
          </w:p>
        </w:tc>
        <w:tc>
          <w:tcPr>
            <w:tcW w:w="674" w:type="dxa"/>
            <w:shd w:val="clear" w:color="auto" w:fill="244061" w:themeFill="accent1"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2%</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МАОУ «СОШ №32 г. Улан-Удэ»</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20%</w:t>
            </w:r>
          </w:p>
        </w:tc>
        <w:tc>
          <w:tcPr>
            <w:tcW w:w="709" w:type="dxa"/>
            <w:shd w:val="clear" w:color="auto" w:fill="DBE5F1" w:themeFill="accent1"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45%</w:t>
            </w:r>
          </w:p>
        </w:tc>
        <w:tc>
          <w:tcPr>
            <w:tcW w:w="708" w:type="dxa"/>
            <w:shd w:val="clear" w:color="auto" w:fill="B8CCE4" w:themeFill="accent1"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709" w:type="dxa"/>
            <w:shd w:val="clear" w:color="auto" w:fill="95B3D7" w:themeFill="accent1"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w:t>
            </w:r>
          </w:p>
        </w:tc>
        <w:tc>
          <w:tcPr>
            <w:tcW w:w="709" w:type="dxa"/>
            <w:shd w:val="clear" w:color="auto" w:fill="365F91" w:themeFill="accent1"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244061" w:themeFill="accent1"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9571" w:type="dxa"/>
            <w:gridSpan w:val="8"/>
          </w:tcPr>
          <w:p w:rsidR="000A1219" w:rsidRPr="000D0D0E" w:rsidRDefault="000A1219" w:rsidP="000D0D0E">
            <w:pPr>
              <w:jc w:val="center"/>
              <w:rPr>
                <w:rFonts w:cs="Times New Roman"/>
                <w:b/>
                <w:color w:val="000000"/>
                <w:szCs w:val="24"/>
              </w:rPr>
            </w:pPr>
            <w:r w:rsidRPr="000D0D0E">
              <w:rPr>
                <w:rFonts w:cs="Times New Roman"/>
                <w:b/>
                <w:color w:val="000000"/>
                <w:szCs w:val="24"/>
              </w:rPr>
              <w:t>Естественнонаучная грамотность</w:t>
            </w:r>
          </w:p>
        </w:tc>
      </w:tr>
      <w:tr w:rsidR="000A1219" w:rsidRPr="000A1219" w:rsidTr="000D0D0E">
        <w:tc>
          <w:tcPr>
            <w:tcW w:w="4503" w:type="dxa"/>
            <w:vAlign w:val="center"/>
          </w:tcPr>
          <w:p w:rsidR="000A1219" w:rsidRPr="000D0D0E" w:rsidRDefault="000A1219" w:rsidP="000D0D0E">
            <w:pPr>
              <w:rPr>
                <w:rFonts w:cs="Times New Roman"/>
                <w:color w:val="000000"/>
                <w:szCs w:val="24"/>
              </w:rPr>
            </w:pPr>
            <w:r w:rsidRPr="000A1219">
              <w:rPr>
                <w:rFonts w:cs="Times New Roman"/>
                <w:szCs w:val="24"/>
              </w:rPr>
              <w:t>МБОУ «Шпалозаводская СОШ»</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w:t>
            </w:r>
          </w:p>
        </w:tc>
        <w:tc>
          <w:tcPr>
            <w:tcW w:w="709" w:type="dxa"/>
            <w:shd w:val="clear" w:color="auto" w:fill="EAF1DD" w:themeFill="accent3"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63%</w:t>
            </w:r>
          </w:p>
        </w:tc>
        <w:tc>
          <w:tcPr>
            <w:tcW w:w="708" w:type="dxa"/>
            <w:shd w:val="clear" w:color="auto" w:fill="D6E3BC" w:themeFill="accent3"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25%</w:t>
            </w:r>
          </w:p>
        </w:tc>
        <w:tc>
          <w:tcPr>
            <w:tcW w:w="709" w:type="dxa"/>
            <w:shd w:val="clear" w:color="auto" w:fill="C2D69B" w:themeFill="accent3"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w:t>
            </w:r>
          </w:p>
        </w:tc>
        <w:tc>
          <w:tcPr>
            <w:tcW w:w="709" w:type="dxa"/>
            <w:shd w:val="clear" w:color="auto" w:fill="76923C" w:themeFill="accent3"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4F6228" w:themeFill="accent3"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МБОУ «Таксимовская СОШ №3»</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68%</w:t>
            </w:r>
          </w:p>
        </w:tc>
        <w:tc>
          <w:tcPr>
            <w:tcW w:w="709" w:type="dxa"/>
            <w:shd w:val="clear" w:color="auto" w:fill="EAF1DD" w:themeFill="accent3"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24%</w:t>
            </w:r>
          </w:p>
        </w:tc>
        <w:tc>
          <w:tcPr>
            <w:tcW w:w="708" w:type="dxa"/>
            <w:shd w:val="clear" w:color="auto" w:fill="D6E3BC" w:themeFill="accent3"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9%</w:t>
            </w:r>
          </w:p>
        </w:tc>
        <w:tc>
          <w:tcPr>
            <w:tcW w:w="709" w:type="dxa"/>
            <w:shd w:val="clear" w:color="auto" w:fill="C2D69B" w:themeFill="accent3"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76923C" w:themeFill="accent3" w:themeFillShade="BF"/>
          </w:tcPr>
          <w:p w:rsidR="000A1219" w:rsidRPr="000A1219"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4F6228" w:themeFill="accent3" w:themeFillShade="80"/>
          </w:tcPr>
          <w:p w:rsidR="000A1219" w:rsidRPr="000A1219"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МБОУ «Булумская СОШ»</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EAF1DD" w:themeFill="accent3"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50%</w:t>
            </w:r>
          </w:p>
        </w:tc>
        <w:tc>
          <w:tcPr>
            <w:tcW w:w="708" w:type="dxa"/>
            <w:shd w:val="clear" w:color="auto" w:fill="D6E3BC" w:themeFill="accent3"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50%</w:t>
            </w:r>
          </w:p>
        </w:tc>
        <w:tc>
          <w:tcPr>
            <w:tcW w:w="709" w:type="dxa"/>
            <w:shd w:val="clear" w:color="auto" w:fill="C2D69B" w:themeFill="accent3"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76923C" w:themeFill="accent3"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4F6228" w:themeFill="accent3"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МАОУ «СОШ №1» г. Улан-Удэ</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4%</w:t>
            </w:r>
          </w:p>
        </w:tc>
        <w:tc>
          <w:tcPr>
            <w:tcW w:w="709" w:type="dxa"/>
            <w:shd w:val="clear" w:color="auto" w:fill="EAF1DD" w:themeFill="accent3"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14%</w:t>
            </w:r>
          </w:p>
        </w:tc>
        <w:tc>
          <w:tcPr>
            <w:tcW w:w="708" w:type="dxa"/>
            <w:shd w:val="clear" w:color="auto" w:fill="D6E3BC" w:themeFill="accent3"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61%</w:t>
            </w:r>
          </w:p>
        </w:tc>
        <w:tc>
          <w:tcPr>
            <w:tcW w:w="709" w:type="dxa"/>
            <w:shd w:val="clear" w:color="auto" w:fill="C2D69B" w:themeFill="accent3"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14%</w:t>
            </w:r>
          </w:p>
        </w:tc>
        <w:tc>
          <w:tcPr>
            <w:tcW w:w="709" w:type="dxa"/>
            <w:shd w:val="clear" w:color="auto" w:fill="76923C" w:themeFill="accent3"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6%</w:t>
            </w:r>
          </w:p>
        </w:tc>
        <w:tc>
          <w:tcPr>
            <w:tcW w:w="674" w:type="dxa"/>
            <w:shd w:val="clear" w:color="auto" w:fill="4F6228" w:themeFill="accent3"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r w:rsidR="000A1219" w:rsidRPr="000A1219" w:rsidTr="000D0D0E">
        <w:tc>
          <w:tcPr>
            <w:tcW w:w="4503" w:type="dxa"/>
            <w:vAlign w:val="center"/>
          </w:tcPr>
          <w:p w:rsidR="000A1219" w:rsidRPr="000A1219" w:rsidRDefault="000A1219" w:rsidP="000D0D0E">
            <w:pPr>
              <w:rPr>
                <w:rFonts w:cs="Times New Roman"/>
                <w:szCs w:val="24"/>
              </w:rPr>
            </w:pPr>
            <w:r w:rsidRPr="000A1219">
              <w:rPr>
                <w:rFonts w:cs="Times New Roman"/>
                <w:szCs w:val="24"/>
              </w:rPr>
              <w:t>МАОУ «СОШ №32 г. Улан-Удэ»</w:t>
            </w:r>
          </w:p>
        </w:tc>
        <w:tc>
          <w:tcPr>
            <w:tcW w:w="850" w:type="dxa"/>
            <w:shd w:val="clear" w:color="auto" w:fill="BFBFBF" w:themeFill="background1" w:themeFillShade="BF"/>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0%</w:t>
            </w:r>
          </w:p>
        </w:tc>
        <w:tc>
          <w:tcPr>
            <w:tcW w:w="709" w:type="dxa"/>
            <w:shd w:val="clear" w:color="auto" w:fill="D9D9D9" w:themeFill="background1" w:themeFillShade="D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16%</w:t>
            </w:r>
          </w:p>
        </w:tc>
        <w:tc>
          <w:tcPr>
            <w:tcW w:w="709" w:type="dxa"/>
            <w:shd w:val="clear" w:color="auto" w:fill="EAF1DD" w:themeFill="accent3" w:themeFillTint="33"/>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59%</w:t>
            </w:r>
          </w:p>
        </w:tc>
        <w:tc>
          <w:tcPr>
            <w:tcW w:w="708" w:type="dxa"/>
            <w:shd w:val="clear" w:color="auto" w:fill="D6E3BC" w:themeFill="accent3" w:themeFillTint="66"/>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16%</w:t>
            </w:r>
          </w:p>
        </w:tc>
        <w:tc>
          <w:tcPr>
            <w:tcW w:w="709" w:type="dxa"/>
            <w:shd w:val="clear" w:color="auto" w:fill="C2D69B" w:themeFill="accent3" w:themeFillTint="99"/>
            <w:vAlign w:val="center"/>
          </w:tcPr>
          <w:p w:rsidR="000A1219" w:rsidRPr="000D0D0E" w:rsidRDefault="000A1219" w:rsidP="000D0D0E">
            <w:pPr>
              <w:jc w:val="center"/>
              <w:rPr>
                <w:rFonts w:cs="Times New Roman"/>
                <w:color w:val="000000"/>
                <w:szCs w:val="24"/>
              </w:rPr>
            </w:pPr>
            <w:r w:rsidRPr="000D0D0E">
              <w:rPr>
                <w:rFonts w:cs="Times New Roman"/>
                <w:color w:val="000000"/>
                <w:szCs w:val="24"/>
              </w:rPr>
              <w:t>8%</w:t>
            </w:r>
          </w:p>
        </w:tc>
        <w:tc>
          <w:tcPr>
            <w:tcW w:w="709" w:type="dxa"/>
            <w:shd w:val="clear" w:color="auto" w:fill="76923C" w:themeFill="accent3" w:themeFillShade="BF"/>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c>
          <w:tcPr>
            <w:tcW w:w="674" w:type="dxa"/>
            <w:shd w:val="clear" w:color="auto" w:fill="4F6228" w:themeFill="accent3" w:themeFillShade="80"/>
            <w:vAlign w:val="center"/>
          </w:tcPr>
          <w:p w:rsidR="000A1219" w:rsidRPr="000D0D0E" w:rsidRDefault="000A1219" w:rsidP="000D0D0E">
            <w:pPr>
              <w:jc w:val="center"/>
              <w:rPr>
                <w:rFonts w:cs="Times New Roman"/>
                <w:color w:val="FFFFFF" w:themeColor="background1"/>
                <w:szCs w:val="24"/>
              </w:rPr>
            </w:pPr>
            <w:r w:rsidRPr="000D0D0E">
              <w:rPr>
                <w:rFonts w:cs="Times New Roman"/>
                <w:color w:val="FFFFFF" w:themeColor="background1"/>
                <w:szCs w:val="24"/>
              </w:rPr>
              <w:t>0%</w:t>
            </w:r>
          </w:p>
        </w:tc>
      </w:tr>
    </w:tbl>
    <w:p w:rsidR="000A1219" w:rsidRPr="000A1219" w:rsidRDefault="000A1219" w:rsidP="000A1219">
      <w:pPr>
        <w:spacing w:after="0" w:line="360" w:lineRule="auto"/>
        <w:jc w:val="both"/>
        <w:rPr>
          <w:rFonts w:ascii="Times New Roman" w:eastAsia="Times New Roman" w:hAnsi="Times New Roman" w:cs="Times New Roman"/>
          <w:color w:val="000000"/>
          <w:sz w:val="28"/>
          <w:szCs w:val="28"/>
          <w:lang w:eastAsia="ru-RU"/>
        </w:rPr>
      </w:pP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 xml:space="preserve">К группе ОО с низкими результатами были отнесены образовательные организации, в которых более 20% обучающихся не достигли порогового (второго) уровня по двум или трем видам грамотности: МБОУ «Таксимовская СОШ №3», МАОУ «СОШ №32 г. Улан-Удэ». Две ОО были </w:t>
      </w:r>
      <w:r w:rsidRPr="000A1219">
        <w:rPr>
          <w:rFonts w:ascii="Times New Roman" w:hAnsi="Times New Roman" w:cs="Times New Roman"/>
          <w:color w:val="000000"/>
          <w:sz w:val="28"/>
          <w:szCs w:val="28"/>
        </w:rPr>
        <w:lastRenderedPageBreak/>
        <w:t xml:space="preserve">отнесены к группе средних результатов: </w:t>
      </w:r>
      <w:r w:rsidRPr="000A1219">
        <w:rPr>
          <w:rFonts w:ascii="Times New Roman" w:eastAsia="Times New Roman" w:hAnsi="Times New Roman" w:cs="Times New Roman"/>
          <w:sz w:val="28"/>
          <w:szCs w:val="28"/>
          <w:lang w:eastAsia="ru-RU"/>
        </w:rPr>
        <w:t>МБОУ «Шпалозаводская СОШ»</w:t>
      </w:r>
      <w:r w:rsidRPr="000A1219">
        <w:rPr>
          <w:rFonts w:ascii="Times New Roman" w:hAnsi="Times New Roman" w:cs="Times New Roman"/>
          <w:color w:val="000000"/>
          <w:sz w:val="28"/>
          <w:szCs w:val="28"/>
        </w:rPr>
        <w:t xml:space="preserve">, </w:t>
      </w:r>
      <w:r w:rsidRPr="000A1219">
        <w:rPr>
          <w:rFonts w:ascii="Times New Roman" w:eastAsia="Times New Roman" w:hAnsi="Times New Roman" w:cs="Times New Roman"/>
          <w:sz w:val="28"/>
          <w:szCs w:val="28"/>
          <w:lang w:eastAsia="ru-RU"/>
        </w:rPr>
        <w:t>МБОУ «Булумская СОШ»</w:t>
      </w:r>
      <w:r w:rsidRPr="000A1219">
        <w:rPr>
          <w:rFonts w:ascii="Times New Roman" w:hAnsi="Times New Roman" w:cs="Times New Roman"/>
          <w:color w:val="000000"/>
          <w:sz w:val="28"/>
          <w:szCs w:val="28"/>
        </w:rPr>
        <w:t>. ОО с высокими результатами – такие ОО, в которых не более 5% обучающихся не достигли порогового уровня по двум или трем видам грамотности и более 30% обучающихся достигли третьего (и выше) уровня по всем видам грамотности – МАОУ «СОШ №1» г. Улан-Удэ.</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Если доля обучающихся, не преодолевающих пороговый уровень в ОО выше, чем в среднем по РФ, это может быть поводом для внедрения программы развития по следующему алгоритму действий:</w:t>
      </w:r>
    </w:p>
    <w:p w:rsidR="000A1219" w:rsidRPr="000A1219" w:rsidRDefault="00B1278D" w:rsidP="000A1219">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 а</w:t>
      </w:r>
      <w:r w:rsidR="000A1219" w:rsidRPr="000A1219">
        <w:rPr>
          <w:rFonts w:ascii="Times New Roman" w:hAnsi="Times New Roman" w:cs="Times New Roman"/>
          <w:color w:val="000000"/>
          <w:sz w:val="28"/>
          <w:szCs w:val="28"/>
        </w:rPr>
        <w:t>нализ результатов ВПР 5-8 классы: доля «2» по</w:t>
      </w:r>
      <w:r>
        <w:rPr>
          <w:rFonts w:ascii="Times New Roman" w:hAnsi="Times New Roman" w:cs="Times New Roman"/>
          <w:color w:val="000000"/>
          <w:sz w:val="28"/>
          <w:szCs w:val="28"/>
        </w:rPr>
        <w:t xml:space="preserve"> параллелям, и по годам в одном </w:t>
      </w:r>
      <w:r w:rsidR="000A1219" w:rsidRPr="000A1219">
        <w:rPr>
          <w:rFonts w:ascii="Times New Roman" w:hAnsi="Times New Roman" w:cs="Times New Roman"/>
          <w:color w:val="000000"/>
          <w:sz w:val="28"/>
          <w:szCs w:val="28"/>
        </w:rPr>
        <w:t>классе для выявления отстающих обучающихс</w:t>
      </w:r>
      <w:r>
        <w:rPr>
          <w:rFonts w:ascii="Times New Roman" w:hAnsi="Times New Roman" w:cs="Times New Roman"/>
          <w:color w:val="000000"/>
          <w:sz w:val="28"/>
          <w:szCs w:val="28"/>
        </w:rPr>
        <w:t>я и ключевых предметных вызовов учителей;</w:t>
      </w:r>
    </w:p>
    <w:p w:rsidR="000A1219" w:rsidRPr="000A1219" w:rsidRDefault="00B1278D" w:rsidP="000A1219">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 п</w:t>
      </w:r>
      <w:r w:rsidR="000A1219" w:rsidRPr="000A1219">
        <w:rPr>
          <w:rFonts w:ascii="Times New Roman" w:hAnsi="Times New Roman" w:cs="Times New Roman"/>
          <w:color w:val="000000"/>
          <w:sz w:val="28"/>
          <w:szCs w:val="28"/>
        </w:rPr>
        <w:t>осещение уроков учителей с наибо</w:t>
      </w:r>
      <w:r>
        <w:rPr>
          <w:rFonts w:ascii="Times New Roman" w:hAnsi="Times New Roman" w:cs="Times New Roman"/>
          <w:color w:val="000000"/>
          <w:sz w:val="28"/>
          <w:szCs w:val="28"/>
        </w:rPr>
        <w:t xml:space="preserve">льшими предметными вызовами для </w:t>
      </w:r>
      <w:r w:rsidR="000A1219" w:rsidRPr="000A1219">
        <w:rPr>
          <w:rFonts w:ascii="Times New Roman" w:hAnsi="Times New Roman" w:cs="Times New Roman"/>
          <w:color w:val="000000"/>
          <w:sz w:val="28"/>
          <w:szCs w:val="28"/>
        </w:rPr>
        <w:t>выявления методическ</w:t>
      </w:r>
      <w:r>
        <w:rPr>
          <w:rFonts w:ascii="Times New Roman" w:hAnsi="Times New Roman" w:cs="Times New Roman"/>
          <w:color w:val="000000"/>
          <w:sz w:val="28"/>
          <w:szCs w:val="28"/>
        </w:rPr>
        <w:t>их и педагогических затруднений;</w:t>
      </w:r>
    </w:p>
    <w:p w:rsidR="000A1219" w:rsidRPr="000A1219" w:rsidRDefault="00B1278D" w:rsidP="000A1219">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 р</w:t>
      </w:r>
      <w:r w:rsidR="000A1219" w:rsidRPr="000A1219">
        <w:rPr>
          <w:rFonts w:ascii="Times New Roman" w:hAnsi="Times New Roman" w:cs="Times New Roman"/>
          <w:color w:val="000000"/>
          <w:sz w:val="28"/>
          <w:szCs w:val="28"/>
        </w:rPr>
        <w:t xml:space="preserve">азработка планов устранения дефицитов </w:t>
      </w:r>
      <w:r>
        <w:rPr>
          <w:rFonts w:ascii="Times New Roman" w:hAnsi="Times New Roman" w:cs="Times New Roman"/>
          <w:color w:val="000000"/>
          <w:sz w:val="28"/>
          <w:szCs w:val="28"/>
        </w:rPr>
        <w:t>и профессиональных потребностей педагогов;</w:t>
      </w:r>
    </w:p>
    <w:p w:rsidR="000A1219" w:rsidRPr="000A1219" w:rsidRDefault="00B1278D" w:rsidP="000A1219">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 в</w:t>
      </w:r>
      <w:r w:rsidR="000A1219" w:rsidRPr="000A1219">
        <w:rPr>
          <w:rFonts w:ascii="Times New Roman" w:hAnsi="Times New Roman" w:cs="Times New Roman"/>
          <w:color w:val="000000"/>
          <w:sz w:val="28"/>
          <w:szCs w:val="28"/>
        </w:rPr>
        <w:t>недрение мер профилактики других возможных рисков.</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Успешность выполнения заданий по функциональной грамотности связана с уровнем сформированности метапредметных навыков обучающихся, креативным и критическим мышлением. Для повышения результатов ФГ следует:</w:t>
      </w:r>
    </w:p>
    <w:p w:rsidR="000A1219" w:rsidRPr="000A1219" w:rsidRDefault="00B1278D" w:rsidP="000A1219">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 у</w:t>
      </w:r>
      <w:r w:rsidR="000A1219" w:rsidRPr="000A1219">
        <w:rPr>
          <w:rFonts w:ascii="Times New Roman" w:hAnsi="Times New Roman" w:cs="Times New Roman"/>
          <w:color w:val="000000"/>
          <w:sz w:val="28"/>
          <w:szCs w:val="28"/>
        </w:rPr>
        <w:t>бедиться, что учителям доступны задания для развития и оценки ФГ (</w:t>
      </w:r>
      <w:hyperlink r:id="rId9" w:history="1">
        <w:r w:rsidR="000A1219" w:rsidRPr="000A1219">
          <w:rPr>
            <w:rFonts w:ascii="Times New Roman" w:hAnsi="Times New Roman" w:cs="Times New Roman"/>
            <w:color w:val="0000FF" w:themeColor="hyperlink"/>
            <w:sz w:val="28"/>
            <w:szCs w:val="28"/>
            <w:u w:val="single"/>
          </w:rPr>
          <w:t>примеры заданий на сайте ФИОКО</w:t>
        </w:r>
      </w:hyperlink>
      <w:r w:rsidR="000A1219" w:rsidRPr="000A1219">
        <w:rPr>
          <w:rFonts w:ascii="Times New Roman" w:hAnsi="Times New Roman" w:cs="Times New Roman"/>
          <w:color w:val="000000"/>
          <w:sz w:val="28"/>
          <w:szCs w:val="28"/>
        </w:rPr>
        <w:t xml:space="preserve">; </w:t>
      </w:r>
      <w:hyperlink r:id="rId10" w:history="1">
        <w:r w:rsidR="000A1219" w:rsidRPr="000A1219">
          <w:rPr>
            <w:rFonts w:ascii="Times New Roman" w:hAnsi="Times New Roman" w:cs="Times New Roman"/>
            <w:color w:val="0000FF" w:themeColor="hyperlink"/>
            <w:sz w:val="28"/>
            <w:szCs w:val="28"/>
            <w:u w:val="single"/>
          </w:rPr>
          <w:t>банк заданий ИСРО РАО</w:t>
        </w:r>
      </w:hyperlink>
      <w:r w:rsidR="000A1219" w:rsidRPr="000A1219">
        <w:rPr>
          <w:rFonts w:ascii="Times New Roman" w:hAnsi="Times New Roman" w:cs="Times New Roman"/>
          <w:color w:val="000000"/>
          <w:sz w:val="28"/>
          <w:szCs w:val="28"/>
        </w:rPr>
        <w:t xml:space="preserve">; </w:t>
      </w:r>
      <w:hyperlink r:id="rId11" w:history="1">
        <w:r w:rsidR="000A1219" w:rsidRPr="000A1219">
          <w:rPr>
            <w:rFonts w:ascii="Times New Roman" w:hAnsi="Times New Roman" w:cs="Times New Roman"/>
            <w:color w:val="0000FF" w:themeColor="hyperlink"/>
            <w:sz w:val="28"/>
            <w:szCs w:val="28"/>
            <w:u w:val="single"/>
          </w:rPr>
          <w:t>Российская электронная школа</w:t>
        </w:r>
      </w:hyperlink>
      <w:r w:rsidR="000A1219" w:rsidRPr="000A1219">
        <w:rPr>
          <w:rFonts w:ascii="Times New Roman" w:hAnsi="Times New Roman" w:cs="Times New Roman"/>
          <w:color w:val="0563C1"/>
          <w:sz w:val="28"/>
          <w:szCs w:val="28"/>
        </w:rPr>
        <w:t xml:space="preserve"> </w:t>
      </w:r>
      <w:r>
        <w:rPr>
          <w:rFonts w:ascii="Times New Roman" w:hAnsi="Times New Roman" w:cs="Times New Roman"/>
          <w:color w:val="000000"/>
          <w:sz w:val="28"/>
          <w:szCs w:val="28"/>
        </w:rPr>
        <w:t>(требуется регистрация);</w:t>
      </w:r>
    </w:p>
    <w:p w:rsidR="000A1219" w:rsidRPr="000A1219" w:rsidRDefault="00B1278D" w:rsidP="000A1219">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 у</w:t>
      </w:r>
      <w:r w:rsidR="000A1219" w:rsidRPr="000A1219">
        <w:rPr>
          <w:rFonts w:ascii="Times New Roman" w:hAnsi="Times New Roman" w:cs="Times New Roman"/>
          <w:color w:val="000000"/>
          <w:sz w:val="28"/>
          <w:szCs w:val="28"/>
        </w:rPr>
        <w:t xml:space="preserve">бедиться, что у учителей есть возможность </w:t>
      </w:r>
      <w:r>
        <w:rPr>
          <w:rFonts w:ascii="Times New Roman" w:hAnsi="Times New Roman" w:cs="Times New Roman"/>
          <w:color w:val="000000"/>
          <w:sz w:val="28"/>
          <w:szCs w:val="28"/>
        </w:rPr>
        <w:t xml:space="preserve">получить методическую поддержку </w:t>
      </w:r>
      <w:r w:rsidR="000A1219" w:rsidRPr="000A1219">
        <w:rPr>
          <w:rFonts w:ascii="Times New Roman" w:hAnsi="Times New Roman" w:cs="Times New Roman"/>
          <w:color w:val="000000"/>
          <w:sz w:val="28"/>
          <w:szCs w:val="28"/>
        </w:rPr>
        <w:t xml:space="preserve">по вопросам объяснения методов решения </w:t>
      </w:r>
      <w:r>
        <w:rPr>
          <w:rFonts w:ascii="Times New Roman" w:hAnsi="Times New Roman" w:cs="Times New Roman"/>
          <w:color w:val="000000"/>
          <w:sz w:val="28"/>
          <w:szCs w:val="28"/>
        </w:rPr>
        <w:t xml:space="preserve">задач ФГ обучающимся. Это могут </w:t>
      </w:r>
      <w:r w:rsidR="000A1219" w:rsidRPr="000A1219">
        <w:rPr>
          <w:rFonts w:ascii="Times New Roman" w:hAnsi="Times New Roman" w:cs="Times New Roman"/>
          <w:color w:val="000000"/>
          <w:sz w:val="28"/>
          <w:szCs w:val="28"/>
        </w:rPr>
        <w:t>быть, например, совещания методических о</w:t>
      </w:r>
      <w:r>
        <w:rPr>
          <w:rFonts w:ascii="Times New Roman" w:hAnsi="Times New Roman" w:cs="Times New Roman"/>
          <w:color w:val="000000"/>
          <w:sz w:val="28"/>
          <w:szCs w:val="28"/>
        </w:rPr>
        <w:t xml:space="preserve">бъединений, на которых педагоги </w:t>
      </w:r>
      <w:r w:rsidR="000A1219" w:rsidRPr="000A1219">
        <w:rPr>
          <w:rFonts w:ascii="Times New Roman" w:hAnsi="Times New Roman" w:cs="Times New Roman"/>
          <w:color w:val="000000"/>
          <w:sz w:val="28"/>
          <w:szCs w:val="28"/>
        </w:rPr>
        <w:t>сначала обсуждают возможные решения и методы их разбора с обучающимися, затем, и обмениваются опытом работы с заданиями в классе с коллегами.</w:t>
      </w:r>
    </w:p>
    <w:p w:rsidR="000A1219" w:rsidRPr="000A1219" w:rsidRDefault="00B1278D" w:rsidP="000A1219">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 о</w:t>
      </w:r>
      <w:r w:rsidR="000A1219" w:rsidRPr="000A1219">
        <w:rPr>
          <w:rFonts w:ascii="Times New Roman" w:hAnsi="Times New Roman" w:cs="Times New Roman"/>
          <w:color w:val="000000"/>
          <w:sz w:val="28"/>
          <w:szCs w:val="28"/>
        </w:rPr>
        <w:t>беспечить работу учащихся с заданиями</w:t>
      </w:r>
      <w:r>
        <w:rPr>
          <w:rFonts w:ascii="Times New Roman" w:hAnsi="Times New Roman" w:cs="Times New Roman"/>
          <w:color w:val="000000"/>
          <w:sz w:val="28"/>
          <w:szCs w:val="28"/>
        </w:rPr>
        <w:t xml:space="preserve">, направленными на развитие ФГ. </w:t>
      </w:r>
      <w:r w:rsidR="000A1219" w:rsidRPr="000A1219">
        <w:rPr>
          <w:rFonts w:ascii="Times New Roman" w:hAnsi="Times New Roman" w:cs="Times New Roman"/>
          <w:color w:val="000000"/>
          <w:sz w:val="28"/>
          <w:szCs w:val="28"/>
        </w:rPr>
        <w:t>Возможно, для этого может понадобит</w:t>
      </w:r>
      <w:r>
        <w:rPr>
          <w:rFonts w:ascii="Times New Roman" w:hAnsi="Times New Roman" w:cs="Times New Roman"/>
          <w:color w:val="000000"/>
          <w:sz w:val="28"/>
          <w:szCs w:val="28"/>
        </w:rPr>
        <w:t xml:space="preserve">ься помощь учителям в адаптации </w:t>
      </w:r>
      <w:r w:rsidR="000A1219" w:rsidRPr="000A1219">
        <w:rPr>
          <w:rFonts w:ascii="Times New Roman" w:hAnsi="Times New Roman" w:cs="Times New Roman"/>
          <w:color w:val="000000"/>
          <w:sz w:val="28"/>
          <w:szCs w:val="28"/>
        </w:rPr>
        <w:t>образовательной программы и урочных планов.</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Данная группировка существенна для формирования адресных рекомендаций по отношению к конкретным вызовам, стоящим перед образовательными организациями, обладающими различными характеристиками.</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Так, например, школам, попавшим в группу с низкими результатами, в первую очередь необходимо принять серьезные меры по повышению квалификации педагогов и повышению навыков администрации в вопросах самообследования.</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Школам со средними результатами следует совершенствовать систему самообследования и ВСОКО, научиться определять проблемные темы и ставить задачи ближайшей зоны развития.</w:t>
      </w:r>
    </w:p>
    <w:p w:rsidR="000A1219" w:rsidRPr="00B1278D" w:rsidRDefault="000A1219" w:rsidP="000A1219">
      <w:pPr>
        <w:spacing w:after="0" w:line="360" w:lineRule="auto"/>
        <w:ind w:firstLine="708"/>
        <w:jc w:val="both"/>
        <w:rPr>
          <w:rFonts w:ascii="Times New Roman" w:hAnsi="Times New Roman" w:cs="Times New Roman"/>
          <w:iCs/>
          <w:color w:val="000000"/>
          <w:sz w:val="28"/>
          <w:szCs w:val="28"/>
        </w:rPr>
      </w:pPr>
      <w:r w:rsidRPr="00B1278D">
        <w:rPr>
          <w:rFonts w:ascii="Times New Roman" w:hAnsi="Times New Roman" w:cs="Times New Roman"/>
          <w:iCs/>
          <w:color w:val="000000"/>
          <w:sz w:val="28"/>
          <w:szCs w:val="28"/>
        </w:rPr>
        <w:t>При этом надо помнить, что образовательные результаты – это только один из показателей эффективности школы. Успешна ли школа в вопросах воспитания, профориентации? Зная ответы на эти вопросы, можно предположить, как работа школы сказывается на благополучии будущих выпускников.</w:t>
      </w:r>
    </w:p>
    <w:p w:rsidR="000A1219" w:rsidRPr="000A1219" w:rsidRDefault="000A1219" w:rsidP="000A1219">
      <w:pPr>
        <w:spacing w:after="0" w:line="360" w:lineRule="auto"/>
        <w:jc w:val="center"/>
        <w:rPr>
          <w:rFonts w:ascii="Times New Roman" w:hAnsi="Times New Roman" w:cs="Times New Roman"/>
          <w:color w:val="000000"/>
          <w:sz w:val="28"/>
          <w:szCs w:val="28"/>
          <w:highlight w:val="yellow"/>
        </w:rPr>
      </w:pPr>
      <w:r w:rsidRPr="000A1219">
        <w:rPr>
          <w:rFonts w:ascii="Times New Roman" w:eastAsia="Times New Roman" w:hAnsi="Times New Roman" w:cs="Times New Roman"/>
          <w:noProof/>
          <w:sz w:val="28"/>
          <w:szCs w:val="28"/>
          <w:lang w:eastAsia="ru-RU"/>
        </w:rPr>
        <w:drawing>
          <wp:inline distT="0" distB="0" distL="0" distR="0" wp14:anchorId="6C197014" wp14:editId="26EDA3C8">
            <wp:extent cx="5695950" cy="13716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A1219" w:rsidRPr="00B1278D" w:rsidRDefault="000A1219" w:rsidP="000A1219">
      <w:pPr>
        <w:spacing w:after="0" w:line="360" w:lineRule="auto"/>
        <w:jc w:val="center"/>
        <w:rPr>
          <w:rFonts w:ascii="Times New Roman" w:hAnsi="Times New Roman" w:cs="Times New Roman"/>
          <w:color w:val="000000"/>
          <w:sz w:val="24"/>
          <w:szCs w:val="24"/>
        </w:rPr>
      </w:pPr>
      <w:r w:rsidRPr="00B1278D">
        <w:rPr>
          <w:rFonts w:ascii="Times New Roman" w:hAnsi="Times New Roman" w:cs="Times New Roman"/>
          <w:i/>
          <w:color w:val="000000"/>
          <w:sz w:val="24"/>
          <w:szCs w:val="24"/>
        </w:rPr>
        <w:t>Рисунок 1. Распределение ОО по результатам</w:t>
      </w:r>
    </w:p>
    <w:p w:rsidR="000A1219" w:rsidRPr="000A1219" w:rsidRDefault="000A1219" w:rsidP="000A1219">
      <w:pPr>
        <w:spacing w:after="0" w:line="360" w:lineRule="auto"/>
        <w:ind w:firstLine="708"/>
        <w:jc w:val="both"/>
        <w:rPr>
          <w:rFonts w:ascii="Times New Roman" w:eastAsia="Times New Roman" w:hAnsi="Times New Roman" w:cs="Times New Roman"/>
          <w:color w:val="000000"/>
          <w:sz w:val="28"/>
          <w:szCs w:val="28"/>
          <w:lang w:eastAsia="ru-RU"/>
        </w:rPr>
      </w:pPr>
      <w:r w:rsidRPr="000A1219">
        <w:rPr>
          <w:rFonts w:ascii="Times New Roman" w:eastAsia="Times New Roman" w:hAnsi="Times New Roman" w:cs="Times New Roman"/>
          <w:color w:val="000000"/>
          <w:sz w:val="28"/>
          <w:szCs w:val="28"/>
          <w:lang w:eastAsia="ru-RU"/>
        </w:rPr>
        <w:t>Способность образовательной организации влиять на будущее благополучие школьников тоже может быть оценена. Относительным показателем развитости такой компетенции можно считать то, насколько успешно школа справляется c обучением школьников из группы риска низких учебных результатов.</w:t>
      </w:r>
    </w:p>
    <w:p w:rsidR="000A1219" w:rsidRPr="000A1219" w:rsidRDefault="000A1219" w:rsidP="000A1219">
      <w:pPr>
        <w:spacing w:after="0" w:line="360" w:lineRule="auto"/>
        <w:ind w:firstLine="708"/>
        <w:jc w:val="both"/>
        <w:rPr>
          <w:rFonts w:ascii="Times New Roman" w:eastAsia="Times New Roman" w:hAnsi="Times New Roman" w:cs="Times New Roman"/>
          <w:color w:val="000000"/>
          <w:sz w:val="28"/>
          <w:szCs w:val="28"/>
          <w:lang w:eastAsia="ru-RU"/>
        </w:rPr>
      </w:pPr>
      <w:r w:rsidRPr="000A1219">
        <w:rPr>
          <w:rFonts w:ascii="Times New Roman" w:eastAsia="Times New Roman" w:hAnsi="Times New Roman" w:cs="Times New Roman"/>
          <w:color w:val="000000"/>
          <w:sz w:val="28"/>
          <w:szCs w:val="28"/>
          <w:lang w:eastAsia="ru-RU"/>
        </w:rPr>
        <w:lastRenderedPageBreak/>
        <w:t xml:space="preserve">В рамках анализа была предложена классификация групп образовательных организаций, критерием в которой выступает способность школы работать с </w:t>
      </w:r>
      <w:r w:rsidRPr="000A1219">
        <w:rPr>
          <w:rFonts w:ascii="Times New Roman" w:eastAsia="Times New Roman" w:hAnsi="Times New Roman" w:cs="Times New Roman"/>
          <w:i/>
          <w:iCs/>
          <w:color w:val="000000"/>
          <w:sz w:val="28"/>
          <w:szCs w:val="28"/>
          <w:lang w:eastAsia="ru-RU"/>
        </w:rPr>
        <w:t>рисковым контингентом</w:t>
      </w:r>
      <w:r w:rsidRPr="000A1219">
        <w:rPr>
          <w:rFonts w:ascii="Times New Roman" w:eastAsia="Times New Roman" w:hAnsi="Times New Roman" w:cs="Times New Roman"/>
          <w:color w:val="000000"/>
          <w:sz w:val="28"/>
          <w:szCs w:val="28"/>
          <w:lang w:eastAsia="ru-RU"/>
        </w:rPr>
        <w:t>.</w:t>
      </w:r>
    </w:p>
    <w:p w:rsidR="000A1219" w:rsidRPr="000A1219" w:rsidRDefault="000A1219" w:rsidP="000A1219">
      <w:pPr>
        <w:spacing w:after="0" w:line="360" w:lineRule="auto"/>
        <w:ind w:firstLine="709"/>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 xml:space="preserve">При этом </w:t>
      </w:r>
      <w:r w:rsidRPr="000A1219">
        <w:rPr>
          <w:rFonts w:ascii="Times New Roman" w:hAnsi="Times New Roman" w:cs="Times New Roman"/>
          <w:i/>
          <w:iCs/>
          <w:color w:val="000000"/>
          <w:sz w:val="28"/>
          <w:szCs w:val="28"/>
        </w:rPr>
        <w:t xml:space="preserve">рисковыми </w:t>
      </w:r>
      <w:r w:rsidRPr="000A1219">
        <w:rPr>
          <w:rFonts w:ascii="Times New Roman" w:hAnsi="Times New Roman" w:cs="Times New Roman"/>
          <w:color w:val="000000"/>
          <w:sz w:val="28"/>
          <w:szCs w:val="28"/>
        </w:rPr>
        <w:t xml:space="preserve">являются ОО, в которых отмечается высокая концентрация обучающихся из группы учебного риска — не менее 30% обучающихся из семей с низким уровнем социально-экономического и культурного статуса (принадлежат к нижнему квартилю индекса социально-экономического и культурного статуса ESCS). Некоторые школы лучше других справляются с контекстными рисками и у них больше, чем в других ОО, </w:t>
      </w:r>
      <w:r w:rsidRPr="000A1219">
        <w:rPr>
          <w:rFonts w:ascii="Times New Roman" w:hAnsi="Times New Roman" w:cs="Times New Roman"/>
          <w:i/>
          <w:iCs/>
          <w:color w:val="000000"/>
          <w:sz w:val="28"/>
          <w:szCs w:val="28"/>
        </w:rPr>
        <w:t xml:space="preserve">резильентных обучающихся </w:t>
      </w:r>
      <w:r w:rsidRPr="000A1219">
        <w:rPr>
          <w:rFonts w:ascii="Times New Roman" w:hAnsi="Times New Roman" w:cs="Times New Roman"/>
          <w:color w:val="000000"/>
          <w:sz w:val="28"/>
          <w:szCs w:val="28"/>
        </w:rPr>
        <w:t>(обучающиеся с низким уровнем ESCS, которые достигают уровня 3 грамотности по шкале PISA по всем видам грамотности).</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 xml:space="preserve">Группу рисковых ОО составляют резильентные и нерезильентные ОО. </w:t>
      </w:r>
      <w:r w:rsidRPr="000A1219">
        <w:rPr>
          <w:rFonts w:ascii="Times New Roman" w:hAnsi="Times New Roman" w:cs="Times New Roman"/>
          <w:i/>
          <w:iCs/>
          <w:color w:val="000000"/>
          <w:sz w:val="28"/>
          <w:szCs w:val="28"/>
        </w:rPr>
        <w:t xml:space="preserve">Резильентной </w:t>
      </w:r>
      <w:r w:rsidRPr="000A1219">
        <w:rPr>
          <w:rFonts w:ascii="Times New Roman" w:hAnsi="Times New Roman" w:cs="Times New Roman"/>
          <w:color w:val="000000"/>
          <w:sz w:val="28"/>
          <w:szCs w:val="28"/>
        </w:rPr>
        <w:t xml:space="preserve">может быть названа такая рисковая ОО, в которой выявлено 10% и более резильентных обучающихся от общего числа участников исследования. В </w:t>
      </w:r>
      <w:r w:rsidRPr="000A1219">
        <w:rPr>
          <w:rFonts w:ascii="Times New Roman" w:hAnsi="Times New Roman" w:cs="Times New Roman"/>
          <w:i/>
          <w:iCs/>
          <w:color w:val="000000"/>
          <w:sz w:val="28"/>
          <w:szCs w:val="28"/>
        </w:rPr>
        <w:t xml:space="preserve">нерезильентных </w:t>
      </w:r>
      <w:r w:rsidRPr="000A1219">
        <w:rPr>
          <w:rFonts w:ascii="Times New Roman" w:hAnsi="Times New Roman" w:cs="Times New Roman"/>
          <w:color w:val="000000"/>
          <w:sz w:val="28"/>
          <w:szCs w:val="28"/>
        </w:rPr>
        <w:t>ОО таких обучающихся меньше (МБОУ «Шпалозаводская СОШ», МБОУ «Таксимовская СОШ №3»).</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 xml:space="preserve">К школам </w:t>
      </w:r>
      <w:r w:rsidRPr="000A1219">
        <w:rPr>
          <w:rFonts w:ascii="Times New Roman" w:hAnsi="Times New Roman" w:cs="Times New Roman"/>
          <w:i/>
          <w:iCs/>
          <w:color w:val="000000"/>
          <w:sz w:val="28"/>
          <w:szCs w:val="28"/>
        </w:rPr>
        <w:t xml:space="preserve">без выраженных рисков </w:t>
      </w:r>
      <w:r w:rsidRPr="000A1219">
        <w:rPr>
          <w:rFonts w:ascii="Times New Roman" w:hAnsi="Times New Roman" w:cs="Times New Roman"/>
          <w:color w:val="000000"/>
          <w:sz w:val="28"/>
          <w:szCs w:val="28"/>
        </w:rPr>
        <w:t xml:space="preserve">относится школа, в которой доля участников из нижнего квартиля ESCS составляет менее 30%. Если школа </w:t>
      </w:r>
      <w:r w:rsidRPr="000A1219">
        <w:rPr>
          <w:rFonts w:ascii="Times New Roman" w:hAnsi="Times New Roman" w:cs="Times New Roman"/>
          <w:i/>
          <w:iCs/>
          <w:color w:val="000000"/>
          <w:sz w:val="28"/>
          <w:szCs w:val="28"/>
        </w:rPr>
        <w:t xml:space="preserve">без выраженных рисков </w:t>
      </w:r>
      <w:r w:rsidRPr="000A1219">
        <w:rPr>
          <w:rFonts w:ascii="Times New Roman" w:hAnsi="Times New Roman" w:cs="Times New Roman"/>
          <w:color w:val="000000"/>
          <w:sz w:val="28"/>
          <w:szCs w:val="28"/>
        </w:rPr>
        <w:t>показывает средний результат 500 баллов или выше хотя бы по одному виду грамотности, при этом результаты по двум другим видам грамотности выше общероссийских, такая школа выделяется в группу «</w:t>
      </w:r>
      <w:r w:rsidRPr="000A1219">
        <w:rPr>
          <w:rFonts w:ascii="Times New Roman" w:hAnsi="Times New Roman" w:cs="Times New Roman"/>
          <w:i/>
          <w:iCs/>
          <w:color w:val="000000"/>
          <w:sz w:val="28"/>
          <w:szCs w:val="28"/>
        </w:rPr>
        <w:t>Нерисковые, 500+</w:t>
      </w:r>
      <w:r w:rsidRPr="000A1219">
        <w:rPr>
          <w:rFonts w:ascii="Times New Roman" w:hAnsi="Times New Roman" w:cs="Times New Roman"/>
          <w:color w:val="000000"/>
          <w:sz w:val="28"/>
          <w:szCs w:val="28"/>
        </w:rPr>
        <w:t>» (МАОУ «СОШ №1», МАОУ «СОШ №32 г. Улан-Удэ»).</w:t>
      </w:r>
    </w:p>
    <w:p w:rsidR="000A1219" w:rsidRPr="00B1278D" w:rsidRDefault="000A1219" w:rsidP="000A1219">
      <w:pPr>
        <w:spacing w:after="0" w:line="360" w:lineRule="auto"/>
        <w:ind w:firstLine="708"/>
        <w:jc w:val="both"/>
        <w:rPr>
          <w:rFonts w:ascii="Times New Roman" w:hAnsi="Times New Roman" w:cs="Times New Roman"/>
          <w:color w:val="000000"/>
          <w:sz w:val="28"/>
          <w:szCs w:val="28"/>
        </w:rPr>
      </w:pPr>
      <w:r w:rsidRPr="00B1278D">
        <w:rPr>
          <w:rFonts w:ascii="Times New Roman" w:hAnsi="Times New Roman" w:cs="Times New Roman"/>
          <w:iCs/>
          <w:color w:val="000000"/>
          <w:sz w:val="28"/>
          <w:szCs w:val="28"/>
        </w:rPr>
        <w:t>Школы, в которых в исследовании приняли участие менее 5 обучающихся, не классифицируются по степени рисковости (МБОУ «Булумская СОШ»).</w:t>
      </w:r>
    </w:p>
    <w:p w:rsidR="000A1219" w:rsidRPr="000A1219" w:rsidRDefault="000A1219" w:rsidP="000A1219">
      <w:pPr>
        <w:spacing w:after="0" w:line="360" w:lineRule="auto"/>
        <w:jc w:val="center"/>
        <w:rPr>
          <w:rFonts w:ascii="Times New Roman" w:hAnsi="Times New Roman" w:cs="Times New Roman"/>
          <w:color w:val="000000"/>
          <w:sz w:val="28"/>
          <w:szCs w:val="28"/>
        </w:rPr>
      </w:pPr>
      <w:r w:rsidRPr="000A1219">
        <w:rPr>
          <w:rFonts w:ascii="Times New Roman" w:eastAsia="Times New Roman" w:hAnsi="Times New Roman" w:cs="Times New Roman"/>
          <w:noProof/>
          <w:sz w:val="28"/>
          <w:szCs w:val="28"/>
          <w:lang w:eastAsia="ru-RU"/>
        </w:rPr>
        <w:lastRenderedPageBreak/>
        <w:drawing>
          <wp:inline distT="0" distB="0" distL="0" distR="0" wp14:anchorId="05B0F485" wp14:editId="70A14304">
            <wp:extent cx="5959475" cy="15811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A1219" w:rsidRPr="00B1278D" w:rsidRDefault="000A1219" w:rsidP="000A1219">
      <w:pPr>
        <w:spacing w:after="0" w:line="360" w:lineRule="auto"/>
        <w:jc w:val="center"/>
        <w:rPr>
          <w:rFonts w:ascii="Times New Roman" w:hAnsi="Times New Roman" w:cs="Times New Roman"/>
          <w:color w:val="000000"/>
          <w:sz w:val="24"/>
          <w:szCs w:val="24"/>
        </w:rPr>
      </w:pPr>
      <w:r w:rsidRPr="00B1278D">
        <w:rPr>
          <w:rFonts w:ascii="Times New Roman" w:hAnsi="Times New Roman" w:cs="Times New Roman"/>
          <w:i/>
          <w:color w:val="000000"/>
          <w:sz w:val="24"/>
          <w:szCs w:val="24"/>
        </w:rPr>
        <w:t>Рисунок 2. Распределение ОО по признаку рисковости и резильентности</w:t>
      </w:r>
    </w:p>
    <w:p w:rsidR="000A1219" w:rsidRPr="000A1219" w:rsidRDefault="000A1219" w:rsidP="000A1219">
      <w:pPr>
        <w:spacing w:after="0" w:line="360" w:lineRule="auto"/>
        <w:ind w:firstLine="708"/>
        <w:jc w:val="both"/>
        <w:rPr>
          <w:rFonts w:ascii="Times New Roman" w:hAnsi="Times New Roman" w:cs="Times New Roman"/>
          <w:b/>
          <w:bCs/>
          <w:color w:val="000000"/>
          <w:sz w:val="28"/>
          <w:szCs w:val="28"/>
        </w:rPr>
      </w:pPr>
      <w:r w:rsidRPr="000A1219">
        <w:rPr>
          <w:rFonts w:ascii="Times New Roman" w:hAnsi="Times New Roman" w:cs="Times New Roman"/>
          <w:color w:val="000000"/>
          <w:sz w:val="28"/>
          <w:szCs w:val="28"/>
        </w:rPr>
        <w:t>Повысить резильентность может любая ОО, а не только школа с высокой концентрацией обучающихся из группы учебного риска. Для этого важно развивать навыки формирующего оценивания, развивающей обратной связи, индивидуализации образования среди всех педагогов образовательной организации</w:t>
      </w:r>
      <w:r w:rsidRPr="000A1219">
        <w:rPr>
          <w:rFonts w:ascii="Times New Roman" w:hAnsi="Times New Roman" w:cs="Times New Roman"/>
          <w:i/>
          <w:iCs/>
          <w:color w:val="000000"/>
          <w:sz w:val="28"/>
          <w:szCs w:val="28"/>
        </w:rPr>
        <w:t>.</w:t>
      </w:r>
    </w:p>
    <w:p w:rsidR="000A1219" w:rsidRPr="000A1219" w:rsidRDefault="00B1278D" w:rsidP="000A1219">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Анализ результатов школ</w:t>
      </w:r>
      <w:r w:rsidR="000A1219" w:rsidRPr="000A1219">
        <w:rPr>
          <w:rFonts w:ascii="Times New Roman" w:hAnsi="Times New Roman" w:cs="Times New Roman"/>
          <w:color w:val="000000"/>
          <w:sz w:val="28"/>
          <w:szCs w:val="28"/>
        </w:rPr>
        <w:t xml:space="preserve"> показывает, что образовательная неуспешность не связана с конкретной территорией, хотя может обретать более выраженный характер в сельской местности, в частности из-за факторов риска снижения образовательных результатов, с которыми школа не в состоянии справиться сама (например, дефицит педагогических кадров). Таким образом, важно предлагать образовательным организациям показатели эффективности, находящиеся в «зоне их ближайшего развития» и констатировать успешность при их достижении, задавая новые, более высокие значения показателей. Для реализации дифференцированного подхода должны быть реализованы следующие меры:</w:t>
      </w:r>
    </w:p>
    <w:p w:rsidR="000A1219" w:rsidRPr="000A1219" w:rsidRDefault="000A1219" w:rsidP="000A1219">
      <w:pPr>
        <w:spacing w:after="0" w:line="360" w:lineRule="auto"/>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 сформированы управленческие направления в рамках системы муниципального управления, работающие в логике управленческого цикла и на объективных данных;</w:t>
      </w:r>
    </w:p>
    <w:p w:rsidR="000A1219" w:rsidRPr="000A1219" w:rsidRDefault="000A1219" w:rsidP="000A1219">
      <w:pPr>
        <w:spacing w:after="0" w:line="360" w:lineRule="auto"/>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 внедрена модель типологизации ОО, учитывающая региональные особенности: текущие цели и задачи развития, а также текущие возможности и потребности развития ОО.</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lastRenderedPageBreak/>
        <w:t>Исходно различный уровень подготовки обучающихся требует и различных подходов к организации обучения и решению проблем повышения естественнонаучной грамотности.</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Таким образом, можно рассматривать несколько параллельных задач, связанных с повышением результатов по предметам естественно</w:t>
      </w:r>
      <w:r w:rsidR="00B1278D">
        <w:rPr>
          <w:rFonts w:ascii="Times New Roman" w:hAnsi="Times New Roman" w:cs="Times New Roman"/>
          <w:color w:val="000000"/>
          <w:sz w:val="28"/>
          <w:szCs w:val="28"/>
        </w:rPr>
        <w:t>-</w:t>
      </w:r>
      <w:r w:rsidRPr="000A1219">
        <w:rPr>
          <w:rFonts w:ascii="Times New Roman" w:hAnsi="Times New Roman" w:cs="Times New Roman"/>
          <w:color w:val="000000"/>
          <w:sz w:val="28"/>
          <w:szCs w:val="28"/>
        </w:rPr>
        <w:t>научного цикла, которые могут быть решены с помощью различных подходов.</w:t>
      </w:r>
    </w:p>
    <w:p w:rsidR="000A1219" w:rsidRPr="000A1219" w:rsidRDefault="000A1219" w:rsidP="000A1219">
      <w:pPr>
        <w:spacing w:after="0" w:line="360" w:lineRule="auto"/>
        <w:jc w:val="both"/>
        <w:rPr>
          <w:rFonts w:ascii="Times New Roman" w:hAnsi="Times New Roman" w:cs="Times New Roman"/>
          <w:i/>
          <w:color w:val="000000"/>
          <w:sz w:val="28"/>
          <w:szCs w:val="28"/>
        </w:rPr>
      </w:pPr>
      <w:r w:rsidRPr="000A1219">
        <w:rPr>
          <w:rFonts w:ascii="Times New Roman" w:hAnsi="Times New Roman" w:cs="Times New Roman"/>
          <w:i/>
          <w:color w:val="000000"/>
          <w:sz w:val="28"/>
          <w:szCs w:val="28"/>
        </w:rPr>
        <w:t>А) Снижение доли обучающихся, не преодолевших пороговый уровень.</w:t>
      </w:r>
    </w:p>
    <w:p w:rsidR="000A1219" w:rsidRPr="000A1219" w:rsidRDefault="000A1219" w:rsidP="00B1278D">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На уровне школы: пересмотр образовательных программ для неуспевающих по предметам естественнонаучного цикла, внедрение технологии индивидуализации обучения, контроль достижения индивидуальных показателей развития; внедрение технологий формирующего оценивания;</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На уровне муниципалитета: анализ результатов образования по ОО с учетом дефицитов учителей-предметников; контроль за формированием корпуса методистов; контроль реализации программ профессионального роста педагогических работников в форме индивидуальных образовательных маршрутов при поддержке муниципальных (региональных) методических служб; обязательное посещение уроков методистами, закрепленными за школами и конкретными педагогами;</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На уровне региона: контроль формирования методических служб в каждом муниципалитете; повышение квалификации сотрудников МОУО по вопросам управления качеством; контроль потребностей школ с высокими рисками низких результатов.</w:t>
      </w:r>
    </w:p>
    <w:p w:rsidR="000A1219" w:rsidRPr="000A1219" w:rsidRDefault="000A1219" w:rsidP="000A1219">
      <w:pPr>
        <w:spacing w:after="0" w:line="360" w:lineRule="auto"/>
        <w:jc w:val="both"/>
        <w:rPr>
          <w:rFonts w:ascii="Times New Roman" w:hAnsi="Times New Roman" w:cs="Times New Roman"/>
          <w:i/>
          <w:color w:val="000000"/>
          <w:sz w:val="28"/>
          <w:szCs w:val="28"/>
        </w:rPr>
      </w:pPr>
      <w:r w:rsidRPr="000A1219">
        <w:rPr>
          <w:rFonts w:ascii="Times New Roman" w:hAnsi="Times New Roman" w:cs="Times New Roman"/>
          <w:i/>
          <w:color w:val="000000"/>
          <w:sz w:val="28"/>
          <w:szCs w:val="28"/>
        </w:rPr>
        <w:t>Б) Повышение доли обучающихся, достигающих уровня 3 грамотности.</w:t>
      </w:r>
    </w:p>
    <w:p w:rsidR="000A1219" w:rsidRPr="000A1219" w:rsidRDefault="000A1219" w:rsidP="00B1278D">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На уровне школы: внедрение технологии проектной деятельности; внедрение в программу обучения модулей, включающих решение практико-ориентированных, межпредметных задач, вовлечение учителей разных предметов в профессиональное сотрудничество;</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lastRenderedPageBreak/>
        <w:t>На уровне муниципалитета: развитие муниципальной методической службы, мониторинг внедрения в ОО в программу обучения модулей, включающих решение практико-ориентированных, межпредметных задач;</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На уровне региона: контроль показателей использования лабораторного оборудования, мониторинг развития муниципальных методических служб.</w:t>
      </w:r>
    </w:p>
    <w:p w:rsidR="000A1219" w:rsidRPr="000A1219" w:rsidRDefault="000A1219" w:rsidP="000A1219">
      <w:pPr>
        <w:spacing w:after="0" w:line="360" w:lineRule="auto"/>
        <w:jc w:val="both"/>
        <w:rPr>
          <w:rFonts w:ascii="Times New Roman" w:hAnsi="Times New Roman" w:cs="Times New Roman"/>
          <w:i/>
          <w:color w:val="000000"/>
          <w:sz w:val="28"/>
          <w:szCs w:val="28"/>
        </w:rPr>
      </w:pPr>
      <w:r w:rsidRPr="000A1219">
        <w:rPr>
          <w:rFonts w:ascii="Times New Roman" w:hAnsi="Times New Roman" w:cs="Times New Roman"/>
          <w:i/>
          <w:color w:val="000000"/>
          <w:sz w:val="28"/>
          <w:szCs w:val="28"/>
        </w:rPr>
        <w:t>В) Повышение доли обучающихся, достигающих 5 и 6 уровней.</w:t>
      </w:r>
    </w:p>
    <w:p w:rsidR="000A1219" w:rsidRPr="000A1219" w:rsidRDefault="000A1219" w:rsidP="00B1278D">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На уровне школы: развитие проектной деятельности; развитие профессионального сотрудничества педагогов естественнонаучного цикла и других предметных областей;</w:t>
      </w:r>
    </w:p>
    <w:p w:rsidR="000A1219" w:rsidRP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На уровне муниципалитета: налаживание каналов обмена опытом за пределами муниципалитета для повышения квалификации учителей естественнонаучного цикла; контроль обеспеченности школ материально-техническими ресурсами;</w:t>
      </w:r>
    </w:p>
    <w:p w:rsidR="000A1219" w:rsidRDefault="000A1219" w:rsidP="000A1219">
      <w:pPr>
        <w:spacing w:after="0" w:line="360" w:lineRule="auto"/>
        <w:ind w:firstLine="708"/>
        <w:jc w:val="both"/>
        <w:rPr>
          <w:rFonts w:ascii="Times New Roman" w:hAnsi="Times New Roman" w:cs="Times New Roman"/>
          <w:color w:val="000000"/>
          <w:sz w:val="28"/>
          <w:szCs w:val="28"/>
        </w:rPr>
      </w:pPr>
      <w:r w:rsidRPr="000A1219">
        <w:rPr>
          <w:rFonts w:ascii="Times New Roman" w:hAnsi="Times New Roman" w:cs="Times New Roman"/>
          <w:color w:val="000000"/>
          <w:sz w:val="28"/>
          <w:szCs w:val="28"/>
        </w:rPr>
        <w:t>На уровне региона: организация стажировок методистов-тьюторов по предметам естественнонаучного цикла на базе ведущих школ региона.</w:t>
      </w:r>
    </w:p>
    <w:p w:rsidR="00765D73" w:rsidRDefault="00765D73"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color w:val="002060"/>
          <w:sz w:val="28"/>
          <w:szCs w:val="28"/>
        </w:rPr>
      </w:pPr>
    </w:p>
    <w:p w:rsidR="00EC4A59" w:rsidRDefault="00EC4A59" w:rsidP="00765D73">
      <w:pPr>
        <w:spacing w:after="0" w:line="360" w:lineRule="auto"/>
        <w:jc w:val="center"/>
        <w:rPr>
          <w:rFonts w:ascii="Times New Roman" w:hAnsi="Times New Roman" w:cs="Times New Roman"/>
          <w:b/>
          <w:color w:val="002060"/>
          <w:sz w:val="28"/>
          <w:szCs w:val="28"/>
        </w:rPr>
      </w:pPr>
    </w:p>
    <w:p w:rsidR="00EC4A59" w:rsidRDefault="00EC4A59" w:rsidP="00765D73">
      <w:pPr>
        <w:spacing w:after="0" w:line="360" w:lineRule="auto"/>
        <w:jc w:val="center"/>
        <w:rPr>
          <w:rFonts w:ascii="Times New Roman" w:hAnsi="Times New Roman" w:cs="Times New Roman"/>
          <w:b/>
          <w:color w:val="002060"/>
          <w:sz w:val="28"/>
          <w:szCs w:val="28"/>
        </w:rPr>
      </w:pPr>
    </w:p>
    <w:p w:rsidR="00EC4A59" w:rsidRDefault="00EC4A59" w:rsidP="00765D73">
      <w:pPr>
        <w:spacing w:after="0" w:line="360" w:lineRule="auto"/>
        <w:jc w:val="center"/>
        <w:rPr>
          <w:rFonts w:ascii="Times New Roman" w:hAnsi="Times New Roman" w:cs="Times New Roman"/>
          <w:b/>
          <w:color w:val="002060"/>
          <w:sz w:val="28"/>
          <w:szCs w:val="28"/>
        </w:rPr>
      </w:pPr>
    </w:p>
    <w:p w:rsidR="00EC4A59" w:rsidRDefault="00EC4A59"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color w:val="002060"/>
          <w:sz w:val="28"/>
          <w:szCs w:val="28"/>
        </w:rPr>
      </w:pPr>
    </w:p>
    <w:p w:rsidR="00765D73" w:rsidRDefault="00765D73" w:rsidP="00765D73">
      <w:pPr>
        <w:spacing w:after="0" w:line="360" w:lineRule="auto"/>
        <w:jc w:val="center"/>
        <w:rPr>
          <w:rFonts w:ascii="Times New Roman" w:hAnsi="Times New Roman" w:cs="Times New Roman"/>
          <w:b/>
          <w:i/>
          <w:sz w:val="28"/>
          <w:szCs w:val="28"/>
        </w:rPr>
      </w:pPr>
      <w:r>
        <w:rPr>
          <w:rFonts w:ascii="Times New Roman" w:hAnsi="Times New Roman" w:cs="Times New Roman"/>
          <w:b/>
          <w:color w:val="002060"/>
          <w:sz w:val="28"/>
          <w:szCs w:val="28"/>
        </w:rPr>
        <w:lastRenderedPageBreak/>
        <w:t>Всероссийские проверочные работы</w:t>
      </w:r>
    </w:p>
    <w:p w:rsidR="00765D73" w:rsidRDefault="00765D73" w:rsidP="00765D73">
      <w:pPr>
        <w:spacing w:after="0" w:line="360" w:lineRule="auto"/>
        <w:ind w:firstLine="708"/>
        <w:jc w:val="both"/>
        <w:rPr>
          <w:rFonts w:ascii="Times New Roman" w:hAnsi="Times New Roman" w:cs="Times New Roman"/>
          <w:sz w:val="28"/>
          <w:szCs w:val="28"/>
        </w:rPr>
      </w:pPr>
      <w:r w:rsidRPr="00F4372E">
        <w:rPr>
          <w:rFonts w:ascii="Times New Roman" w:hAnsi="Times New Roman" w:cs="Times New Roman"/>
          <w:sz w:val="28"/>
          <w:szCs w:val="28"/>
        </w:rPr>
        <w:t xml:space="preserve">Всероссийские проверочные работы являются </w:t>
      </w:r>
      <w:r>
        <w:rPr>
          <w:rFonts w:ascii="Times New Roman" w:hAnsi="Times New Roman" w:cs="Times New Roman"/>
          <w:sz w:val="28"/>
          <w:szCs w:val="28"/>
        </w:rPr>
        <w:t>одной из</w:t>
      </w:r>
      <w:r w:rsidRPr="00F4372E">
        <w:rPr>
          <w:rFonts w:ascii="Times New Roman" w:hAnsi="Times New Roman" w:cs="Times New Roman"/>
          <w:sz w:val="28"/>
          <w:szCs w:val="28"/>
        </w:rPr>
        <w:t xml:space="preserve"> массов</w:t>
      </w:r>
      <w:r>
        <w:rPr>
          <w:rFonts w:ascii="Times New Roman" w:hAnsi="Times New Roman" w:cs="Times New Roman"/>
          <w:sz w:val="28"/>
          <w:szCs w:val="28"/>
        </w:rPr>
        <w:t>ых процедур</w:t>
      </w:r>
      <w:r w:rsidRPr="00F4372E">
        <w:rPr>
          <w:rFonts w:ascii="Times New Roman" w:hAnsi="Times New Roman" w:cs="Times New Roman"/>
          <w:sz w:val="28"/>
          <w:szCs w:val="28"/>
        </w:rPr>
        <w:t xml:space="preserve"> в системе образования</w:t>
      </w:r>
      <w:r w:rsidR="007E1F85">
        <w:rPr>
          <w:rFonts w:ascii="Times New Roman" w:hAnsi="Times New Roman" w:cs="Times New Roman"/>
          <w:sz w:val="28"/>
          <w:szCs w:val="28"/>
        </w:rPr>
        <w:t xml:space="preserve"> РФ</w:t>
      </w:r>
      <w:r>
        <w:rPr>
          <w:rFonts w:ascii="Times New Roman" w:hAnsi="Times New Roman" w:cs="Times New Roman"/>
          <w:sz w:val="28"/>
          <w:szCs w:val="28"/>
        </w:rPr>
        <w:t xml:space="preserve">. В </w:t>
      </w:r>
      <w:r w:rsidR="007E1F85">
        <w:rPr>
          <w:rFonts w:ascii="Times New Roman" w:hAnsi="Times New Roman" w:cs="Times New Roman"/>
          <w:sz w:val="28"/>
          <w:szCs w:val="28"/>
        </w:rPr>
        <w:t>РБ ВПР в 2023 г.</w:t>
      </w:r>
      <w:r>
        <w:rPr>
          <w:rFonts w:ascii="Times New Roman" w:hAnsi="Times New Roman" w:cs="Times New Roman"/>
          <w:sz w:val="28"/>
          <w:szCs w:val="28"/>
        </w:rPr>
        <w:t xml:space="preserve"> проводились на основании: приказа Федеральной службы по надзору в сфере образования и науки от 23.12.2022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письма Федеральной службы по надзору в сфере образования и науки от 1.02.2023 №02-36 «О проведении ВПР в 2023 году»; </w:t>
      </w:r>
      <w:r w:rsidR="007E1F85">
        <w:rPr>
          <w:rFonts w:ascii="Times New Roman" w:hAnsi="Times New Roman" w:cs="Times New Roman"/>
          <w:sz w:val="28"/>
          <w:szCs w:val="28"/>
        </w:rPr>
        <w:t>приказа Мин</w:t>
      </w:r>
      <w:r>
        <w:rPr>
          <w:rFonts w:ascii="Times New Roman" w:hAnsi="Times New Roman" w:cs="Times New Roman"/>
          <w:sz w:val="28"/>
          <w:szCs w:val="28"/>
        </w:rPr>
        <w:t>образо</w:t>
      </w:r>
      <w:r w:rsidR="007E1F85">
        <w:rPr>
          <w:rFonts w:ascii="Times New Roman" w:hAnsi="Times New Roman" w:cs="Times New Roman"/>
          <w:sz w:val="28"/>
          <w:szCs w:val="28"/>
        </w:rPr>
        <w:t>вания и науки РБ</w:t>
      </w:r>
      <w:r>
        <w:rPr>
          <w:rFonts w:ascii="Times New Roman" w:hAnsi="Times New Roman" w:cs="Times New Roman"/>
          <w:sz w:val="28"/>
          <w:szCs w:val="28"/>
        </w:rPr>
        <w:t xml:space="preserve"> от 10.02.2023 №179 «</w:t>
      </w:r>
      <w:r w:rsidRPr="00822B86">
        <w:rPr>
          <w:rFonts w:ascii="Times New Roman" w:hAnsi="Times New Roman" w:cs="Times New Roman"/>
          <w:sz w:val="28"/>
          <w:szCs w:val="28"/>
        </w:rPr>
        <w:t>О проведении Всероссийских проверочных работ в 2023 году в Республике Бурятия</w:t>
      </w:r>
      <w:r>
        <w:rPr>
          <w:rFonts w:ascii="Times New Roman" w:hAnsi="Times New Roman" w:cs="Times New Roman"/>
          <w:sz w:val="28"/>
          <w:szCs w:val="28"/>
        </w:rPr>
        <w:t xml:space="preserve">». </w:t>
      </w:r>
      <w:r w:rsidRPr="00F4372E">
        <w:rPr>
          <w:rFonts w:ascii="Times New Roman" w:hAnsi="Times New Roman" w:cs="Times New Roman"/>
          <w:sz w:val="28"/>
          <w:szCs w:val="28"/>
        </w:rPr>
        <w:t>Проведение ВП</w:t>
      </w:r>
      <w:r>
        <w:rPr>
          <w:rFonts w:ascii="Times New Roman" w:hAnsi="Times New Roman" w:cs="Times New Roman"/>
          <w:sz w:val="28"/>
          <w:szCs w:val="28"/>
        </w:rPr>
        <w:t>Р направлено</w:t>
      </w:r>
      <w:r w:rsidRPr="00F4372E">
        <w:rPr>
          <w:rFonts w:ascii="Times New Roman" w:hAnsi="Times New Roman" w:cs="Times New Roman"/>
          <w:sz w:val="28"/>
          <w:szCs w:val="28"/>
        </w:rPr>
        <w:t xml:space="preserve"> на обеспечение единства образовательного прос</w:t>
      </w:r>
      <w:r>
        <w:rPr>
          <w:rFonts w:ascii="Times New Roman" w:hAnsi="Times New Roman" w:cs="Times New Roman"/>
          <w:sz w:val="28"/>
          <w:szCs w:val="28"/>
        </w:rPr>
        <w:t xml:space="preserve">транства </w:t>
      </w:r>
      <w:r w:rsidR="007E1F85">
        <w:rPr>
          <w:rFonts w:ascii="Times New Roman" w:hAnsi="Times New Roman" w:cs="Times New Roman"/>
          <w:sz w:val="28"/>
          <w:szCs w:val="28"/>
        </w:rPr>
        <w:t>РФ</w:t>
      </w:r>
      <w:r>
        <w:rPr>
          <w:rFonts w:ascii="Times New Roman" w:hAnsi="Times New Roman" w:cs="Times New Roman"/>
          <w:sz w:val="28"/>
          <w:szCs w:val="28"/>
        </w:rPr>
        <w:t xml:space="preserve"> за счет предоставления </w:t>
      </w:r>
      <w:r w:rsidR="007E1F85">
        <w:rPr>
          <w:rFonts w:ascii="Times New Roman" w:hAnsi="Times New Roman" w:cs="Times New Roman"/>
          <w:sz w:val="28"/>
          <w:szCs w:val="28"/>
        </w:rPr>
        <w:t>ОО</w:t>
      </w:r>
      <w:r>
        <w:rPr>
          <w:rFonts w:ascii="Times New Roman" w:hAnsi="Times New Roman" w:cs="Times New Roman"/>
          <w:sz w:val="28"/>
          <w:szCs w:val="28"/>
        </w:rPr>
        <w:t xml:space="preserve"> единых проверочных материалов и единых критериев оценивания учебных достижений.</w:t>
      </w:r>
    </w:p>
    <w:p w:rsidR="00765D73" w:rsidRPr="00D44BCF" w:rsidRDefault="00765D73" w:rsidP="007E1F85">
      <w:pPr>
        <w:spacing w:after="0" w:line="240" w:lineRule="auto"/>
        <w:ind w:firstLine="708"/>
        <w:jc w:val="center"/>
        <w:rPr>
          <w:rFonts w:ascii="Times New Roman" w:hAnsi="Times New Roman" w:cs="Times New Roman"/>
          <w:b/>
          <w:i/>
          <w:sz w:val="32"/>
          <w:szCs w:val="32"/>
        </w:rPr>
      </w:pPr>
      <w:r w:rsidRPr="00D44BCF">
        <w:rPr>
          <w:rFonts w:ascii="Times New Roman" w:hAnsi="Times New Roman" w:cs="Times New Roman"/>
          <w:b/>
          <w:i/>
          <w:sz w:val="32"/>
          <w:szCs w:val="32"/>
        </w:rPr>
        <w:t>Русский язык.</w:t>
      </w:r>
      <w:r>
        <w:rPr>
          <w:rFonts w:ascii="Times New Roman" w:hAnsi="Times New Roman" w:cs="Times New Roman"/>
          <w:b/>
          <w:i/>
          <w:sz w:val="32"/>
          <w:szCs w:val="32"/>
        </w:rPr>
        <w:t xml:space="preserve"> ВПР - 2023</w:t>
      </w:r>
    </w:p>
    <w:p w:rsidR="00765D73" w:rsidRPr="00E51A54" w:rsidRDefault="00765D73" w:rsidP="007E1F85">
      <w:pPr>
        <w:spacing w:after="0" w:line="24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Диаграмма 1.</w:t>
      </w:r>
      <w:r>
        <w:rPr>
          <w:rFonts w:ascii="Times New Roman" w:hAnsi="Times New Roman" w:cs="Times New Roman"/>
          <w:sz w:val="24"/>
          <w:szCs w:val="24"/>
        </w:rPr>
        <w:t xml:space="preserve"> Количество участников</w:t>
      </w:r>
    </w:p>
    <w:p w:rsidR="00765D73" w:rsidRDefault="00765D73" w:rsidP="007E1F85">
      <w:pPr>
        <w:spacing w:after="0" w:line="240" w:lineRule="auto"/>
        <w:jc w:val="center"/>
      </w:pPr>
      <w:r>
        <w:rPr>
          <w:noProof/>
          <w:lang w:eastAsia="ru-RU"/>
        </w:rPr>
        <w:drawing>
          <wp:inline distT="0" distB="0" distL="0" distR="0" wp14:anchorId="7C106268" wp14:editId="1B9C2952">
            <wp:extent cx="6076950" cy="30480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1550E" w:rsidRDefault="00B1550E" w:rsidP="007E1F85">
      <w:pPr>
        <w:widowControl w:val="0"/>
        <w:spacing w:after="0" w:line="360" w:lineRule="auto"/>
        <w:ind w:firstLine="709"/>
        <w:jc w:val="both"/>
        <w:rPr>
          <w:rFonts w:ascii="Times New Roman" w:eastAsia="Times New Roman" w:hAnsi="Times New Roman" w:cs="Times New Roman"/>
          <w:color w:val="000000"/>
          <w:sz w:val="28"/>
          <w:szCs w:val="28"/>
        </w:rPr>
      </w:pPr>
    </w:p>
    <w:p w:rsidR="00765D73" w:rsidRPr="00765D73" w:rsidRDefault="00765D73" w:rsidP="007E1F85">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русскому языку ВПР в 2023 г. написали 14130 </w:t>
      </w:r>
      <w:r>
        <w:rPr>
          <w:rFonts w:ascii="Times New Roman" w:eastAsia="Times New Roman" w:hAnsi="Times New Roman" w:cs="Times New Roman"/>
          <w:color w:val="000000"/>
          <w:spacing w:val="-1"/>
          <w:sz w:val="28"/>
          <w:szCs w:val="28"/>
        </w:rPr>
        <w:t>четвероклассников</w:t>
      </w:r>
      <w:r>
        <w:rPr>
          <w:rFonts w:ascii="Times New Roman" w:eastAsia="Times New Roman" w:hAnsi="Times New Roman" w:cs="Times New Roman"/>
          <w:color w:val="000000"/>
          <w:sz w:val="28"/>
          <w:szCs w:val="28"/>
        </w:rPr>
        <w:t xml:space="preserve"> </w:t>
      </w:r>
      <w:r w:rsidRPr="00F00ED9">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z w:val="28"/>
          <w:szCs w:val="28"/>
        </w:rPr>
        <w:t xml:space="preserve"> 419 ОО, </w:t>
      </w:r>
      <w:r>
        <w:rPr>
          <w:rFonts w:ascii="Times New Roman" w:eastAsia="Times New Roman" w:hAnsi="Times New Roman" w:cs="Times New Roman"/>
          <w:color w:val="000000"/>
          <w:w w:val="101"/>
          <w:sz w:val="28"/>
          <w:szCs w:val="28"/>
        </w:rPr>
        <w:t>13246</w:t>
      </w:r>
      <w:r w:rsidRPr="00596F93">
        <w:rPr>
          <w:rFonts w:ascii="Times New Roman" w:eastAsia="Times New Roman" w:hAnsi="Times New Roman" w:cs="Times New Roman"/>
          <w:color w:val="000000"/>
          <w:w w:val="101"/>
          <w:sz w:val="28"/>
          <w:szCs w:val="28"/>
        </w:rPr>
        <w:t xml:space="preserve"> пятиклассник</w:t>
      </w:r>
      <w:r>
        <w:rPr>
          <w:rFonts w:ascii="Times New Roman" w:eastAsia="Times New Roman" w:hAnsi="Times New Roman" w:cs="Times New Roman"/>
          <w:color w:val="000000"/>
          <w:w w:val="101"/>
          <w:sz w:val="28"/>
          <w:szCs w:val="28"/>
        </w:rPr>
        <w:t>ов</w:t>
      </w:r>
      <w:r w:rsidRPr="00596F93">
        <w:rPr>
          <w:rFonts w:ascii="Times New Roman" w:eastAsia="Times New Roman" w:hAnsi="Times New Roman" w:cs="Times New Roman"/>
          <w:color w:val="000000"/>
          <w:w w:val="101"/>
          <w:sz w:val="28"/>
          <w:szCs w:val="28"/>
        </w:rPr>
        <w:t xml:space="preserve"> из </w:t>
      </w:r>
      <w:r>
        <w:rPr>
          <w:rFonts w:ascii="Times New Roman" w:eastAsia="Times New Roman" w:hAnsi="Times New Roman" w:cs="Times New Roman"/>
          <w:color w:val="000000"/>
          <w:w w:val="101"/>
          <w:sz w:val="28"/>
          <w:szCs w:val="28"/>
        </w:rPr>
        <w:t xml:space="preserve">382 </w:t>
      </w:r>
      <w:r>
        <w:rPr>
          <w:rFonts w:ascii="Times New Roman" w:eastAsia="Times New Roman" w:hAnsi="Times New Roman" w:cs="Times New Roman"/>
          <w:color w:val="000000"/>
          <w:sz w:val="28"/>
          <w:szCs w:val="28"/>
        </w:rPr>
        <w:t xml:space="preserve">ОО, </w:t>
      </w:r>
      <w:r>
        <w:rPr>
          <w:rFonts w:ascii="Times New Roman" w:eastAsia="Times New Roman" w:hAnsi="Times New Roman" w:cs="Times New Roman"/>
          <w:color w:val="000000"/>
          <w:w w:val="101"/>
          <w:sz w:val="28"/>
          <w:szCs w:val="28"/>
        </w:rPr>
        <w:t xml:space="preserve">13090 шестиклассников из 389 </w:t>
      </w:r>
      <w:r>
        <w:rPr>
          <w:rFonts w:ascii="Times New Roman" w:eastAsia="Times New Roman" w:hAnsi="Times New Roman" w:cs="Times New Roman"/>
          <w:color w:val="000000"/>
          <w:sz w:val="28"/>
          <w:szCs w:val="28"/>
        </w:rPr>
        <w:t>ОО, 13045 семиклассников из 385 ОО и 12897 восьмиклассников из 392 ОО.</w:t>
      </w:r>
    </w:p>
    <w:p w:rsidR="00B1550E" w:rsidRDefault="00B1550E" w:rsidP="00765D73">
      <w:pPr>
        <w:spacing w:after="0" w:line="360" w:lineRule="auto"/>
        <w:ind w:firstLine="708"/>
        <w:jc w:val="right"/>
        <w:rPr>
          <w:rFonts w:ascii="Times New Roman" w:hAnsi="Times New Roman" w:cs="Times New Roman"/>
          <w:sz w:val="24"/>
          <w:szCs w:val="24"/>
        </w:rPr>
      </w:pPr>
    </w:p>
    <w:p w:rsidR="00765D73" w:rsidRPr="00E51A54" w:rsidRDefault="00765D73" w:rsidP="00765D73">
      <w:pPr>
        <w:spacing w:after="0" w:line="360" w:lineRule="auto"/>
        <w:ind w:firstLine="708"/>
        <w:jc w:val="right"/>
        <w:rPr>
          <w:rFonts w:ascii="Times New Roman" w:hAnsi="Times New Roman" w:cs="Times New Roman"/>
          <w:sz w:val="24"/>
          <w:szCs w:val="24"/>
        </w:rPr>
      </w:pPr>
      <w:r>
        <w:rPr>
          <w:rFonts w:ascii="Times New Roman" w:hAnsi="Times New Roman" w:cs="Times New Roman"/>
          <w:sz w:val="24"/>
          <w:szCs w:val="24"/>
        </w:rPr>
        <w:lastRenderedPageBreak/>
        <w:t>Диаграмма 2</w:t>
      </w:r>
      <w:r w:rsidRPr="00E51A54">
        <w:rPr>
          <w:rFonts w:ascii="Times New Roman" w:hAnsi="Times New Roman" w:cs="Times New Roman"/>
          <w:sz w:val="24"/>
          <w:szCs w:val="24"/>
        </w:rPr>
        <w:t>.</w:t>
      </w:r>
      <w:r>
        <w:rPr>
          <w:rFonts w:ascii="Times New Roman" w:hAnsi="Times New Roman" w:cs="Times New Roman"/>
          <w:sz w:val="24"/>
          <w:szCs w:val="24"/>
        </w:rPr>
        <w:t xml:space="preserve"> Статистика по отметкам</w:t>
      </w:r>
    </w:p>
    <w:p w:rsidR="00765D73" w:rsidRDefault="00765D73" w:rsidP="007E1F85">
      <w:pPr>
        <w:jc w:val="center"/>
      </w:pPr>
      <w:r>
        <w:rPr>
          <w:noProof/>
          <w:lang w:eastAsia="ru-RU"/>
        </w:rPr>
        <w:drawing>
          <wp:inline distT="0" distB="0" distL="0" distR="0" wp14:anchorId="50E9EACE" wp14:editId="38E1CDA2">
            <wp:extent cx="5826125" cy="26479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65D73" w:rsidRDefault="00B1550E" w:rsidP="00515E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765D73">
        <w:rPr>
          <w:rFonts w:ascii="Times New Roman" w:hAnsi="Times New Roman" w:cs="Times New Roman"/>
          <w:sz w:val="28"/>
          <w:szCs w:val="28"/>
        </w:rPr>
        <w:t xml:space="preserve">о итогам ВПР самая низкая абсолютная успеваемость в 7-х классах, самая высокая – в 4-х классах. Высокое качество знаний </w:t>
      </w:r>
      <w:r>
        <w:rPr>
          <w:rFonts w:ascii="Times New Roman" w:hAnsi="Times New Roman" w:cs="Times New Roman"/>
          <w:sz w:val="28"/>
          <w:szCs w:val="28"/>
        </w:rPr>
        <w:t>в 4-х классах</w:t>
      </w:r>
      <w:r w:rsidR="00765D73">
        <w:rPr>
          <w:rFonts w:ascii="Times New Roman" w:hAnsi="Times New Roman" w:cs="Times New Roman"/>
          <w:sz w:val="28"/>
          <w:szCs w:val="28"/>
        </w:rPr>
        <w:t xml:space="preserve">, самое низкое – у учащихся 7-х классов. </w:t>
      </w:r>
    </w:p>
    <w:p w:rsidR="00765D73" w:rsidRPr="00352825" w:rsidRDefault="00765D73" w:rsidP="00765D73">
      <w:pPr>
        <w:spacing w:after="0" w:line="360" w:lineRule="auto"/>
        <w:ind w:firstLine="708"/>
        <w:jc w:val="right"/>
        <w:rPr>
          <w:rFonts w:ascii="Times New Roman" w:hAnsi="Times New Roman" w:cs="Times New Roman"/>
          <w:sz w:val="24"/>
          <w:szCs w:val="24"/>
        </w:rPr>
      </w:pPr>
      <w:r w:rsidRPr="00352825">
        <w:rPr>
          <w:rFonts w:ascii="Times New Roman" w:hAnsi="Times New Roman" w:cs="Times New Roman"/>
          <w:sz w:val="24"/>
          <w:szCs w:val="24"/>
        </w:rPr>
        <w:t xml:space="preserve">Диаграмма 3. Соответствие </w:t>
      </w:r>
      <w:r w:rsidRPr="00352825">
        <w:rPr>
          <w:rFonts w:ascii="Times New Roman" w:eastAsia="Times New Roman" w:hAnsi="Times New Roman" w:cs="Times New Roman"/>
          <w:color w:val="000000"/>
          <w:sz w:val="24"/>
          <w:szCs w:val="24"/>
        </w:rPr>
        <w:t xml:space="preserve">отметок за ВПР и отметок по журналу </w:t>
      </w:r>
    </w:p>
    <w:p w:rsidR="00765D73" w:rsidRDefault="00765D73" w:rsidP="00B1550E">
      <w:pPr>
        <w:jc w:val="both"/>
      </w:pPr>
      <w:r>
        <w:rPr>
          <w:noProof/>
          <w:lang w:eastAsia="ru-RU"/>
        </w:rPr>
        <w:drawing>
          <wp:inline distT="0" distB="0" distL="0" distR="0" wp14:anchorId="499A8FCD" wp14:editId="498B7E0B">
            <wp:extent cx="5883275" cy="244792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65D73" w:rsidRPr="00B1550E" w:rsidRDefault="00765D73" w:rsidP="00B1550E">
      <w:pPr>
        <w:spacing w:after="0" w:line="360" w:lineRule="auto"/>
        <w:ind w:firstLine="709"/>
        <w:jc w:val="both"/>
        <w:rPr>
          <w:rFonts w:ascii="Times New Roman" w:hAnsi="Times New Roman" w:cs="Times New Roman"/>
          <w:sz w:val="28"/>
          <w:szCs w:val="28"/>
        </w:rPr>
      </w:pPr>
      <w:r w:rsidRPr="006074CA">
        <w:rPr>
          <w:rFonts w:ascii="Times New Roman" w:hAnsi="Times New Roman" w:cs="Times New Roman"/>
          <w:sz w:val="28"/>
          <w:szCs w:val="28"/>
        </w:rPr>
        <w:t xml:space="preserve">Согласно данным ВПР, более </w:t>
      </w:r>
      <w:r>
        <w:rPr>
          <w:rFonts w:ascii="Times New Roman" w:hAnsi="Times New Roman" w:cs="Times New Roman"/>
          <w:sz w:val="28"/>
          <w:szCs w:val="28"/>
        </w:rPr>
        <w:t>60</w:t>
      </w:r>
      <w:r w:rsidRPr="006074CA">
        <w:rPr>
          <w:rFonts w:ascii="Times New Roman" w:hAnsi="Times New Roman" w:cs="Times New Roman"/>
          <w:sz w:val="28"/>
          <w:szCs w:val="28"/>
        </w:rPr>
        <w:t>% обучающихся 4-</w:t>
      </w:r>
      <w:r>
        <w:rPr>
          <w:rFonts w:ascii="Times New Roman" w:hAnsi="Times New Roman" w:cs="Times New Roman"/>
          <w:sz w:val="28"/>
          <w:szCs w:val="28"/>
        </w:rPr>
        <w:t>8-</w:t>
      </w:r>
      <w:r w:rsidRPr="006074CA">
        <w:rPr>
          <w:rFonts w:ascii="Times New Roman" w:hAnsi="Times New Roman" w:cs="Times New Roman"/>
          <w:sz w:val="28"/>
          <w:szCs w:val="28"/>
        </w:rPr>
        <w:t xml:space="preserve">х </w:t>
      </w:r>
      <w:r>
        <w:rPr>
          <w:rFonts w:ascii="Times New Roman" w:hAnsi="Times New Roman" w:cs="Times New Roman"/>
          <w:sz w:val="28"/>
          <w:szCs w:val="28"/>
        </w:rPr>
        <w:t>классов подтвердили свои отметки</w:t>
      </w:r>
      <w:r w:rsidRPr="006074CA">
        <w:rPr>
          <w:rFonts w:ascii="Times New Roman" w:hAnsi="Times New Roman" w:cs="Times New Roman"/>
          <w:sz w:val="28"/>
          <w:szCs w:val="28"/>
        </w:rPr>
        <w:t xml:space="preserve">. </w:t>
      </w:r>
      <w:r>
        <w:rPr>
          <w:rFonts w:ascii="Times New Roman" w:hAnsi="Times New Roman" w:cs="Times New Roman"/>
          <w:sz w:val="28"/>
          <w:szCs w:val="28"/>
        </w:rPr>
        <w:t>Доля обучающихся, повысивших свои отме</w:t>
      </w:r>
      <w:r w:rsidR="00B1550E">
        <w:rPr>
          <w:rFonts w:ascii="Times New Roman" w:hAnsi="Times New Roman" w:cs="Times New Roman"/>
          <w:sz w:val="28"/>
          <w:szCs w:val="28"/>
        </w:rPr>
        <w:t>тки, находится в диапазоне от 5 до 11%, понизивших – от 25</w:t>
      </w:r>
      <w:r>
        <w:rPr>
          <w:rFonts w:ascii="Times New Roman" w:hAnsi="Times New Roman" w:cs="Times New Roman"/>
          <w:sz w:val="28"/>
          <w:szCs w:val="28"/>
        </w:rPr>
        <w:t xml:space="preserve"> до 33%.</w:t>
      </w:r>
      <w:r w:rsidR="00B1550E">
        <w:rPr>
          <w:rFonts w:ascii="Times New Roman" w:hAnsi="Times New Roman" w:cs="Times New Roman"/>
          <w:sz w:val="28"/>
          <w:szCs w:val="28"/>
        </w:rPr>
        <w:t xml:space="preserve"> </w:t>
      </w:r>
      <w:r w:rsidRPr="008668D0">
        <w:rPr>
          <w:rFonts w:ascii="Times New Roman" w:hAnsi="Times New Roman"/>
          <w:bCs/>
          <w:sz w:val="28"/>
          <w:szCs w:val="28"/>
        </w:rPr>
        <w:t xml:space="preserve">Анализ диаграмм о распределении первичных баллов по </w:t>
      </w:r>
      <w:r>
        <w:rPr>
          <w:rFonts w:ascii="Times New Roman" w:hAnsi="Times New Roman"/>
          <w:bCs/>
          <w:sz w:val="28"/>
          <w:szCs w:val="28"/>
        </w:rPr>
        <w:t xml:space="preserve">русскому </w:t>
      </w:r>
      <w:r w:rsidR="00B1550E">
        <w:rPr>
          <w:rFonts w:ascii="Times New Roman" w:hAnsi="Times New Roman"/>
          <w:bCs/>
          <w:sz w:val="28"/>
          <w:szCs w:val="28"/>
        </w:rPr>
        <w:t>языку (д</w:t>
      </w:r>
      <w:r>
        <w:rPr>
          <w:rFonts w:ascii="Times New Roman" w:hAnsi="Times New Roman"/>
          <w:bCs/>
          <w:sz w:val="28"/>
          <w:szCs w:val="28"/>
        </w:rPr>
        <w:t xml:space="preserve">иаграмма 4) </w:t>
      </w:r>
      <w:r w:rsidRPr="008668D0">
        <w:rPr>
          <w:rFonts w:ascii="Times New Roman" w:hAnsi="Times New Roman"/>
          <w:bCs/>
          <w:sz w:val="28"/>
          <w:szCs w:val="28"/>
        </w:rPr>
        <w:t xml:space="preserve">показывает, что имеются «пики», в т.ч. при переходе от отметки «2» к </w:t>
      </w:r>
      <w:r>
        <w:rPr>
          <w:rFonts w:ascii="Times New Roman" w:hAnsi="Times New Roman"/>
          <w:bCs/>
          <w:sz w:val="28"/>
          <w:szCs w:val="28"/>
        </w:rPr>
        <w:t xml:space="preserve">«3», </w:t>
      </w:r>
      <w:r w:rsidR="00B1550E">
        <w:rPr>
          <w:rFonts w:ascii="Times New Roman" w:hAnsi="Times New Roman"/>
          <w:bCs/>
          <w:sz w:val="28"/>
          <w:szCs w:val="28"/>
        </w:rPr>
        <w:t>от</w:t>
      </w:r>
      <w:r>
        <w:rPr>
          <w:rFonts w:ascii="Times New Roman" w:hAnsi="Times New Roman"/>
          <w:bCs/>
          <w:sz w:val="28"/>
          <w:szCs w:val="28"/>
        </w:rPr>
        <w:t xml:space="preserve"> «3» к «4», что может свидетельствовать </w:t>
      </w:r>
      <w:r w:rsidRPr="00EE14E7">
        <w:rPr>
          <w:rFonts w:ascii="Times New Roman" w:hAnsi="Times New Roman"/>
          <w:bCs/>
          <w:sz w:val="28"/>
          <w:szCs w:val="28"/>
        </w:rPr>
        <w:t xml:space="preserve">о </w:t>
      </w:r>
      <w:r>
        <w:rPr>
          <w:rFonts w:ascii="Times New Roman" w:hAnsi="Times New Roman"/>
          <w:bCs/>
          <w:sz w:val="28"/>
          <w:szCs w:val="28"/>
        </w:rPr>
        <w:t>возможном завышении результатов или оказании помощи учащимся учителями.</w:t>
      </w:r>
    </w:p>
    <w:p w:rsidR="00765D73" w:rsidRDefault="00765D73" w:rsidP="00765D73">
      <w:pPr>
        <w:sectPr w:rsidR="00765D73" w:rsidSect="00515E5D">
          <w:footerReference w:type="default" r:id="rId17"/>
          <w:pgSz w:w="11906" w:h="16838"/>
          <w:pgMar w:top="1134" w:right="850" w:bottom="1134" w:left="1701" w:header="708" w:footer="708" w:gutter="0"/>
          <w:cols w:space="708"/>
          <w:docGrid w:linePitch="360"/>
        </w:sectPr>
      </w:pPr>
    </w:p>
    <w:p w:rsidR="00765D73" w:rsidRDefault="00765D73" w:rsidP="00765D73">
      <w:pPr>
        <w:tabs>
          <w:tab w:val="left" w:pos="3972"/>
        </w:tabs>
        <w:spacing w:after="0" w:line="240" w:lineRule="auto"/>
        <w:jc w:val="right"/>
        <w:rPr>
          <w:rFonts w:ascii="Times New Roman" w:hAnsi="Times New Roman" w:cs="Times New Roman"/>
          <w:sz w:val="24"/>
          <w:szCs w:val="24"/>
        </w:rPr>
      </w:pPr>
      <w:r w:rsidRPr="007F0186">
        <w:rPr>
          <w:rFonts w:ascii="Times New Roman" w:hAnsi="Times New Roman" w:cs="Times New Roman"/>
          <w:sz w:val="24"/>
          <w:szCs w:val="24"/>
        </w:rPr>
        <w:lastRenderedPageBreak/>
        <w:t>Диаграмма 4. Распределение первичных баллов по русскому языку в 4-8-х классах</w:t>
      </w:r>
    </w:p>
    <w:p w:rsidR="00515E5D" w:rsidRPr="007F0186" w:rsidRDefault="00515E5D" w:rsidP="00515E5D">
      <w:pPr>
        <w:tabs>
          <w:tab w:val="left" w:pos="3972"/>
        </w:tabs>
        <w:spacing w:after="0" w:line="240" w:lineRule="auto"/>
        <w:rPr>
          <w:rFonts w:ascii="Times New Roman" w:hAnsi="Times New Roman" w:cs="Times New Roman"/>
          <w:sz w:val="24"/>
          <w:szCs w:val="24"/>
        </w:rPr>
      </w:pPr>
    </w:p>
    <w:tbl>
      <w:tblPr>
        <w:tblpPr w:leftFromText="180" w:rightFromText="180" w:vertAnchor="text" w:horzAnchor="margin" w:tblpXSpec="center" w:tblpY="3325"/>
        <w:tblW w:w="4501" w:type="dxa"/>
        <w:tblLook w:val="04A0" w:firstRow="1" w:lastRow="0" w:firstColumn="1" w:lastColumn="0" w:noHBand="0" w:noVBand="1"/>
      </w:tblPr>
      <w:tblGrid>
        <w:gridCol w:w="900"/>
        <w:gridCol w:w="900"/>
        <w:gridCol w:w="900"/>
        <w:gridCol w:w="900"/>
        <w:gridCol w:w="901"/>
      </w:tblGrid>
      <w:tr w:rsidR="00765D73" w:rsidRPr="00F43C69" w:rsidTr="00515E5D">
        <w:trPr>
          <w:trHeight w:val="255"/>
        </w:trPr>
        <w:tc>
          <w:tcPr>
            <w:tcW w:w="900" w:type="dxa"/>
            <w:tcBorders>
              <w:top w:val="nil"/>
              <w:left w:val="nil"/>
              <w:bottom w:val="nil"/>
              <w:right w:val="nil"/>
            </w:tcBorders>
            <w:shd w:val="clear" w:color="auto" w:fill="auto"/>
            <w:noWrap/>
            <w:vAlign w:val="bottom"/>
            <w:hideMark/>
          </w:tcPr>
          <w:p w:rsidR="00765D73" w:rsidRPr="00F43C69" w:rsidRDefault="00765D73" w:rsidP="00765D73">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765D73" w:rsidRPr="00F43C69" w:rsidTr="00515E5D">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18-28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29-38</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39-45</w:t>
            </w:r>
          </w:p>
        </w:tc>
      </w:tr>
      <w:tr w:rsidR="00765D73" w:rsidRPr="00F43C69" w:rsidTr="00515E5D">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margin" w:tblpY="3325"/>
        <w:tblW w:w="4501" w:type="dxa"/>
        <w:tblLook w:val="04A0" w:firstRow="1" w:lastRow="0" w:firstColumn="1" w:lastColumn="0" w:noHBand="0" w:noVBand="1"/>
      </w:tblPr>
      <w:tblGrid>
        <w:gridCol w:w="900"/>
        <w:gridCol w:w="900"/>
        <w:gridCol w:w="900"/>
        <w:gridCol w:w="900"/>
        <w:gridCol w:w="901"/>
      </w:tblGrid>
      <w:tr w:rsidR="00765D73" w:rsidRPr="00F43C69" w:rsidTr="00515E5D">
        <w:trPr>
          <w:trHeight w:val="255"/>
        </w:trPr>
        <w:tc>
          <w:tcPr>
            <w:tcW w:w="900" w:type="dxa"/>
            <w:tcBorders>
              <w:top w:val="nil"/>
              <w:left w:val="nil"/>
              <w:bottom w:val="nil"/>
              <w:right w:val="nil"/>
            </w:tcBorders>
            <w:shd w:val="clear" w:color="auto" w:fill="auto"/>
            <w:noWrap/>
            <w:vAlign w:val="bottom"/>
            <w:hideMark/>
          </w:tcPr>
          <w:p w:rsidR="00765D73" w:rsidRPr="00F43C69" w:rsidRDefault="00765D73" w:rsidP="00765D73">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765D73" w:rsidRPr="00F43C69" w:rsidTr="00515E5D">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0</w:t>
            </w:r>
            <w:r>
              <w:rPr>
                <w:rFonts w:ascii="Times New Roman" w:eastAsia="Times New Roman" w:hAnsi="Times New Roman" w:cs="Times New Roman"/>
                <w:color w:val="000000"/>
                <w:sz w:val="16"/>
                <w:szCs w:val="16"/>
                <w:lang w:eastAsia="ru-RU"/>
              </w:rPr>
              <w:t>-13</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14-23</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24-32</w:t>
            </w:r>
          </w:p>
        </w:tc>
        <w:tc>
          <w:tcPr>
            <w:tcW w:w="901" w:type="dxa"/>
            <w:tcBorders>
              <w:top w:val="single" w:sz="4" w:space="0" w:color="auto"/>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33-38</w:t>
            </w:r>
          </w:p>
        </w:tc>
      </w:tr>
      <w:tr w:rsidR="00765D73" w:rsidRPr="00F43C69" w:rsidTr="00515E5D">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margin" w:tblpXSpec="right" w:tblpY="3325"/>
        <w:tblW w:w="4501" w:type="dxa"/>
        <w:tblLook w:val="04A0" w:firstRow="1" w:lastRow="0" w:firstColumn="1" w:lastColumn="0" w:noHBand="0" w:noVBand="1"/>
      </w:tblPr>
      <w:tblGrid>
        <w:gridCol w:w="900"/>
        <w:gridCol w:w="900"/>
        <w:gridCol w:w="900"/>
        <w:gridCol w:w="900"/>
        <w:gridCol w:w="901"/>
      </w:tblGrid>
      <w:tr w:rsidR="00765D73" w:rsidRPr="00F43C69" w:rsidTr="00515E5D">
        <w:trPr>
          <w:trHeight w:val="255"/>
        </w:trPr>
        <w:tc>
          <w:tcPr>
            <w:tcW w:w="900" w:type="dxa"/>
            <w:tcBorders>
              <w:top w:val="nil"/>
              <w:left w:val="nil"/>
              <w:bottom w:val="nil"/>
              <w:right w:val="nil"/>
            </w:tcBorders>
            <w:shd w:val="clear" w:color="auto" w:fill="auto"/>
            <w:noWrap/>
            <w:vAlign w:val="bottom"/>
            <w:hideMark/>
          </w:tcPr>
          <w:p w:rsidR="00765D73" w:rsidRPr="00F43C69" w:rsidRDefault="00765D73" w:rsidP="00765D73">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765D73" w:rsidRPr="00F43C69" w:rsidTr="00515E5D">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0-24</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25-34</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35-44</w:t>
            </w:r>
          </w:p>
        </w:tc>
        <w:tc>
          <w:tcPr>
            <w:tcW w:w="901" w:type="dxa"/>
            <w:tcBorders>
              <w:top w:val="single" w:sz="4" w:space="0" w:color="auto"/>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45-51</w:t>
            </w:r>
          </w:p>
        </w:tc>
      </w:tr>
      <w:tr w:rsidR="00765D73" w:rsidRPr="00F43C69" w:rsidTr="00515E5D">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765D7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Pr>
        <w:spacing w:after="0" w:line="240" w:lineRule="auto"/>
      </w:pPr>
      <w:r>
        <w:rPr>
          <w:noProof/>
          <w:lang w:eastAsia="ru-RU"/>
        </w:rPr>
        <w:drawing>
          <wp:inline distT="0" distB="0" distL="0" distR="0" wp14:anchorId="076F4C48" wp14:editId="53CE294B">
            <wp:extent cx="2982595" cy="2069969"/>
            <wp:effectExtent l="0" t="0" r="8255" b="698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t xml:space="preserve">      </w:t>
      </w:r>
      <w:r>
        <w:rPr>
          <w:noProof/>
          <w:lang w:eastAsia="ru-RU"/>
        </w:rPr>
        <w:drawing>
          <wp:inline distT="0" distB="0" distL="0" distR="0" wp14:anchorId="2712F27F" wp14:editId="1CEDBA38">
            <wp:extent cx="2919730" cy="2095369"/>
            <wp:effectExtent l="0" t="0" r="13970" b="63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t xml:space="preserve">    </w:t>
      </w:r>
      <w:r>
        <w:rPr>
          <w:noProof/>
          <w:lang w:eastAsia="ru-RU"/>
        </w:rPr>
        <w:drawing>
          <wp:inline distT="0" distB="0" distL="0" distR="0" wp14:anchorId="670DC624" wp14:editId="16773E14">
            <wp:extent cx="2995449" cy="2095500"/>
            <wp:effectExtent l="0" t="0" r="1460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F0CA1" w:rsidRDefault="00EF0CA1" w:rsidP="00765D73">
      <w:pPr>
        <w:spacing w:after="0" w:line="240" w:lineRule="auto"/>
      </w:pPr>
    </w:p>
    <w:tbl>
      <w:tblPr>
        <w:tblpPr w:leftFromText="180" w:rightFromText="180" w:vertAnchor="text" w:horzAnchor="page" w:tblpX="8971" w:tblpY="3072"/>
        <w:tblW w:w="4501" w:type="dxa"/>
        <w:tblLook w:val="04A0" w:firstRow="1" w:lastRow="0" w:firstColumn="1" w:lastColumn="0" w:noHBand="0" w:noVBand="1"/>
      </w:tblPr>
      <w:tblGrid>
        <w:gridCol w:w="900"/>
        <w:gridCol w:w="900"/>
        <w:gridCol w:w="900"/>
        <w:gridCol w:w="900"/>
        <w:gridCol w:w="901"/>
      </w:tblGrid>
      <w:tr w:rsidR="00EF0CA1" w:rsidRPr="00F43C69" w:rsidTr="00EF0CA1">
        <w:trPr>
          <w:trHeight w:val="255"/>
        </w:trPr>
        <w:tc>
          <w:tcPr>
            <w:tcW w:w="900" w:type="dxa"/>
            <w:tcBorders>
              <w:top w:val="nil"/>
              <w:left w:val="nil"/>
              <w:bottom w:val="nil"/>
              <w:right w:val="nil"/>
            </w:tcBorders>
            <w:shd w:val="clear" w:color="auto" w:fill="auto"/>
            <w:noWrap/>
            <w:vAlign w:val="bottom"/>
            <w:hideMark/>
          </w:tcPr>
          <w:p w:rsidR="00EF0CA1" w:rsidRPr="00F43C69" w:rsidRDefault="00EF0CA1" w:rsidP="00EF0CA1">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EF0CA1" w:rsidRPr="00F43C69" w:rsidTr="00EF0CA1">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26-31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32-44</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45-51</w:t>
            </w:r>
          </w:p>
        </w:tc>
      </w:tr>
      <w:tr w:rsidR="00EF0CA1" w:rsidRPr="00F43C69" w:rsidTr="00EF0CA1">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EF0CA1" w:rsidP="00765D73">
      <w:pPr>
        <w:spacing w:after="0"/>
      </w:pPr>
      <w:r>
        <w:t xml:space="preserve">                                           </w:t>
      </w:r>
      <w:r w:rsidR="00765D73">
        <w:rPr>
          <w:noProof/>
          <w:lang w:eastAsia="ru-RU"/>
        </w:rPr>
        <w:drawing>
          <wp:inline distT="0" distB="0" distL="0" distR="0" wp14:anchorId="7795476D" wp14:editId="34E20959">
            <wp:extent cx="3090042" cy="1890395"/>
            <wp:effectExtent l="0" t="0" r="15240" b="1460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765D73">
        <w:t xml:space="preserve">         </w:t>
      </w:r>
      <w:r w:rsidR="00765D73">
        <w:rPr>
          <w:noProof/>
          <w:lang w:eastAsia="ru-RU"/>
        </w:rPr>
        <w:drawing>
          <wp:inline distT="0" distB="0" distL="0" distR="0" wp14:anchorId="5E8D72C6" wp14:editId="7378EECB">
            <wp:extent cx="3291840" cy="1890395"/>
            <wp:effectExtent l="0" t="0" r="3810" b="1460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pPr w:leftFromText="180" w:rightFromText="180" w:vertAnchor="text" w:horzAnchor="page" w:tblpX="3449" w:tblpY="12"/>
        <w:tblW w:w="4501" w:type="dxa"/>
        <w:tblLook w:val="04A0" w:firstRow="1" w:lastRow="0" w:firstColumn="1" w:lastColumn="0" w:noHBand="0" w:noVBand="1"/>
      </w:tblPr>
      <w:tblGrid>
        <w:gridCol w:w="900"/>
        <w:gridCol w:w="900"/>
        <w:gridCol w:w="900"/>
        <w:gridCol w:w="900"/>
        <w:gridCol w:w="901"/>
      </w:tblGrid>
      <w:tr w:rsidR="00EF0CA1" w:rsidRPr="00F43C69" w:rsidTr="00EF0CA1">
        <w:trPr>
          <w:trHeight w:val="255"/>
        </w:trPr>
        <w:tc>
          <w:tcPr>
            <w:tcW w:w="900" w:type="dxa"/>
            <w:tcBorders>
              <w:top w:val="nil"/>
              <w:left w:val="nil"/>
              <w:bottom w:val="nil"/>
              <w:right w:val="nil"/>
            </w:tcBorders>
            <w:shd w:val="clear" w:color="auto" w:fill="auto"/>
            <w:noWrap/>
            <w:vAlign w:val="bottom"/>
            <w:hideMark/>
          </w:tcPr>
          <w:p w:rsidR="00EF0CA1" w:rsidRPr="00F43C69" w:rsidRDefault="00EF0CA1" w:rsidP="00EF0CA1">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EF0CA1" w:rsidRPr="00F43C69" w:rsidTr="00EF0CA1">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22-31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32-41</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42-47</w:t>
            </w:r>
          </w:p>
        </w:tc>
      </w:tr>
      <w:tr w:rsidR="00EF0CA1" w:rsidRPr="00F43C69" w:rsidTr="00EF0CA1">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EF0CA1" w:rsidRPr="00F43C69" w:rsidRDefault="00EF0CA1" w:rsidP="00EF0CA1">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Pr>
        <w:sectPr w:rsidR="00765D73" w:rsidSect="00515E5D">
          <w:pgSz w:w="16838" w:h="11906" w:orient="landscape"/>
          <w:pgMar w:top="1701" w:right="1134" w:bottom="850" w:left="1134" w:header="708" w:footer="708" w:gutter="0"/>
          <w:cols w:space="708"/>
          <w:docGrid w:linePitch="360"/>
        </w:sectPr>
      </w:pPr>
    </w:p>
    <w:p w:rsidR="00765D73" w:rsidRDefault="00765D73" w:rsidP="00515E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Итоги ВПР по русскому языку в 5-6-х классах являются одним из маркеров для определения ШНОР</w:t>
      </w:r>
      <w:r>
        <w:rPr>
          <w:rStyle w:val="a6"/>
          <w:rFonts w:ascii="Times New Roman" w:hAnsi="Times New Roman" w:cs="Times New Roman"/>
          <w:sz w:val="28"/>
          <w:szCs w:val="28"/>
        </w:rPr>
        <w:footnoteReference w:id="1"/>
      </w:r>
      <w:r>
        <w:rPr>
          <w:rFonts w:ascii="Times New Roman" w:hAnsi="Times New Roman" w:cs="Times New Roman"/>
          <w:sz w:val="28"/>
          <w:szCs w:val="28"/>
        </w:rPr>
        <w:t xml:space="preserve"> и ОО в зоне риска снижения образовательных результатов</w:t>
      </w:r>
      <w:r>
        <w:rPr>
          <w:rStyle w:val="a6"/>
          <w:rFonts w:ascii="Times New Roman" w:hAnsi="Times New Roman" w:cs="Times New Roman"/>
          <w:sz w:val="28"/>
          <w:szCs w:val="28"/>
        </w:rPr>
        <w:footnoteReference w:id="2"/>
      </w:r>
      <w:r>
        <w:rPr>
          <w:rFonts w:ascii="Times New Roman" w:hAnsi="Times New Roman" w:cs="Times New Roman"/>
          <w:sz w:val="28"/>
          <w:szCs w:val="28"/>
        </w:rPr>
        <w:t xml:space="preserve">. </w:t>
      </w:r>
      <w:r w:rsidR="00515E5D">
        <w:rPr>
          <w:rFonts w:ascii="Times New Roman" w:hAnsi="Times New Roman" w:cs="Times New Roman"/>
          <w:sz w:val="28"/>
          <w:szCs w:val="28"/>
        </w:rPr>
        <w:t xml:space="preserve">В </w:t>
      </w:r>
      <w:r>
        <w:rPr>
          <w:rFonts w:ascii="Times New Roman" w:hAnsi="Times New Roman" w:cs="Times New Roman"/>
          <w:sz w:val="28"/>
          <w:szCs w:val="28"/>
        </w:rPr>
        <w:t xml:space="preserve">2023 г. </w:t>
      </w:r>
      <w:r w:rsidR="00515E5D">
        <w:rPr>
          <w:rFonts w:ascii="Times New Roman" w:hAnsi="Times New Roman" w:cs="Times New Roman"/>
          <w:sz w:val="28"/>
          <w:szCs w:val="28"/>
        </w:rPr>
        <w:t>это</w:t>
      </w:r>
      <w:r>
        <w:rPr>
          <w:rFonts w:ascii="Times New Roman" w:hAnsi="Times New Roman" w:cs="Times New Roman"/>
          <w:sz w:val="28"/>
          <w:szCs w:val="28"/>
        </w:rPr>
        <w:t xml:space="preserve"> следующие ОО:</w:t>
      </w:r>
    </w:p>
    <w:p w:rsidR="00765D73" w:rsidRPr="00353682" w:rsidRDefault="00765D73" w:rsidP="00765D73">
      <w:pPr>
        <w:spacing w:after="0" w:line="360" w:lineRule="auto"/>
        <w:ind w:firstLine="709"/>
        <w:jc w:val="right"/>
        <w:rPr>
          <w:rFonts w:ascii="Times New Roman" w:hAnsi="Times New Roman" w:cs="Times New Roman"/>
          <w:sz w:val="24"/>
          <w:szCs w:val="24"/>
        </w:rPr>
      </w:pPr>
      <w:r w:rsidRPr="00353682">
        <w:rPr>
          <w:rFonts w:ascii="Times New Roman" w:hAnsi="Times New Roman" w:cs="Times New Roman"/>
          <w:sz w:val="24"/>
          <w:szCs w:val="24"/>
        </w:rPr>
        <w:t xml:space="preserve">Таблица 1. </w:t>
      </w:r>
      <w:r>
        <w:rPr>
          <w:rFonts w:ascii="Times New Roman" w:hAnsi="Times New Roman" w:cs="Times New Roman"/>
          <w:sz w:val="24"/>
          <w:szCs w:val="24"/>
        </w:rPr>
        <w:t>ОО с НОР по русскому языку, 2023 г.</w:t>
      </w:r>
    </w:p>
    <w:tbl>
      <w:tblPr>
        <w:tblW w:w="9345" w:type="dxa"/>
        <w:tblLook w:val="04A0" w:firstRow="1" w:lastRow="0" w:firstColumn="1" w:lastColumn="0" w:noHBand="0" w:noVBand="1"/>
      </w:tblPr>
      <w:tblGrid>
        <w:gridCol w:w="477"/>
        <w:gridCol w:w="2466"/>
        <w:gridCol w:w="4282"/>
        <w:gridCol w:w="1134"/>
        <w:gridCol w:w="986"/>
      </w:tblGrid>
      <w:tr w:rsidR="00765D73" w:rsidRPr="006778E5" w:rsidTr="00515E5D">
        <w:trPr>
          <w:trHeight w:val="311"/>
        </w:trPr>
        <w:tc>
          <w:tcPr>
            <w:tcW w:w="477"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w:t>
            </w:r>
          </w:p>
        </w:tc>
        <w:tc>
          <w:tcPr>
            <w:tcW w:w="246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65D73" w:rsidRPr="00CE0885"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E0885">
              <w:rPr>
                <w:rFonts w:ascii="Times New Roman" w:eastAsia="Times New Roman" w:hAnsi="Times New Roman" w:cs="Times New Roman"/>
                <w:b/>
                <w:bCs/>
                <w:color w:val="000000"/>
                <w:sz w:val="20"/>
                <w:szCs w:val="20"/>
                <w:lang w:eastAsia="ru-RU"/>
              </w:rPr>
              <w:t>Район</w:t>
            </w:r>
          </w:p>
        </w:tc>
        <w:tc>
          <w:tcPr>
            <w:tcW w:w="428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65D73" w:rsidRPr="00CE0885"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E0885">
              <w:rPr>
                <w:rFonts w:ascii="Times New Roman" w:eastAsia="Times New Roman" w:hAnsi="Times New Roman" w:cs="Times New Roman"/>
                <w:b/>
                <w:bCs/>
                <w:color w:val="000000"/>
                <w:sz w:val="20"/>
                <w:szCs w:val="20"/>
                <w:lang w:eastAsia="ru-RU"/>
              </w:rPr>
              <w:t>Название ОО</w:t>
            </w:r>
          </w:p>
        </w:tc>
        <w:tc>
          <w:tcPr>
            <w:tcW w:w="2120" w:type="dxa"/>
            <w:gridSpan w:val="2"/>
            <w:tcBorders>
              <w:top w:val="single" w:sz="4" w:space="0" w:color="auto"/>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E0885">
              <w:rPr>
                <w:rFonts w:ascii="Times New Roman" w:eastAsia="Times New Roman" w:hAnsi="Times New Roman" w:cs="Times New Roman"/>
                <w:b/>
                <w:bCs/>
                <w:color w:val="000000"/>
                <w:sz w:val="20"/>
                <w:szCs w:val="20"/>
                <w:lang w:eastAsia="ru-RU"/>
              </w:rPr>
              <w:t>Доля неуд.отметок, % ВПР 2023</w:t>
            </w:r>
          </w:p>
        </w:tc>
      </w:tr>
      <w:tr w:rsidR="00765D73" w:rsidRPr="006778E5" w:rsidTr="00515E5D">
        <w:trPr>
          <w:trHeight w:val="571"/>
        </w:trPr>
        <w:tc>
          <w:tcPr>
            <w:tcW w:w="477" w:type="dxa"/>
            <w:vMerge/>
            <w:tcBorders>
              <w:top w:val="single" w:sz="4" w:space="0" w:color="auto"/>
              <w:left w:val="single" w:sz="4" w:space="0" w:color="auto"/>
              <w:bottom w:val="single" w:sz="4" w:space="0" w:color="auto"/>
              <w:right w:val="single" w:sz="4" w:space="0" w:color="auto"/>
            </w:tcBorders>
            <w:vAlign w:val="center"/>
            <w:hideMark/>
          </w:tcPr>
          <w:p w:rsidR="00765D73" w:rsidRPr="00CE0885" w:rsidRDefault="00765D73" w:rsidP="00515E5D">
            <w:pPr>
              <w:spacing w:after="0" w:line="240" w:lineRule="auto"/>
              <w:rPr>
                <w:rFonts w:ascii="Times New Roman" w:eastAsia="Times New Roman" w:hAnsi="Times New Roman" w:cs="Times New Roman"/>
                <w:sz w:val="20"/>
                <w:szCs w:val="20"/>
                <w:lang w:eastAsia="ru-RU"/>
              </w:rPr>
            </w:pPr>
          </w:p>
        </w:tc>
        <w:tc>
          <w:tcPr>
            <w:tcW w:w="2466" w:type="dxa"/>
            <w:vMerge/>
            <w:tcBorders>
              <w:top w:val="single" w:sz="4" w:space="0" w:color="auto"/>
              <w:left w:val="single" w:sz="4" w:space="0" w:color="auto"/>
              <w:bottom w:val="single" w:sz="4" w:space="0" w:color="auto"/>
              <w:right w:val="single" w:sz="4" w:space="0" w:color="auto"/>
            </w:tcBorders>
            <w:vAlign w:val="center"/>
            <w:hideMark/>
          </w:tcPr>
          <w:p w:rsidR="00765D73" w:rsidRPr="00CE0885"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4282" w:type="dxa"/>
            <w:vMerge/>
            <w:tcBorders>
              <w:top w:val="single" w:sz="4" w:space="0" w:color="auto"/>
              <w:left w:val="single" w:sz="4" w:space="0" w:color="auto"/>
              <w:bottom w:val="single" w:sz="4" w:space="0" w:color="auto"/>
              <w:right w:val="single" w:sz="4" w:space="0" w:color="auto"/>
            </w:tcBorders>
            <w:vAlign w:val="center"/>
            <w:hideMark/>
          </w:tcPr>
          <w:p w:rsidR="00765D73" w:rsidRPr="00CE0885"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E0885">
              <w:rPr>
                <w:rFonts w:ascii="Times New Roman" w:eastAsia="Times New Roman" w:hAnsi="Times New Roman" w:cs="Times New Roman"/>
                <w:b/>
                <w:bCs/>
                <w:color w:val="000000"/>
                <w:sz w:val="20"/>
                <w:szCs w:val="20"/>
                <w:lang w:eastAsia="ru-RU"/>
              </w:rPr>
              <w:t>5 кл</w:t>
            </w:r>
          </w:p>
        </w:tc>
        <w:tc>
          <w:tcPr>
            <w:tcW w:w="98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E0885">
              <w:rPr>
                <w:rFonts w:ascii="Times New Roman" w:eastAsia="Times New Roman" w:hAnsi="Times New Roman" w:cs="Times New Roman"/>
                <w:b/>
                <w:bCs/>
                <w:color w:val="000000"/>
                <w:sz w:val="20"/>
                <w:szCs w:val="20"/>
                <w:lang w:eastAsia="ru-RU"/>
              </w:rPr>
              <w:t>6кл</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w:t>
            </w:r>
          </w:p>
        </w:tc>
        <w:tc>
          <w:tcPr>
            <w:tcW w:w="246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Баргузинский  район</w:t>
            </w: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"Сувинская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20,00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40,00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w:t>
            </w:r>
          </w:p>
        </w:tc>
        <w:tc>
          <w:tcPr>
            <w:tcW w:w="2466" w:type="dxa"/>
            <w:vMerge w:val="restart"/>
            <w:tcBorders>
              <w:top w:val="nil"/>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Баунтовский район</w:t>
            </w:r>
          </w:p>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"Витимская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5,56</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33,33</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3</w:t>
            </w:r>
          </w:p>
        </w:tc>
        <w:tc>
          <w:tcPr>
            <w:tcW w:w="2466" w:type="dxa"/>
            <w:vMerge/>
            <w:tcBorders>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"Уакитская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40,00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4</w:t>
            </w:r>
          </w:p>
        </w:tc>
        <w:tc>
          <w:tcPr>
            <w:tcW w:w="246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w:t>
            </w:r>
            <w:r w:rsidRPr="00CE0885">
              <w:rPr>
                <w:rFonts w:ascii="Times New Roman" w:eastAsia="Times New Roman" w:hAnsi="Times New Roman" w:cs="Times New Roman"/>
                <w:color w:val="000000"/>
                <w:sz w:val="20"/>
                <w:szCs w:val="20"/>
                <w:lang w:eastAsia="ru-RU"/>
              </w:rPr>
              <w:t xml:space="preserve"> Северобайкальск</w:t>
            </w: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МАОУ "СОШ №3"</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41,18</w:t>
            </w:r>
          </w:p>
        </w:tc>
        <w:tc>
          <w:tcPr>
            <w:tcW w:w="986" w:type="dxa"/>
            <w:tcBorders>
              <w:top w:val="nil"/>
              <w:left w:val="nil"/>
              <w:bottom w:val="single" w:sz="4" w:space="0" w:color="auto"/>
              <w:right w:val="single" w:sz="4" w:space="0" w:color="auto"/>
            </w:tcBorders>
            <w:shd w:val="clear" w:color="000000" w:fill="FFC0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28,13</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5</w:t>
            </w:r>
          </w:p>
        </w:tc>
        <w:tc>
          <w:tcPr>
            <w:tcW w:w="2466" w:type="dxa"/>
            <w:vMerge w:val="restart"/>
            <w:tcBorders>
              <w:top w:val="nil"/>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г. </w:t>
            </w:r>
            <w:r w:rsidRPr="00CE0885">
              <w:rPr>
                <w:rFonts w:ascii="Times New Roman" w:eastAsia="Times New Roman" w:hAnsi="Times New Roman" w:cs="Times New Roman"/>
                <w:color w:val="000000"/>
                <w:sz w:val="20"/>
                <w:szCs w:val="20"/>
                <w:lang w:eastAsia="ru-RU"/>
              </w:rPr>
              <w:t>Улан-Удэ</w:t>
            </w:r>
          </w:p>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МАОУ "СОШ №19 г. Улан-Удэ"</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49,45</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53,61</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6</w:t>
            </w:r>
          </w:p>
        </w:tc>
        <w:tc>
          <w:tcPr>
            <w:tcW w:w="2466" w:type="dxa"/>
            <w:vMerge/>
            <w:tcBorders>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МАОУ "СОШ №22 г.Улан-Удэ"</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40,00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32,97</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7</w:t>
            </w:r>
          </w:p>
        </w:tc>
        <w:tc>
          <w:tcPr>
            <w:tcW w:w="2466" w:type="dxa"/>
            <w:vMerge/>
            <w:tcBorders>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515E5D"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 "СОШ № 41</w:t>
            </w:r>
            <w:r w:rsidR="00765D73" w:rsidRPr="00CE0885">
              <w:rPr>
                <w:rFonts w:ascii="Times New Roman" w:eastAsia="Times New Roman" w:hAnsi="Times New Roman" w:cs="Times New Roman"/>
                <w:color w:val="000000"/>
                <w:sz w:val="20"/>
                <w:szCs w:val="20"/>
                <w:lang w:eastAsia="ru-RU"/>
              </w:rPr>
              <w:t>" г. Улан-Удэ</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80,00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52,11</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8</w:t>
            </w:r>
          </w:p>
        </w:tc>
        <w:tc>
          <w:tcPr>
            <w:tcW w:w="2466" w:type="dxa"/>
            <w:vMerge/>
            <w:tcBorders>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МАОУ "ООШ № 23 г. Улан-Удэ"</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32,00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33,33</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9</w:t>
            </w:r>
          </w:p>
        </w:tc>
        <w:tc>
          <w:tcPr>
            <w:tcW w:w="246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Джидинский  район</w:t>
            </w: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515E5D"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МБОУ "Желтуринская СОШ</w:t>
            </w:r>
            <w:r w:rsidR="00765D73" w:rsidRPr="00CE0885">
              <w:rPr>
                <w:rFonts w:ascii="Times New Roman" w:eastAsia="Times New Roman" w:hAnsi="Times New Roman" w:cs="Times New Roman"/>
                <w:color w:val="000000"/>
                <w:sz w:val="20"/>
                <w:szCs w:val="20"/>
                <w:lang w:eastAsia="ru-RU"/>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0,00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10</w:t>
            </w:r>
          </w:p>
        </w:tc>
        <w:tc>
          <w:tcPr>
            <w:tcW w:w="246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Еравнинский  район</w:t>
            </w: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"Целинная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60,00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80,00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11</w:t>
            </w:r>
          </w:p>
        </w:tc>
        <w:tc>
          <w:tcPr>
            <w:tcW w:w="2466" w:type="dxa"/>
            <w:vMerge w:val="restart"/>
            <w:tcBorders>
              <w:top w:val="nil"/>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Закаменский  район</w:t>
            </w:r>
          </w:p>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"Мылинская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23,08</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33,33</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12</w:t>
            </w:r>
          </w:p>
        </w:tc>
        <w:tc>
          <w:tcPr>
            <w:tcW w:w="2466" w:type="dxa"/>
            <w:vMerge/>
            <w:tcBorders>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"Улекчинская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33,33</w:t>
            </w:r>
          </w:p>
        </w:tc>
        <w:tc>
          <w:tcPr>
            <w:tcW w:w="98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13</w:t>
            </w:r>
          </w:p>
        </w:tc>
        <w:tc>
          <w:tcPr>
            <w:tcW w:w="246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Иволгинский  район</w:t>
            </w: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МОУ "Сужинская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27,08</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36,67</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14</w:t>
            </w:r>
          </w:p>
        </w:tc>
        <w:tc>
          <w:tcPr>
            <w:tcW w:w="246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Кяхтинский  район</w:t>
            </w: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"Кяхтинская СОШ №1"</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6,67</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31,43</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15</w:t>
            </w:r>
          </w:p>
        </w:tc>
        <w:tc>
          <w:tcPr>
            <w:tcW w:w="2466" w:type="dxa"/>
            <w:vMerge w:val="restart"/>
            <w:tcBorders>
              <w:top w:val="nil"/>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Муйский  район</w:t>
            </w:r>
          </w:p>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«Таксимовская СОШ № 1»</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51,52</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16</w:t>
            </w:r>
          </w:p>
        </w:tc>
        <w:tc>
          <w:tcPr>
            <w:tcW w:w="2466" w:type="dxa"/>
            <w:vMerge/>
            <w:tcBorders>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"Усть-Муйская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25,00</w:t>
            </w:r>
          </w:p>
        </w:tc>
        <w:tc>
          <w:tcPr>
            <w:tcW w:w="98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17</w:t>
            </w:r>
          </w:p>
        </w:tc>
        <w:tc>
          <w:tcPr>
            <w:tcW w:w="2466" w:type="dxa"/>
            <w:vMerge/>
            <w:tcBorders>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"Таксимовская СОШ № 3"</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55,00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56,06</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18</w:t>
            </w:r>
          </w:p>
        </w:tc>
        <w:tc>
          <w:tcPr>
            <w:tcW w:w="2466" w:type="dxa"/>
            <w:vMerge w:val="restart"/>
            <w:tcBorders>
              <w:top w:val="nil"/>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Мухоршибирский  район</w:t>
            </w:r>
          </w:p>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"Подлопатинская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33,33</w:t>
            </w:r>
          </w:p>
        </w:tc>
        <w:tc>
          <w:tcPr>
            <w:tcW w:w="98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18,18</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19</w:t>
            </w:r>
          </w:p>
        </w:tc>
        <w:tc>
          <w:tcPr>
            <w:tcW w:w="2466" w:type="dxa"/>
            <w:vMerge/>
            <w:tcBorders>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"Бомская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20,00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33,33</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20</w:t>
            </w:r>
          </w:p>
        </w:tc>
        <w:tc>
          <w:tcPr>
            <w:tcW w:w="2466" w:type="dxa"/>
            <w:vMerge/>
            <w:tcBorders>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МАОУ "Галтайская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25,00</w:t>
            </w:r>
          </w:p>
        </w:tc>
        <w:tc>
          <w:tcPr>
            <w:tcW w:w="98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21</w:t>
            </w:r>
          </w:p>
        </w:tc>
        <w:tc>
          <w:tcPr>
            <w:tcW w:w="2466" w:type="dxa"/>
            <w:vMerge/>
            <w:tcBorders>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515E5D"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МБОУ "Шаралдайская СОШ</w:t>
            </w:r>
            <w:r w:rsidR="00765D73" w:rsidRPr="00CE0885">
              <w:rPr>
                <w:rFonts w:ascii="Times New Roman" w:eastAsia="Times New Roman" w:hAnsi="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16,67</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22</w:t>
            </w:r>
          </w:p>
        </w:tc>
        <w:tc>
          <w:tcPr>
            <w:tcW w:w="2466" w:type="dxa"/>
            <w:vMerge w:val="restart"/>
            <w:tcBorders>
              <w:top w:val="nil"/>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Тарбагатайский  район</w:t>
            </w:r>
          </w:p>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"Верхнежиримская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11,11</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70,00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23</w:t>
            </w:r>
          </w:p>
        </w:tc>
        <w:tc>
          <w:tcPr>
            <w:tcW w:w="2466" w:type="dxa"/>
            <w:vMerge/>
            <w:tcBorders>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"Десятниковская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33,33</w:t>
            </w:r>
          </w:p>
        </w:tc>
        <w:tc>
          <w:tcPr>
            <w:tcW w:w="98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24</w:t>
            </w:r>
          </w:p>
        </w:tc>
        <w:tc>
          <w:tcPr>
            <w:tcW w:w="2466" w:type="dxa"/>
            <w:vMerge/>
            <w:tcBorders>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"Нижнесаянтуйская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29,51</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35,34</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25</w:t>
            </w:r>
          </w:p>
        </w:tc>
        <w:tc>
          <w:tcPr>
            <w:tcW w:w="2466" w:type="dxa"/>
            <w:vMerge/>
            <w:tcBorders>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"Селенгинская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15,00</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42,86</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26</w:t>
            </w:r>
          </w:p>
        </w:tc>
        <w:tc>
          <w:tcPr>
            <w:tcW w:w="2466" w:type="dxa"/>
            <w:vMerge w:val="restart"/>
            <w:tcBorders>
              <w:top w:val="nil"/>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Тункинский  район</w:t>
            </w:r>
          </w:p>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"Кыренская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37,04</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45,71</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27</w:t>
            </w:r>
          </w:p>
        </w:tc>
        <w:tc>
          <w:tcPr>
            <w:tcW w:w="2466" w:type="dxa"/>
            <w:vMerge/>
            <w:tcBorders>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"Жемчугская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47,06</w:t>
            </w:r>
          </w:p>
        </w:tc>
        <w:tc>
          <w:tcPr>
            <w:tcW w:w="98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28</w:t>
            </w:r>
          </w:p>
        </w:tc>
        <w:tc>
          <w:tcPr>
            <w:tcW w:w="2466" w:type="dxa"/>
            <w:vMerge/>
            <w:tcBorders>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"Охор-Шибирская ООШ"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50,00</w:t>
            </w:r>
          </w:p>
        </w:tc>
        <w:tc>
          <w:tcPr>
            <w:tcW w:w="98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29</w:t>
            </w:r>
          </w:p>
        </w:tc>
        <w:tc>
          <w:tcPr>
            <w:tcW w:w="2466" w:type="dxa"/>
            <w:vMerge/>
            <w:tcBorders>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515E5D"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МБОУ "Толтойская СОШ</w:t>
            </w:r>
            <w:r w:rsidR="00765D73" w:rsidRPr="00CE0885">
              <w:rPr>
                <w:rFonts w:ascii="Times New Roman" w:eastAsia="Times New Roman" w:hAnsi="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lastRenderedPageBreak/>
              <w:t>30</w:t>
            </w:r>
          </w:p>
        </w:tc>
        <w:tc>
          <w:tcPr>
            <w:tcW w:w="2466" w:type="dxa"/>
            <w:vMerge w:val="restart"/>
            <w:tcBorders>
              <w:top w:val="nil"/>
              <w:left w:val="nil"/>
              <w:right w:val="single" w:sz="4" w:space="0" w:color="auto"/>
            </w:tcBorders>
            <w:shd w:val="clear" w:color="auto" w:fill="auto"/>
            <w:noWrap/>
            <w:vAlign w:val="center"/>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Хоринский  район</w:t>
            </w:r>
          </w:p>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"Верхне-Талецкая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53,85</w:t>
            </w:r>
          </w:p>
        </w:tc>
        <w:tc>
          <w:tcPr>
            <w:tcW w:w="986"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80,00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31</w:t>
            </w:r>
          </w:p>
        </w:tc>
        <w:tc>
          <w:tcPr>
            <w:tcW w:w="2466" w:type="dxa"/>
            <w:vMerge/>
            <w:tcBorders>
              <w:left w:val="nil"/>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"Хасуртайская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37,50</w:t>
            </w:r>
          </w:p>
        </w:tc>
        <w:tc>
          <w:tcPr>
            <w:tcW w:w="986" w:type="dxa"/>
            <w:tcBorders>
              <w:top w:val="nil"/>
              <w:left w:val="nil"/>
              <w:bottom w:val="single" w:sz="4" w:space="0" w:color="auto"/>
              <w:right w:val="single" w:sz="4" w:space="0" w:color="auto"/>
            </w:tcBorders>
            <w:shd w:val="clear" w:color="000000" w:fill="FFC0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25,00</w:t>
            </w:r>
          </w:p>
        </w:tc>
      </w:tr>
      <w:tr w:rsidR="00765D73" w:rsidRPr="006778E5" w:rsidTr="00515E5D">
        <w:trPr>
          <w:trHeight w:val="296"/>
        </w:trPr>
        <w:tc>
          <w:tcPr>
            <w:tcW w:w="477" w:type="dxa"/>
            <w:tcBorders>
              <w:top w:val="nil"/>
              <w:left w:val="single" w:sz="4" w:space="0" w:color="auto"/>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jc w:val="center"/>
              <w:rPr>
                <w:rFonts w:ascii="Times New Roman" w:eastAsia="Times New Roman" w:hAnsi="Times New Roman" w:cs="Times New Roman"/>
                <w:sz w:val="20"/>
                <w:szCs w:val="20"/>
                <w:lang w:eastAsia="ru-RU"/>
              </w:rPr>
            </w:pPr>
            <w:r w:rsidRPr="00CE0885">
              <w:rPr>
                <w:rFonts w:ascii="Times New Roman" w:eastAsia="Times New Roman" w:hAnsi="Times New Roman" w:cs="Times New Roman"/>
                <w:sz w:val="20"/>
                <w:szCs w:val="20"/>
                <w:lang w:eastAsia="ru-RU"/>
              </w:rPr>
              <w:t>32</w:t>
            </w:r>
          </w:p>
        </w:tc>
        <w:tc>
          <w:tcPr>
            <w:tcW w:w="2466" w:type="dxa"/>
            <w:vMerge/>
            <w:tcBorders>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82" w:type="dxa"/>
            <w:tcBorders>
              <w:top w:val="nil"/>
              <w:left w:val="nil"/>
              <w:bottom w:val="single" w:sz="4" w:space="0" w:color="auto"/>
              <w:right w:val="single" w:sz="4" w:space="0" w:color="auto"/>
            </w:tcBorders>
            <w:shd w:val="clear" w:color="auto" w:fill="auto"/>
            <w:noWrap/>
            <w:vAlign w:val="bottom"/>
            <w:hideMark/>
          </w:tcPr>
          <w:p w:rsidR="00765D73" w:rsidRPr="00CE0885" w:rsidRDefault="00765D73" w:rsidP="00515E5D">
            <w:pPr>
              <w:spacing w:after="0" w:line="240" w:lineRule="auto"/>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МБОУ "Санномыская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33,33</w:t>
            </w:r>
          </w:p>
        </w:tc>
        <w:tc>
          <w:tcPr>
            <w:tcW w:w="986" w:type="dxa"/>
            <w:tcBorders>
              <w:top w:val="nil"/>
              <w:left w:val="nil"/>
              <w:bottom w:val="single" w:sz="4" w:space="0" w:color="auto"/>
              <w:right w:val="single" w:sz="4" w:space="0" w:color="auto"/>
            </w:tcBorders>
            <w:shd w:val="clear" w:color="auto" w:fill="auto"/>
            <w:noWrap/>
            <w:vAlign w:val="center"/>
            <w:hideMark/>
          </w:tcPr>
          <w:p w:rsidR="00765D73" w:rsidRPr="00CE0885"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E0885">
              <w:rPr>
                <w:rFonts w:ascii="Times New Roman" w:eastAsia="Times New Roman" w:hAnsi="Times New Roman" w:cs="Times New Roman"/>
                <w:color w:val="000000"/>
                <w:sz w:val="20"/>
                <w:szCs w:val="20"/>
                <w:lang w:eastAsia="ru-RU"/>
              </w:rPr>
              <w:t>16,67</w:t>
            </w:r>
          </w:p>
        </w:tc>
      </w:tr>
    </w:tbl>
    <w:p w:rsidR="00765D73" w:rsidRDefault="00765D73" w:rsidP="00765D73">
      <w:pPr>
        <w:spacing w:after="0" w:line="360" w:lineRule="auto"/>
        <w:ind w:firstLine="709"/>
        <w:jc w:val="right"/>
        <w:rPr>
          <w:rFonts w:ascii="Times New Roman" w:hAnsi="Times New Roman" w:cs="Times New Roman"/>
          <w:sz w:val="24"/>
          <w:szCs w:val="24"/>
        </w:rPr>
      </w:pPr>
    </w:p>
    <w:p w:rsidR="00765D73" w:rsidRDefault="00765D73" w:rsidP="00765D73">
      <w:pPr>
        <w:spacing w:after="0" w:line="360" w:lineRule="auto"/>
        <w:ind w:firstLine="709"/>
        <w:jc w:val="right"/>
        <w:rPr>
          <w:rFonts w:ascii="Times New Roman" w:hAnsi="Times New Roman" w:cs="Times New Roman"/>
          <w:sz w:val="24"/>
          <w:szCs w:val="24"/>
        </w:rPr>
      </w:pPr>
      <w:r w:rsidRPr="00353682">
        <w:rPr>
          <w:rFonts w:ascii="Times New Roman" w:hAnsi="Times New Roman" w:cs="Times New Roman"/>
          <w:sz w:val="24"/>
          <w:szCs w:val="24"/>
        </w:rPr>
        <w:t xml:space="preserve">Таблица </w:t>
      </w:r>
      <w:r>
        <w:rPr>
          <w:rFonts w:ascii="Times New Roman" w:hAnsi="Times New Roman" w:cs="Times New Roman"/>
          <w:sz w:val="24"/>
          <w:szCs w:val="24"/>
        </w:rPr>
        <w:t>2</w:t>
      </w:r>
      <w:r w:rsidRPr="00353682">
        <w:rPr>
          <w:rFonts w:ascii="Times New Roman" w:hAnsi="Times New Roman" w:cs="Times New Roman"/>
          <w:sz w:val="24"/>
          <w:szCs w:val="24"/>
        </w:rPr>
        <w:t xml:space="preserve">. </w:t>
      </w:r>
      <w:r>
        <w:rPr>
          <w:rFonts w:ascii="Times New Roman" w:hAnsi="Times New Roman" w:cs="Times New Roman"/>
          <w:sz w:val="24"/>
          <w:szCs w:val="24"/>
        </w:rPr>
        <w:t>ОО в зоне повышенного риска по русскому языку, 2023 г.</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2540"/>
        <w:gridCol w:w="3899"/>
        <w:gridCol w:w="1134"/>
        <w:gridCol w:w="964"/>
      </w:tblGrid>
      <w:tr w:rsidR="00765D73" w:rsidRPr="006778E5" w:rsidTr="00515E5D">
        <w:trPr>
          <w:trHeight w:val="289"/>
        </w:trPr>
        <w:tc>
          <w:tcPr>
            <w:tcW w:w="786" w:type="dxa"/>
            <w:vMerge w:val="restart"/>
            <w:shd w:val="clear" w:color="000000" w:fill="D9D9D9"/>
            <w:noWrap/>
            <w:vAlign w:val="center"/>
            <w:hideMark/>
          </w:tcPr>
          <w:p w:rsidR="00765D73" w:rsidRPr="001A5367" w:rsidRDefault="00765D73" w:rsidP="00515E5D">
            <w:pPr>
              <w:spacing w:after="0" w:line="240" w:lineRule="auto"/>
              <w:jc w:val="center"/>
              <w:rPr>
                <w:rFonts w:ascii="Times New Roman" w:eastAsia="Times New Roman" w:hAnsi="Times New Roman" w:cs="Times New Roman"/>
                <w:sz w:val="20"/>
                <w:szCs w:val="20"/>
                <w:lang w:eastAsia="ru-RU"/>
              </w:rPr>
            </w:pPr>
            <w:r w:rsidRPr="001A5367">
              <w:rPr>
                <w:rFonts w:ascii="Times New Roman" w:eastAsia="Times New Roman" w:hAnsi="Times New Roman" w:cs="Times New Roman"/>
                <w:sz w:val="20"/>
                <w:szCs w:val="20"/>
                <w:lang w:eastAsia="ru-RU"/>
              </w:rPr>
              <w:t>№</w:t>
            </w:r>
          </w:p>
        </w:tc>
        <w:tc>
          <w:tcPr>
            <w:tcW w:w="2540" w:type="dxa"/>
            <w:vMerge w:val="restart"/>
            <w:shd w:val="clear" w:color="000000" w:fill="D9D9D9"/>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Район</w:t>
            </w:r>
          </w:p>
        </w:tc>
        <w:tc>
          <w:tcPr>
            <w:tcW w:w="3899" w:type="dxa"/>
            <w:vMerge w:val="restart"/>
            <w:shd w:val="clear" w:color="000000" w:fill="D9D9D9"/>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Название ОО</w:t>
            </w:r>
          </w:p>
        </w:tc>
        <w:tc>
          <w:tcPr>
            <w:tcW w:w="2098" w:type="dxa"/>
            <w:gridSpan w:val="2"/>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Доля неуд.отметок, % ВПР 2023</w:t>
            </w:r>
          </w:p>
        </w:tc>
      </w:tr>
      <w:tr w:rsidR="00765D73" w:rsidRPr="006778E5" w:rsidTr="00515E5D">
        <w:trPr>
          <w:trHeight w:val="304"/>
        </w:trPr>
        <w:tc>
          <w:tcPr>
            <w:tcW w:w="786" w:type="dxa"/>
            <w:vMerge/>
            <w:vAlign w:val="center"/>
            <w:hideMark/>
          </w:tcPr>
          <w:p w:rsidR="00765D73" w:rsidRPr="001A5367" w:rsidRDefault="00765D73" w:rsidP="00515E5D">
            <w:pPr>
              <w:spacing w:after="0" w:line="240" w:lineRule="auto"/>
              <w:rPr>
                <w:rFonts w:ascii="Times New Roman" w:eastAsia="Times New Roman" w:hAnsi="Times New Roman" w:cs="Times New Roman"/>
                <w:sz w:val="20"/>
                <w:szCs w:val="20"/>
                <w:lang w:eastAsia="ru-RU"/>
              </w:rPr>
            </w:pPr>
          </w:p>
        </w:tc>
        <w:tc>
          <w:tcPr>
            <w:tcW w:w="2540" w:type="dxa"/>
            <w:vMerge/>
            <w:vAlign w:val="center"/>
            <w:hideMark/>
          </w:tcPr>
          <w:p w:rsidR="00765D73" w:rsidRPr="001A5367"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3899" w:type="dxa"/>
            <w:vMerge/>
            <w:vAlign w:val="center"/>
            <w:hideMark/>
          </w:tcPr>
          <w:p w:rsidR="00765D73" w:rsidRPr="001A5367"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5 кл</w:t>
            </w:r>
          </w:p>
        </w:tc>
        <w:tc>
          <w:tcPr>
            <w:tcW w:w="96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6кл</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w:t>
            </w:r>
          </w:p>
        </w:tc>
        <w:tc>
          <w:tcPr>
            <w:tcW w:w="2540"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r w:rsidRPr="001A5367">
              <w:rPr>
                <w:rFonts w:ascii="Times New Roman" w:eastAsia="Times New Roman" w:hAnsi="Times New Roman" w:cs="Times New Roman"/>
                <w:bCs/>
                <w:color w:val="000000"/>
                <w:sz w:val="20"/>
                <w:szCs w:val="20"/>
                <w:lang w:eastAsia="ru-RU"/>
              </w:rPr>
              <w:t>Баргузинский район</w:t>
            </w:r>
          </w:p>
        </w:tc>
        <w:tc>
          <w:tcPr>
            <w:tcW w:w="3899"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МБОУ «Баянгольская СОШ»</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20,00</w:t>
            </w:r>
          </w:p>
        </w:tc>
        <w:tc>
          <w:tcPr>
            <w:tcW w:w="96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46,67</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w:t>
            </w:r>
          </w:p>
        </w:tc>
        <w:tc>
          <w:tcPr>
            <w:tcW w:w="2540" w:type="dxa"/>
            <w:vMerge w:val="restart"/>
            <w:shd w:val="clear" w:color="auto" w:fill="auto"/>
            <w:noWrap/>
            <w:vAlign w:val="center"/>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r w:rsidRPr="001A5367">
              <w:rPr>
                <w:rFonts w:ascii="Times New Roman" w:eastAsia="Times New Roman" w:hAnsi="Times New Roman" w:cs="Times New Roman"/>
                <w:bCs/>
                <w:color w:val="000000"/>
                <w:sz w:val="20"/>
                <w:szCs w:val="20"/>
                <w:lang w:eastAsia="ru-RU"/>
              </w:rPr>
              <w:t>Иволгинский район</w:t>
            </w:r>
          </w:p>
        </w:tc>
        <w:tc>
          <w:tcPr>
            <w:tcW w:w="3899" w:type="dxa"/>
            <w:shd w:val="clear" w:color="auto" w:fill="auto"/>
            <w:vAlign w:val="bottom"/>
            <w:hideMark/>
          </w:tcPr>
          <w:p w:rsidR="00765D73" w:rsidRPr="001A5367" w:rsidRDefault="00765D73" w:rsidP="00515E5D">
            <w:pPr>
              <w:spacing w:after="0" w:line="240" w:lineRule="auto"/>
              <w:jc w:val="both"/>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МАОУ "Сотниковская СОШ"</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23,67</w:t>
            </w:r>
          </w:p>
        </w:tc>
        <w:tc>
          <w:tcPr>
            <w:tcW w:w="96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28,90</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3</w:t>
            </w:r>
          </w:p>
        </w:tc>
        <w:tc>
          <w:tcPr>
            <w:tcW w:w="2540" w:type="dxa"/>
            <w:vMerge/>
            <w:vAlign w:val="center"/>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p>
        </w:tc>
        <w:tc>
          <w:tcPr>
            <w:tcW w:w="3899" w:type="dxa"/>
            <w:shd w:val="clear" w:color="auto" w:fill="auto"/>
            <w:vAlign w:val="bottom"/>
            <w:hideMark/>
          </w:tcPr>
          <w:p w:rsidR="00765D73" w:rsidRPr="001A5367" w:rsidRDefault="00765D73" w:rsidP="00515E5D">
            <w:pPr>
              <w:spacing w:after="0" w:line="240" w:lineRule="auto"/>
              <w:jc w:val="both"/>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МОУ "Каленовская СОШ"</w:t>
            </w:r>
          </w:p>
        </w:tc>
        <w:tc>
          <w:tcPr>
            <w:tcW w:w="113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30,00</w:t>
            </w:r>
          </w:p>
        </w:tc>
        <w:tc>
          <w:tcPr>
            <w:tcW w:w="96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14,29</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4</w:t>
            </w:r>
          </w:p>
        </w:tc>
        <w:tc>
          <w:tcPr>
            <w:tcW w:w="2540"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r w:rsidRPr="001A5367">
              <w:rPr>
                <w:rFonts w:ascii="Times New Roman" w:eastAsia="Times New Roman" w:hAnsi="Times New Roman" w:cs="Times New Roman"/>
                <w:bCs/>
                <w:color w:val="000000"/>
                <w:sz w:val="20"/>
                <w:szCs w:val="20"/>
                <w:lang w:eastAsia="ru-RU"/>
              </w:rPr>
              <w:t> </w:t>
            </w:r>
            <w:r>
              <w:rPr>
                <w:rFonts w:ascii="Times New Roman" w:eastAsia="Times New Roman" w:hAnsi="Times New Roman" w:cs="Times New Roman"/>
                <w:bCs/>
                <w:color w:val="000000"/>
                <w:sz w:val="20"/>
                <w:szCs w:val="20"/>
                <w:lang w:eastAsia="ru-RU"/>
              </w:rPr>
              <w:t>Кабанский район</w:t>
            </w:r>
          </w:p>
        </w:tc>
        <w:tc>
          <w:tcPr>
            <w:tcW w:w="3899"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 xml:space="preserve">МАОУ "Шигаевская СОШ" </w:t>
            </w:r>
          </w:p>
        </w:tc>
        <w:tc>
          <w:tcPr>
            <w:tcW w:w="113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26,09</w:t>
            </w:r>
          </w:p>
        </w:tc>
        <w:tc>
          <w:tcPr>
            <w:tcW w:w="96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8,33</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5</w:t>
            </w:r>
          </w:p>
        </w:tc>
        <w:tc>
          <w:tcPr>
            <w:tcW w:w="2540"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r w:rsidRPr="001A5367">
              <w:rPr>
                <w:rFonts w:ascii="Times New Roman" w:eastAsia="Times New Roman" w:hAnsi="Times New Roman" w:cs="Times New Roman"/>
                <w:bCs/>
                <w:color w:val="000000"/>
                <w:sz w:val="20"/>
                <w:szCs w:val="20"/>
                <w:lang w:eastAsia="ru-RU"/>
              </w:rPr>
              <w:t>Муйский район</w:t>
            </w:r>
          </w:p>
        </w:tc>
        <w:tc>
          <w:tcPr>
            <w:tcW w:w="3899" w:type="dxa"/>
            <w:shd w:val="clear" w:color="auto" w:fill="auto"/>
            <w:hideMark/>
          </w:tcPr>
          <w:p w:rsidR="00765D73" w:rsidRPr="001A5367" w:rsidRDefault="00765D73" w:rsidP="00515E5D">
            <w:pPr>
              <w:spacing w:after="0" w:line="240" w:lineRule="auto"/>
              <w:jc w:val="both"/>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МБОУ "Северомуйская СОШ"</w:t>
            </w:r>
          </w:p>
        </w:tc>
        <w:tc>
          <w:tcPr>
            <w:tcW w:w="1134" w:type="dxa"/>
            <w:shd w:val="clear" w:color="000000" w:fill="FFC000"/>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25,00</w:t>
            </w:r>
          </w:p>
        </w:tc>
        <w:tc>
          <w:tcPr>
            <w:tcW w:w="96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25,00</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6</w:t>
            </w:r>
          </w:p>
        </w:tc>
        <w:tc>
          <w:tcPr>
            <w:tcW w:w="2540"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r w:rsidRPr="001A5367">
              <w:rPr>
                <w:rFonts w:ascii="Times New Roman" w:eastAsia="Times New Roman" w:hAnsi="Times New Roman" w:cs="Times New Roman"/>
                <w:bCs/>
                <w:color w:val="000000"/>
                <w:sz w:val="20"/>
                <w:szCs w:val="20"/>
                <w:lang w:eastAsia="ru-RU"/>
              </w:rPr>
              <w:t>Мухоршибирский район</w:t>
            </w:r>
          </w:p>
        </w:tc>
        <w:tc>
          <w:tcPr>
            <w:tcW w:w="3899" w:type="dxa"/>
            <w:shd w:val="clear" w:color="auto" w:fill="auto"/>
            <w:hideMark/>
          </w:tcPr>
          <w:p w:rsidR="00765D73" w:rsidRPr="001A5367" w:rsidRDefault="00515E5D"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МБОУ "Мухоршибирская </w:t>
            </w:r>
            <w:r w:rsidR="00765D73" w:rsidRPr="001A5367">
              <w:rPr>
                <w:rFonts w:ascii="Times New Roman" w:eastAsia="Times New Roman" w:hAnsi="Times New Roman" w:cs="Times New Roman"/>
                <w:color w:val="000000"/>
                <w:sz w:val="20"/>
                <w:szCs w:val="20"/>
                <w:lang w:eastAsia="ru-RU"/>
              </w:rPr>
              <w:t>СОШ №2"</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7,89</w:t>
            </w:r>
          </w:p>
        </w:tc>
        <w:tc>
          <w:tcPr>
            <w:tcW w:w="96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25,00</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7</w:t>
            </w:r>
          </w:p>
        </w:tc>
        <w:tc>
          <w:tcPr>
            <w:tcW w:w="2540"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r w:rsidRPr="001A5367">
              <w:rPr>
                <w:rFonts w:ascii="Times New Roman" w:eastAsia="Times New Roman" w:hAnsi="Times New Roman" w:cs="Times New Roman"/>
                <w:bCs/>
                <w:color w:val="000000"/>
                <w:sz w:val="20"/>
                <w:szCs w:val="20"/>
                <w:lang w:eastAsia="ru-RU"/>
              </w:rPr>
              <w:t>Селенгинский район</w:t>
            </w:r>
          </w:p>
        </w:tc>
        <w:tc>
          <w:tcPr>
            <w:tcW w:w="3899"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sz w:val="20"/>
                <w:szCs w:val="20"/>
                <w:lang w:eastAsia="ru-RU"/>
              </w:rPr>
            </w:pPr>
            <w:r w:rsidRPr="001A5367">
              <w:rPr>
                <w:rFonts w:ascii="Times New Roman" w:eastAsia="Times New Roman" w:hAnsi="Times New Roman" w:cs="Times New Roman"/>
                <w:sz w:val="20"/>
                <w:szCs w:val="20"/>
                <w:lang w:eastAsia="ru-RU"/>
              </w:rPr>
              <w:t>МБОУ "Новоселенгинская СОШ"</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20,00</w:t>
            </w:r>
          </w:p>
        </w:tc>
        <w:tc>
          <w:tcPr>
            <w:tcW w:w="96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33,33</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8</w:t>
            </w:r>
          </w:p>
        </w:tc>
        <w:tc>
          <w:tcPr>
            <w:tcW w:w="2540"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r w:rsidRPr="001A5367">
              <w:rPr>
                <w:rFonts w:ascii="Times New Roman" w:eastAsia="Times New Roman" w:hAnsi="Times New Roman" w:cs="Times New Roman"/>
                <w:bCs/>
                <w:color w:val="000000"/>
                <w:sz w:val="20"/>
                <w:szCs w:val="20"/>
                <w:lang w:eastAsia="ru-RU"/>
              </w:rPr>
              <w:t>Тарбагатайский район</w:t>
            </w:r>
          </w:p>
        </w:tc>
        <w:tc>
          <w:tcPr>
            <w:tcW w:w="3899"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МБОУ "Тарбагатайская СОШ"</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19,15</w:t>
            </w:r>
          </w:p>
        </w:tc>
        <w:tc>
          <w:tcPr>
            <w:tcW w:w="96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26,98</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9</w:t>
            </w:r>
          </w:p>
        </w:tc>
        <w:tc>
          <w:tcPr>
            <w:tcW w:w="2540" w:type="dxa"/>
            <w:vMerge w:val="restart"/>
            <w:shd w:val="clear" w:color="auto" w:fill="auto"/>
            <w:noWrap/>
            <w:vAlign w:val="center"/>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r w:rsidRPr="001A5367">
              <w:rPr>
                <w:rFonts w:ascii="Times New Roman" w:eastAsia="Times New Roman" w:hAnsi="Times New Roman" w:cs="Times New Roman"/>
                <w:bCs/>
                <w:color w:val="000000"/>
                <w:sz w:val="20"/>
                <w:szCs w:val="20"/>
                <w:lang w:eastAsia="ru-RU"/>
              </w:rPr>
              <w:t>Тункинский район</w:t>
            </w:r>
          </w:p>
        </w:tc>
        <w:tc>
          <w:tcPr>
            <w:tcW w:w="3899" w:type="dxa"/>
            <w:shd w:val="clear" w:color="auto" w:fill="auto"/>
            <w:hideMark/>
          </w:tcPr>
          <w:p w:rsidR="00765D73" w:rsidRPr="001A5367" w:rsidRDefault="00515E5D"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МБОУ "Аршанская </w:t>
            </w:r>
            <w:r w:rsidR="00765D73" w:rsidRPr="001A5367">
              <w:rPr>
                <w:rFonts w:ascii="Times New Roman" w:eastAsia="Times New Roman" w:hAnsi="Times New Roman" w:cs="Times New Roman"/>
                <w:color w:val="000000"/>
                <w:sz w:val="20"/>
                <w:szCs w:val="20"/>
                <w:lang w:eastAsia="ru-RU"/>
              </w:rPr>
              <w:t>СОШ "</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22,22</w:t>
            </w:r>
          </w:p>
        </w:tc>
        <w:tc>
          <w:tcPr>
            <w:tcW w:w="96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40,82</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10</w:t>
            </w:r>
          </w:p>
        </w:tc>
        <w:tc>
          <w:tcPr>
            <w:tcW w:w="2540" w:type="dxa"/>
            <w:vMerge/>
            <w:vAlign w:val="center"/>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p>
        </w:tc>
        <w:tc>
          <w:tcPr>
            <w:tcW w:w="3899"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МБОУ "Мондинская СОШ"</w:t>
            </w:r>
          </w:p>
        </w:tc>
        <w:tc>
          <w:tcPr>
            <w:tcW w:w="113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50,00</w:t>
            </w:r>
          </w:p>
        </w:tc>
        <w:tc>
          <w:tcPr>
            <w:tcW w:w="96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7,14</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11</w:t>
            </w:r>
          </w:p>
        </w:tc>
        <w:tc>
          <w:tcPr>
            <w:tcW w:w="2540" w:type="dxa"/>
            <w:vMerge w:val="restart"/>
            <w:shd w:val="clear" w:color="auto" w:fill="auto"/>
            <w:noWrap/>
            <w:vAlign w:val="center"/>
            <w:hideMark/>
          </w:tcPr>
          <w:p w:rsidR="00765D73" w:rsidRPr="001A5367" w:rsidRDefault="00765D73" w:rsidP="00515E5D">
            <w:pPr>
              <w:spacing w:after="0" w:line="240" w:lineRule="auto"/>
              <w:rPr>
                <w:rFonts w:ascii="Times New Roman" w:eastAsia="Times New Roman" w:hAnsi="Times New Roman" w:cs="Times New Roman"/>
                <w:bCs/>
                <w:color w:val="000000"/>
                <w:sz w:val="20"/>
                <w:szCs w:val="20"/>
                <w:lang w:eastAsia="ru-RU"/>
              </w:rPr>
            </w:pPr>
            <w:r w:rsidRPr="001A5367">
              <w:rPr>
                <w:rFonts w:ascii="Times New Roman" w:eastAsia="Times New Roman" w:hAnsi="Times New Roman" w:cs="Times New Roman"/>
                <w:bCs/>
                <w:color w:val="000000"/>
                <w:sz w:val="20"/>
                <w:szCs w:val="20"/>
                <w:lang w:eastAsia="ru-RU"/>
              </w:rPr>
              <w:t>г. Улан-Удэ</w:t>
            </w:r>
          </w:p>
        </w:tc>
        <w:tc>
          <w:tcPr>
            <w:tcW w:w="3899"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МАОУ "СОШ №8 г. Улан-Удэ"</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22,03</w:t>
            </w:r>
          </w:p>
        </w:tc>
        <w:tc>
          <w:tcPr>
            <w:tcW w:w="96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34,85</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12</w:t>
            </w:r>
          </w:p>
        </w:tc>
        <w:tc>
          <w:tcPr>
            <w:tcW w:w="2540" w:type="dxa"/>
            <w:vMerge/>
            <w:vAlign w:val="center"/>
            <w:hideMark/>
          </w:tcPr>
          <w:p w:rsidR="00765D73" w:rsidRPr="001A5367"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3899" w:type="dxa"/>
            <w:shd w:val="clear" w:color="auto" w:fill="auto"/>
            <w:hideMark/>
          </w:tcPr>
          <w:p w:rsidR="00765D73" w:rsidRPr="001A5367" w:rsidRDefault="00515E5D"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МАОУ "СОШ №31</w:t>
            </w:r>
            <w:r w:rsidR="00765D73" w:rsidRPr="001A5367">
              <w:rPr>
                <w:rFonts w:ascii="Times New Roman" w:eastAsia="Times New Roman" w:hAnsi="Times New Roman" w:cs="Times New Roman"/>
                <w:sz w:val="20"/>
                <w:szCs w:val="20"/>
                <w:lang w:eastAsia="ru-RU"/>
              </w:rPr>
              <w:t>" г. Улан-Удэ</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21,28</w:t>
            </w:r>
          </w:p>
        </w:tc>
        <w:tc>
          <w:tcPr>
            <w:tcW w:w="96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26,72</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13</w:t>
            </w:r>
          </w:p>
        </w:tc>
        <w:tc>
          <w:tcPr>
            <w:tcW w:w="2540" w:type="dxa"/>
            <w:vMerge/>
            <w:vAlign w:val="center"/>
            <w:hideMark/>
          </w:tcPr>
          <w:p w:rsidR="00765D73" w:rsidRPr="001A5367"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3899" w:type="dxa"/>
            <w:shd w:val="clear" w:color="auto" w:fill="auto"/>
            <w:hideMark/>
          </w:tcPr>
          <w:p w:rsidR="00765D73" w:rsidRPr="001A5367" w:rsidRDefault="00515E5D"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МАОУ "СОШ </w:t>
            </w:r>
            <w:r w:rsidR="00765D73" w:rsidRPr="001A5367">
              <w:rPr>
                <w:rFonts w:ascii="Times New Roman" w:eastAsia="Times New Roman" w:hAnsi="Times New Roman" w:cs="Times New Roman"/>
                <w:sz w:val="20"/>
                <w:szCs w:val="20"/>
                <w:lang w:eastAsia="ru-RU"/>
              </w:rPr>
              <w:t>№32 г. Улан-Удэ"</w:t>
            </w:r>
          </w:p>
        </w:tc>
        <w:tc>
          <w:tcPr>
            <w:tcW w:w="113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26,27</w:t>
            </w:r>
          </w:p>
        </w:tc>
        <w:tc>
          <w:tcPr>
            <w:tcW w:w="96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26,45</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14</w:t>
            </w:r>
          </w:p>
        </w:tc>
        <w:tc>
          <w:tcPr>
            <w:tcW w:w="2540" w:type="dxa"/>
            <w:vMerge/>
            <w:vAlign w:val="center"/>
            <w:hideMark/>
          </w:tcPr>
          <w:p w:rsidR="00765D73" w:rsidRPr="001A5367"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3899" w:type="dxa"/>
            <w:shd w:val="clear" w:color="auto" w:fill="auto"/>
            <w:hideMark/>
          </w:tcPr>
          <w:p w:rsidR="00765D73" w:rsidRPr="001A5367" w:rsidRDefault="00515E5D"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МАОУ "СОШ </w:t>
            </w:r>
            <w:r w:rsidR="00765D73" w:rsidRPr="001A5367">
              <w:rPr>
                <w:rFonts w:ascii="Times New Roman" w:eastAsia="Times New Roman" w:hAnsi="Times New Roman" w:cs="Times New Roman"/>
                <w:sz w:val="20"/>
                <w:szCs w:val="20"/>
                <w:lang w:eastAsia="ru-RU"/>
              </w:rPr>
              <w:t>№44" г. Улан-Удэ</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13,28</w:t>
            </w:r>
          </w:p>
        </w:tc>
        <w:tc>
          <w:tcPr>
            <w:tcW w:w="96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25,42</w:t>
            </w:r>
          </w:p>
        </w:tc>
      </w:tr>
      <w:tr w:rsidR="00765D73" w:rsidRPr="006778E5" w:rsidTr="00515E5D">
        <w:trPr>
          <w:trHeight w:val="289"/>
        </w:trPr>
        <w:tc>
          <w:tcPr>
            <w:tcW w:w="786"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15</w:t>
            </w:r>
          </w:p>
        </w:tc>
        <w:tc>
          <w:tcPr>
            <w:tcW w:w="2540" w:type="dxa"/>
            <w:vMerge/>
            <w:vAlign w:val="center"/>
            <w:hideMark/>
          </w:tcPr>
          <w:p w:rsidR="00765D73" w:rsidRPr="001A5367"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3899"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sz w:val="20"/>
                <w:szCs w:val="20"/>
                <w:lang w:eastAsia="ru-RU"/>
              </w:rPr>
            </w:pPr>
            <w:r w:rsidRPr="001A5367">
              <w:rPr>
                <w:rFonts w:ascii="Times New Roman" w:eastAsia="Times New Roman" w:hAnsi="Times New Roman" w:cs="Times New Roman"/>
                <w:sz w:val="20"/>
                <w:szCs w:val="20"/>
                <w:lang w:eastAsia="ru-RU"/>
              </w:rPr>
              <w:t>МАОУ "СОШ №48 г. Улан-Удэ"</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24,49</w:t>
            </w:r>
          </w:p>
        </w:tc>
        <w:tc>
          <w:tcPr>
            <w:tcW w:w="96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31,33</w:t>
            </w:r>
          </w:p>
        </w:tc>
      </w:tr>
    </w:tbl>
    <w:p w:rsidR="00515E5D" w:rsidRDefault="00515E5D" w:rsidP="00765D73">
      <w:pPr>
        <w:spacing w:after="0" w:line="360" w:lineRule="auto"/>
        <w:ind w:firstLine="709"/>
        <w:jc w:val="right"/>
        <w:rPr>
          <w:rFonts w:ascii="Times New Roman" w:hAnsi="Times New Roman" w:cs="Times New Roman"/>
          <w:sz w:val="24"/>
          <w:szCs w:val="24"/>
        </w:rPr>
      </w:pPr>
    </w:p>
    <w:p w:rsidR="00765D73" w:rsidRDefault="00765D73" w:rsidP="00765D73">
      <w:pPr>
        <w:spacing w:after="0" w:line="360" w:lineRule="auto"/>
        <w:ind w:firstLine="709"/>
        <w:jc w:val="right"/>
        <w:rPr>
          <w:rFonts w:ascii="Times New Roman" w:hAnsi="Times New Roman" w:cs="Times New Roman"/>
          <w:sz w:val="24"/>
          <w:szCs w:val="24"/>
        </w:rPr>
      </w:pPr>
      <w:r w:rsidRPr="00353682">
        <w:rPr>
          <w:rFonts w:ascii="Times New Roman" w:hAnsi="Times New Roman" w:cs="Times New Roman"/>
          <w:sz w:val="24"/>
          <w:szCs w:val="24"/>
        </w:rPr>
        <w:t xml:space="preserve">Таблица </w:t>
      </w:r>
      <w:r>
        <w:rPr>
          <w:rFonts w:ascii="Times New Roman" w:hAnsi="Times New Roman" w:cs="Times New Roman"/>
          <w:sz w:val="24"/>
          <w:szCs w:val="24"/>
        </w:rPr>
        <w:t>3</w:t>
      </w:r>
      <w:r w:rsidRPr="00353682">
        <w:rPr>
          <w:rFonts w:ascii="Times New Roman" w:hAnsi="Times New Roman" w:cs="Times New Roman"/>
          <w:sz w:val="24"/>
          <w:szCs w:val="24"/>
        </w:rPr>
        <w:t xml:space="preserve">. </w:t>
      </w:r>
      <w:r>
        <w:rPr>
          <w:rFonts w:ascii="Times New Roman" w:hAnsi="Times New Roman" w:cs="Times New Roman"/>
          <w:sz w:val="24"/>
          <w:szCs w:val="24"/>
        </w:rPr>
        <w:t>ОО в зоне умеренного риска по русскому языку, 2023 г.</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2545"/>
        <w:gridCol w:w="3892"/>
        <w:gridCol w:w="1134"/>
        <w:gridCol w:w="983"/>
      </w:tblGrid>
      <w:tr w:rsidR="00765D73" w:rsidRPr="006778E5" w:rsidTr="00515E5D">
        <w:trPr>
          <w:trHeight w:val="289"/>
        </w:trPr>
        <w:tc>
          <w:tcPr>
            <w:tcW w:w="788" w:type="dxa"/>
            <w:vMerge w:val="restart"/>
            <w:shd w:val="clear" w:color="000000" w:fill="D9D9D9"/>
            <w:noWrap/>
            <w:vAlign w:val="center"/>
            <w:hideMark/>
          </w:tcPr>
          <w:p w:rsidR="00765D73" w:rsidRPr="001A5367" w:rsidRDefault="00765D73" w:rsidP="00515E5D">
            <w:pPr>
              <w:spacing w:after="0" w:line="240" w:lineRule="auto"/>
              <w:jc w:val="center"/>
              <w:rPr>
                <w:rFonts w:ascii="Times New Roman" w:eastAsia="Times New Roman" w:hAnsi="Times New Roman" w:cs="Times New Roman"/>
                <w:sz w:val="20"/>
                <w:szCs w:val="20"/>
                <w:lang w:eastAsia="ru-RU"/>
              </w:rPr>
            </w:pPr>
            <w:r w:rsidRPr="001A5367">
              <w:rPr>
                <w:rFonts w:ascii="Times New Roman" w:eastAsia="Times New Roman" w:hAnsi="Times New Roman" w:cs="Times New Roman"/>
                <w:sz w:val="20"/>
                <w:szCs w:val="20"/>
                <w:lang w:eastAsia="ru-RU"/>
              </w:rPr>
              <w:t>№</w:t>
            </w:r>
          </w:p>
        </w:tc>
        <w:tc>
          <w:tcPr>
            <w:tcW w:w="2545" w:type="dxa"/>
            <w:vMerge w:val="restart"/>
            <w:shd w:val="clear" w:color="000000" w:fill="D9D9D9"/>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Район</w:t>
            </w:r>
          </w:p>
        </w:tc>
        <w:tc>
          <w:tcPr>
            <w:tcW w:w="3892" w:type="dxa"/>
            <w:vMerge w:val="restart"/>
            <w:shd w:val="clear" w:color="000000" w:fill="D9D9D9"/>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Название ОО</w:t>
            </w:r>
          </w:p>
        </w:tc>
        <w:tc>
          <w:tcPr>
            <w:tcW w:w="2117" w:type="dxa"/>
            <w:gridSpan w:val="2"/>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Доля неуд.отметок, % ВПР 2023</w:t>
            </w:r>
          </w:p>
        </w:tc>
      </w:tr>
      <w:tr w:rsidR="00765D73" w:rsidRPr="006778E5" w:rsidTr="00515E5D">
        <w:trPr>
          <w:trHeight w:val="289"/>
        </w:trPr>
        <w:tc>
          <w:tcPr>
            <w:tcW w:w="788" w:type="dxa"/>
            <w:vMerge/>
            <w:vAlign w:val="center"/>
            <w:hideMark/>
          </w:tcPr>
          <w:p w:rsidR="00765D73" w:rsidRPr="001A5367" w:rsidRDefault="00765D73" w:rsidP="00515E5D">
            <w:pPr>
              <w:spacing w:after="0" w:line="240" w:lineRule="auto"/>
              <w:rPr>
                <w:rFonts w:ascii="Times New Roman" w:eastAsia="Times New Roman" w:hAnsi="Times New Roman" w:cs="Times New Roman"/>
                <w:sz w:val="20"/>
                <w:szCs w:val="20"/>
                <w:lang w:eastAsia="ru-RU"/>
              </w:rPr>
            </w:pPr>
          </w:p>
        </w:tc>
        <w:tc>
          <w:tcPr>
            <w:tcW w:w="2545" w:type="dxa"/>
            <w:vMerge/>
            <w:vAlign w:val="center"/>
            <w:hideMark/>
          </w:tcPr>
          <w:p w:rsidR="00765D73" w:rsidRPr="001A5367"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3892" w:type="dxa"/>
            <w:vMerge/>
            <w:vAlign w:val="center"/>
            <w:hideMark/>
          </w:tcPr>
          <w:p w:rsidR="00765D73" w:rsidRPr="001A5367"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5 кл</w:t>
            </w:r>
          </w:p>
        </w:tc>
        <w:tc>
          <w:tcPr>
            <w:tcW w:w="983"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1A5367">
              <w:rPr>
                <w:rFonts w:ascii="Times New Roman" w:eastAsia="Times New Roman" w:hAnsi="Times New Roman" w:cs="Times New Roman"/>
                <w:b/>
                <w:bCs/>
                <w:color w:val="000000"/>
                <w:sz w:val="20"/>
                <w:szCs w:val="20"/>
                <w:lang w:eastAsia="ru-RU"/>
              </w:rPr>
              <w:t>6кл</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w:t>
            </w:r>
          </w:p>
        </w:tc>
        <w:tc>
          <w:tcPr>
            <w:tcW w:w="2545"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Джидинский район</w:t>
            </w:r>
          </w:p>
        </w:tc>
        <w:tc>
          <w:tcPr>
            <w:tcW w:w="3892"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МАОУ "Петропавловская СОШ №1"</w:t>
            </w:r>
          </w:p>
        </w:tc>
        <w:tc>
          <w:tcPr>
            <w:tcW w:w="113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28,07</w:t>
            </w:r>
          </w:p>
        </w:tc>
        <w:tc>
          <w:tcPr>
            <w:tcW w:w="983"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29,41</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w:t>
            </w:r>
          </w:p>
        </w:tc>
        <w:tc>
          <w:tcPr>
            <w:tcW w:w="2545"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Закаменский район</w:t>
            </w:r>
          </w:p>
        </w:tc>
        <w:tc>
          <w:tcPr>
            <w:tcW w:w="3892"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МАОУ "СОШ №5 г.Закаменск"</w:t>
            </w:r>
          </w:p>
        </w:tc>
        <w:tc>
          <w:tcPr>
            <w:tcW w:w="1134"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24,30</w:t>
            </w:r>
          </w:p>
        </w:tc>
        <w:tc>
          <w:tcPr>
            <w:tcW w:w="983"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27,55</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3</w:t>
            </w:r>
          </w:p>
        </w:tc>
        <w:tc>
          <w:tcPr>
            <w:tcW w:w="2545"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Иволгинский район</w:t>
            </w:r>
          </w:p>
        </w:tc>
        <w:tc>
          <w:tcPr>
            <w:tcW w:w="3892" w:type="dxa"/>
            <w:shd w:val="clear" w:color="auto" w:fill="auto"/>
            <w:vAlign w:val="bottom"/>
            <w:hideMark/>
          </w:tcPr>
          <w:p w:rsidR="00765D73" w:rsidRPr="001A5367" w:rsidRDefault="00765D73" w:rsidP="00515E5D">
            <w:pPr>
              <w:spacing w:after="0" w:line="240" w:lineRule="auto"/>
              <w:jc w:val="both"/>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МОУ "СОШ Хойтобэе"</w:t>
            </w:r>
          </w:p>
        </w:tc>
        <w:tc>
          <w:tcPr>
            <w:tcW w:w="113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27,08</w:t>
            </w:r>
          </w:p>
        </w:tc>
        <w:tc>
          <w:tcPr>
            <w:tcW w:w="983"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22,68</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4</w:t>
            </w:r>
          </w:p>
        </w:tc>
        <w:tc>
          <w:tcPr>
            <w:tcW w:w="2545"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Кяхтинский район</w:t>
            </w:r>
          </w:p>
        </w:tc>
        <w:tc>
          <w:tcPr>
            <w:tcW w:w="3892" w:type="dxa"/>
            <w:shd w:val="clear" w:color="auto" w:fill="auto"/>
            <w:hideMark/>
          </w:tcPr>
          <w:p w:rsidR="00765D73" w:rsidRPr="001A5367" w:rsidRDefault="00765D73" w:rsidP="00515E5D">
            <w:pPr>
              <w:spacing w:after="0" w:line="240" w:lineRule="auto"/>
              <w:jc w:val="both"/>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МБОУ "Наушкинская СОШ"</w:t>
            </w:r>
          </w:p>
        </w:tc>
        <w:tc>
          <w:tcPr>
            <w:tcW w:w="113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25,00</w:t>
            </w:r>
          </w:p>
        </w:tc>
        <w:tc>
          <w:tcPr>
            <w:tcW w:w="983"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36,11</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5</w:t>
            </w:r>
          </w:p>
        </w:tc>
        <w:tc>
          <w:tcPr>
            <w:tcW w:w="2545"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Мухоршибирский район</w:t>
            </w:r>
          </w:p>
        </w:tc>
        <w:tc>
          <w:tcPr>
            <w:tcW w:w="3892"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МБОУ "Новозаганская СОШ"</w:t>
            </w:r>
          </w:p>
        </w:tc>
        <w:tc>
          <w:tcPr>
            <w:tcW w:w="113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28,57</w:t>
            </w:r>
          </w:p>
        </w:tc>
        <w:tc>
          <w:tcPr>
            <w:tcW w:w="983"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18,52</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6</w:t>
            </w:r>
          </w:p>
        </w:tc>
        <w:tc>
          <w:tcPr>
            <w:tcW w:w="2545"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Селенгинский район</w:t>
            </w:r>
          </w:p>
        </w:tc>
        <w:tc>
          <w:tcPr>
            <w:tcW w:w="3892"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sz w:val="20"/>
                <w:szCs w:val="20"/>
                <w:lang w:eastAsia="ru-RU"/>
              </w:rPr>
            </w:pPr>
            <w:r w:rsidRPr="001A5367">
              <w:rPr>
                <w:rFonts w:ascii="Times New Roman" w:eastAsia="Times New Roman" w:hAnsi="Times New Roman" w:cs="Times New Roman"/>
                <w:sz w:val="20"/>
                <w:szCs w:val="20"/>
                <w:lang w:eastAsia="ru-RU"/>
              </w:rPr>
              <w:t>МБОУ "СОШ №92"</w:t>
            </w:r>
          </w:p>
        </w:tc>
        <w:tc>
          <w:tcPr>
            <w:tcW w:w="113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42,86</w:t>
            </w:r>
          </w:p>
        </w:tc>
        <w:tc>
          <w:tcPr>
            <w:tcW w:w="983"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19,05</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7</w:t>
            </w:r>
          </w:p>
        </w:tc>
        <w:tc>
          <w:tcPr>
            <w:tcW w:w="2545"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Тункинский район</w:t>
            </w:r>
          </w:p>
        </w:tc>
        <w:tc>
          <w:tcPr>
            <w:tcW w:w="3892"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МБОУ "Зун-Муринская СОШ"</w:t>
            </w:r>
          </w:p>
        </w:tc>
        <w:tc>
          <w:tcPr>
            <w:tcW w:w="113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38,46</w:t>
            </w:r>
          </w:p>
        </w:tc>
        <w:tc>
          <w:tcPr>
            <w:tcW w:w="983"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25,00</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8</w:t>
            </w:r>
          </w:p>
        </w:tc>
        <w:tc>
          <w:tcPr>
            <w:tcW w:w="2545"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Хоринский район</w:t>
            </w:r>
          </w:p>
        </w:tc>
        <w:tc>
          <w:tcPr>
            <w:tcW w:w="3892"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МАОУ "Хоринская СОШ №1 "</w:t>
            </w:r>
          </w:p>
        </w:tc>
        <w:tc>
          <w:tcPr>
            <w:tcW w:w="1134" w:type="dxa"/>
            <w:shd w:val="clear" w:color="000000" w:fill="FFFF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33,33</w:t>
            </w:r>
          </w:p>
        </w:tc>
        <w:tc>
          <w:tcPr>
            <w:tcW w:w="983"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27,03</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9</w:t>
            </w:r>
          </w:p>
        </w:tc>
        <w:tc>
          <w:tcPr>
            <w:tcW w:w="2545" w:type="dxa"/>
            <w:vMerge w:val="restart"/>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г. Улан-Удэ</w:t>
            </w:r>
          </w:p>
        </w:tc>
        <w:tc>
          <w:tcPr>
            <w:tcW w:w="3892"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МАОУ "СОШ №7" г. Улан-Удэ</w:t>
            </w:r>
          </w:p>
        </w:tc>
        <w:tc>
          <w:tcPr>
            <w:tcW w:w="113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27,40</w:t>
            </w:r>
          </w:p>
        </w:tc>
        <w:tc>
          <w:tcPr>
            <w:tcW w:w="983"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18,87</w:t>
            </w:r>
          </w:p>
        </w:tc>
      </w:tr>
      <w:tr w:rsidR="00765D73" w:rsidRPr="006778E5" w:rsidTr="00515E5D">
        <w:trPr>
          <w:trHeight w:val="289"/>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10</w:t>
            </w:r>
          </w:p>
        </w:tc>
        <w:tc>
          <w:tcPr>
            <w:tcW w:w="2545" w:type="dxa"/>
            <w:vMerge/>
            <w:vAlign w:val="center"/>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892"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МАОУ "Гимназия №33 г. Улан-Удэ"</w:t>
            </w:r>
          </w:p>
        </w:tc>
        <w:tc>
          <w:tcPr>
            <w:tcW w:w="113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26,67</w:t>
            </w:r>
          </w:p>
        </w:tc>
        <w:tc>
          <w:tcPr>
            <w:tcW w:w="983"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18,47</w:t>
            </w:r>
          </w:p>
        </w:tc>
      </w:tr>
      <w:tr w:rsidR="00765D73" w:rsidRPr="006778E5" w:rsidTr="00515E5D">
        <w:trPr>
          <w:trHeight w:val="594"/>
        </w:trPr>
        <w:tc>
          <w:tcPr>
            <w:tcW w:w="788" w:type="dxa"/>
            <w:shd w:val="clear" w:color="auto" w:fill="auto"/>
            <w:noWrap/>
            <w:vAlign w:val="bottom"/>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11</w:t>
            </w:r>
          </w:p>
        </w:tc>
        <w:tc>
          <w:tcPr>
            <w:tcW w:w="2545" w:type="dxa"/>
            <w:shd w:val="clear" w:color="auto" w:fill="auto"/>
            <w:noWrap/>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ОО регионального подчинения</w:t>
            </w:r>
          </w:p>
        </w:tc>
        <w:tc>
          <w:tcPr>
            <w:tcW w:w="3892" w:type="dxa"/>
            <w:shd w:val="clear" w:color="auto" w:fill="auto"/>
            <w:hideMark/>
          </w:tcPr>
          <w:p w:rsidR="00765D73" w:rsidRPr="001A5367" w:rsidRDefault="00765D73" w:rsidP="00515E5D">
            <w:pPr>
              <w:spacing w:after="0" w:line="240" w:lineRule="auto"/>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ГБОУ "Сорокская Сойотская школа-интернат среднего общего образования"</w:t>
            </w:r>
          </w:p>
        </w:tc>
        <w:tc>
          <w:tcPr>
            <w:tcW w:w="1134" w:type="dxa"/>
            <w:shd w:val="clear" w:color="000000" w:fill="FFC000"/>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27,27</w:t>
            </w:r>
          </w:p>
        </w:tc>
        <w:tc>
          <w:tcPr>
            <w:tcW w:w="983" w:type="dxa"/>
            <w:shd w:val="clear" w:color="auto" w:fill="auto"/>
            <w:noWrap/>
            <w:vAlign w:val="center"/>
            <w:hideMark/>
          </w:tcPr>
          <w:p w:rsidR="00765D73" w:rsidRPr="001A5367"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1A5367">
              <w:rPr>
                <w:rFonts w:ascii="Times New Roman" w:eastAsia="Times New Roman" w:hAnsi="Times New Roman" w:cs="Times New Roman"/>
                <w:color w:val="000000"/>
                <w:sz w:val="20"/>
                <w:szCs w:val="20"/>
                <w:lang w:eastAsia="ru-RU"/>
              </w:rPr>
              <w:t>23,08</w:t>
            </w:r>
          </w:p>
        </w:tc>
      </w:tr>
    </w:tbl>
    <w:p w:rsidR="00765D73" w:rsidRDefault="00765D73" w:rsidP="00765D73">
      <w:pPr>
        <w:spacing w:after="0" w:line="360" w:lineRule="auto"/>
        <w:ind w:firstLine="709"/>
        <w:jc w:val="right"/>
        <w:rPr>
          <w:rFonts w:ascii="Times New Roman" w:hAnsi="Times New Roman" w:cs="Times New Roman"/>
          <w:sz w:val="24"/>
          <w:szCs w:val="24"/>
        </w:rPr>
      </w:pPr>
    </w:p>
    <w:p w:rsidR="00765D73" w:rsidRPr="00307E07" w:rsidRDefault="00B1550E" w:rsidP="00B15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 и</w:t>
      </w:r>
      <w:r w:rsidR="00765D73">
        <w:rPr>
          <w:rFonts w:ascii="Times New Roman" w:hAnsi="Times New Roman" w:cs="Times New Roman"/>
          <w:sz w:val="28"/>
          <w:szCs w:val="28"/>
        </w:rPr>
        <w:t>тог</w:t>
      </w:r>
      <w:r>
        <w:rPr>
          <w:rFonts w:ascii="Times New Roman" w:hAnsi="Times New Roman" w:cs="Times New Roman"/>
          <w:sz w:val="28"/>
          <w:szCs w:val="28"/>
        </w:rPr>
        <w:t>ам</w:t>
      </w:r>
      <w:r w:rsidR="00765D73">
        <w:rPr>
          <w:rFonts w:ascii="Times New Roman" w:hAnsi="Times New Roman" w:cs="Times New Roman"/>
          <w:sz w:val="28"/>
          <w:szCs w:val="28"/>
        </w:rPr>
        <w:t xml:space="preserve"> ВПР по русскому языку в 4-5-х классах </w:t>
      </w:r>
      <w:r>
        <w:rPr>
          <w:rFonts w:ascii="Times New Roman" w:hAnsi="Times New Roman" w:cs="Times New Roman"/>
          <w:sz w:val="28"/>
          <w:szCs w:val="28"/>
        </w:rPr>
        <w:t>т</w:t>
      </w:r>
      <w:r w:rsidR="00765D73">
        <w:rPr>
          <w:rFonts w:ascii="Times New Roman" w:hAnsi="Times New Roman" w:cs="Times New Roman"/>
          <w:sz w:val="28"/>
          <w:szCs w:val="28"/>
        </w:rPr>
        <w:t xml:space="preserve">акже </w:t>
      </w:r>
      <w:r>
        <w:rPr>
          <w:rFonts w:ascii="Times New Roman" w:hAnsi="Times New Roman" w:cs="Times New Roman"/>
          <w:sz w:val="28"/>
          <w:szCs w:val="28"/>
        </w:rPr>
        <w:t>идентифицируют</w:t>
      </w:r>
      <w:r w:rsidR="00765D73">
        <w:rPr>
          <w:rFonts w:ascii="Times New Roman" w:hAnsi="Times New Roman" w:cs="Times New Roman"/>
          <w:sz w:val="28"/>
          <w:szCs w:val="28"/>
        </w:rPr>
        <w:t xml:space="preserve"> ОО с признаками необъективности результатов</w:t>
      </w:r>
      <w:r w:rsidR="00765D73">
        <w:rPr>
          <w:rStyle w:val="a6"/>
          <w:rFonts w:ascii="Times New Roman" w:hAnsi="Times New Roman" w:cs="Times New Roman"/>
          <w:sz w:val="28"/>
          <w:szCs w:val="28"/>
        </w:rPr>
        <w:footnoteReference w:id="3"/>
      </w:r>
      <w:r w:rsidR="00765D73">
        <w:rPr>
          <w:rFonts w:ascii="Times New Roman" w:hAnsi="Times New Roman" w:cs="Times New Roman"/>
          <w:sz w:val="28"/>
          <w:szCs w:val="28"/>
        </w:rPr>
        <w:t xml:space="preserve">. </w:t>
      </w:r>
      <w:r>
        <w:rPr>
          <w:rFonts w:ascii="Times New Roman" w:hAnsi="Times New Roman" w:cs="Times New Roman"/>
          <w:sz w:val="28"/>
          <w:szCs w:val="28"/>
        </w:rPr>
        <w:t>В</w:t>
      </w:r>
      <w:r w:rsidR="00765D73">
        <w:rPr>
          <w:rFonts w:ascii="Times New Roman" w:hAnsi="Times New Roman" w:cs="Times New Roman"/>
          <w:sz w:val="28"/>
          <w:szCs w:val="28"/>
        </w:rPr>
        <w:t xml:space="preserve"> список школ с ПНР в 2023 г. вошли следующие ОО:</w:t>
      </w:r>
    </w:p>
    <w:p w:rsidR="00765D73" w:rsidRDefault="00765D73" w:rsidP="00765D73">
      <w:pPr>
        <w:spacing w:after="0" w:line="360" w:lineRule="auto"/>
        <w:ind w:firstLine="709"/>
        <w:jc w:val="right"/>
        <w:rPr>
          <w:rFonts w:ascii="Times New Roman" w:hAnsi="Times New Roman" w:cs="Times New Roman"/>
          <w:sz w:val="24"/>
          <w:szCs w:val="24"/>
        </w:rPr>
      </w:pPr>
      <w:r w:rsidRPr="00353682">
        <w:rPr>
          <w:rFonts w:ascii="Times New Roman" w:hAnsi="Times New Roman" w:cs="Times New Roman"/>
          <w:sz w:val="24"/>
          <w:szCs w:val="24"/>
        </w:rPr>
        <w:t xml:space="preserve">Таблица </w:t>
      </w:r>
      <w:r>
        <w:rPr>
          <w:rFonts w:ascii="Times New Roman" w:hAnsi="Times New Roman" w:cs="Times New Roman"/>
          <w:sz w:val="24"/>
          <w:szCs w:val="24"/>
        </w:rPr>
        <w:t>4</w:t>
      </w:r>
      <w:r w:rsidRPr="00353682">
        <w:rPr>
          <w:rFonts w:ascii="Times New Roman" w:hAnsi="Times New Roman" w:cs="Times New Roman"/>
          <w:sz w:val="24"/>
          <w:szCs w:val="24"/>
        </w:rPr>
        <w:t xml:space="preserve">. </w:t>
      </w:r>
      <w:r>
        <w:rPr>
          <w:rFonts w:ascii="Times New Roman" w:hAnsi="Times New Roman" w:cs="Times New Roman"/>
          <w:sz w:val="24"/>
          <w:szCs w:val="24"/>
        </w:rPr>
        <w:t>ОО с признаками необъективных результатов, русский язык, 2023 г.</w:t>
      </w:r>
    </w:p>
    <w:tbl>
      <w:tblPr>
        <w:tblW w:w="9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46"/>
        <w:gridCol w:w="3969"/>
        <w:gridCol w:w="993"/>
        <w:gridCol w:w="1118"/>
      </w:tblGrid>
      <w:tr w:rsidR="00765D73" w:rsidRPr="00865D70" w:rsidTr="00515E5D">
        <w:trPr>
          <w:trHeight w:val="20"/>
        </w:trPr>
        <w:tc>
          <w:tcPr>
            <w:tcW w:w="851" w:type="dxa"/>
            <w:vMerge w:val="restart"/>
            <w:shd w:val="clear" w:color="auto" w:fill="auto"/>
            <w:vAlign w:val="center"/>
          </w:tcPr>
          <w:p w:rsidR="00765D73" w:rsidRPr="00865D70" w:rsidRDefault="00765D73" w:rsidP="00515E5D">
            <w:pPr>
              <w:spacing w:after="0" w:line="240" w:lineRule="auto"/>
              <w:jc w:val="center"/>
              <w:rPr>
                <w:rFonts w:ascii="Times New Roman" w:eastAsia="Times New Roman" w:hAnsi="Times New Roman" w:cs="Times New Roman"/>
                <w:b/>
                <w:bCs/>
                <w:sz w:val="20"/>
                <w:szCs w:val="20"/>
                <w:lang w:eastAsia="ru-RU"/>
              </w:rPr>
            </w:pPr>
            <w:r w:rsidRPr="00865D70">
              <w:rPr>
                <w:rFonts w:ascii="Times New Roman" w:eastAsia="Times New Roman" w:hAnsi="Times New Roman" w:cs="Times New Roman"/>
                <w:b/>
                <w:bCs/>
                <w:sz w:val="20"/>
                <w:szCs w:val="20"/>
                <w:lang w:eastAsia="ru-RU"/>
              </w:rPr>
              <w:t>№</w:t>
            </w:r>
          </w:p>
        </w:tc>
        <w:tc>
          <w:tcPr>
            <w:tcW w:w="2546" w:type="dxa"/>
            <w:vMerge w:val="restart"/>
            <w:shd w:val="clear" w:color="auto" w:fill="auto"/>
            <w:vAlign w:val="center"/>
          </w:tcPr>
          <w:p w:rsidR="00765D73" w:rsidRPr="00865D70"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Район</w:t>
            </w:r>
          </w:p>
        </w:tc>
        <w:tc>
          <w:tcPr>
            <w:tcW w:w="3969" w:type="dxa"/>
            <w:vMerge w:val="restart"/>
            <w:shd w:val="clear" w:color="auto" w:fill="auto"/>
            <w:vAlign w:val="center"/>
          </w:tcPr>
          <w:p w:rsidR="00765D73" w:rsidRPr="00865D70"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865D70">
              <w:rPr>
                <w:rFonts w:ascii="Times New Roman" w:eastAsia="Times New Roman" w:hAnsi="Times New Roman" w:cs="Times New Roman"/>
                <w:b/>
                <w:bCs/>
                <w:color w:val="000000"/>
                <w:sz w:val="20"/>
                <w:szCs w:val="20"/>
                <w:lang w:eastAsia="ru-RU"/>
              </w:rPr>
              <w:t>Наименование ОО</w:t>
            </w:r>
          </w:p>
        </w:tc>
        <w:tc>
          <w:tcPr>
            <w:tcW w:w="2111" w:type="dxa"/>
            <w:gridSpan w:val="2"/>
            <w:shd w:val="clear" w:color="000000" w:fill="FFF2CC"/>
            <w:vAlign w:val="center"/>
          </w:tcPr>
          <w:p w:rsidR="00765D73" w:rsidRPr="00865D70"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865D70">
              <w:rPr>
                <w:rFonts w:ascii="Times New Roman" w:eastAsia="Times New Roman" w:hAnsi="Times New Roman" w:cs="Times New Roman"/>
                <w:b/>
                <w:bCs/>
                <w:color w:val="000000"/>
                <w:sz w:val="20"/>
                <w:szCs w:val="20"/>
                <w:lang w:eastAsia="ru-RU"/>
              </w:rPr>
              <w:t>Завышенные результаты</w:t>
            </w:r>
          </w:p>
        </w:tc>
      </w:tr>
      <w:tr w:rsidR="00765D73" w:rsidRPr="00865D70" w:rsidTr="00515E5D">
        <w:trPr>
          <w:trHeight w:val="20"/>
        </w:trPr>
        <w:tc>
          <w:tcPr>
            <w:tcW w:w="851" w:type="dxa"/>
            <w:vMerge/>
            <w:shd w:val="clear" w:color="auto" w:fill="auto"/>
            <w:vAlign w:val="center"/>
            <w:hideMark/>
          </w:tcPr>
          <w:p w:rsidR="00765D73" w:rsidRPr="00865D70" w:rsidRDefault="00765D73" w:rsidP="00515E5D">
            <w:pPr>
              <w:spacing w:after="0" w:line="240" w:lineRule="auto"/>
              <w:jc w:val="center"/>
              <w:rPr>
                <w:rFonts w:ascii="Times New Roman" w:eastAsia="Times New Roman" w:hAnsi="Times New Roman" w:cs="Times New Roman"/>
                <w:b/>
                <w:bCs/>
                <w:sz w:val="20"/>
                <w:szCs w:val="20"/>
                <w:lang w:eastAsia="ru-RU"/>
              </w:rPr>
            </w:pPr>
          </w:p>
        </w:tc>
        <w:tc>
          <w:tcPr>
            <w:tcW w:w="2546" w:type="dxa"/>
            <w:vMerge/>
            <w:shd w:val="clear" w:color="auto" w:fill="auto"/>
            <w:vAlign w:val="center"/>
            <w:hideMark/>
          </w:tcPr>
          <w:p w:rsidR="00765D73" w:rsidRPr="00865D70"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3969" w:type="dxa"/>
            <w:vMerge/>
            <w:shd w:val="clear" w:color="auto" w:fill="auto"/>
            <w:vAlign w:val="center"/>
            <w:hideMark/>
          </w:tcPr>
          <w:p w:rsidR="00765D73" w:rsidRPr="00865D70"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993" w:type="dxa"/>
            <w:shd w:val="clear" w:color="000000" w:fill="FFF2CC"/>
            <w:vAlign w:val="center"/>
            <w:hideMark/>
          </w:tcPr>
          <w:p w:rsidR="00765D73" w:rsidRPr="00865D70"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865D70">
              <w:rPr>
                <w:rFonts w:ascii="Times New Roman" w:eastAsia="Times New Roman" w:hAnsi="Times New Roman" w:cs="Times New Roman"/>
                <w:b/>
                <w:bCs/>
                <w:color w:val="000000"/>
                <w:sz w:val="20"/>
                <w:szCs w:val="20"/>
                <w:lang w:eastAsia="ru-RU"/>
              </w:rPr>
              <w:t>4 РУ</w:t>
            </w:r>
          </w:p>
        </w:tc>
        <w:tc>
          <w:tcPr>
            <w:tcW w:w="1118" w:type="dxa"/>
            <w:shd w:val="clear" w:color="000000" w:fill="FFF2CC"/>
            <w:vAlign w:val="center"/>
            <w:hideMark/>
          </w:tcPr>
          <w:p w:rsidR="00765D73" w:rsidRPr="00865D70"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865D70">
              <w:rPr>
                <w:rFonts w:ascii="Times New Roman" w:eastAsia="Times New Roman" w:hAnsi="Times New Roman" w:cs="Times New Roman"/>
                <w:b/>
                <w:bCs/>
                <w:color w:val="000000"/>
                <w:sz w:val="20"/>
                <w:szCs w:val="20"/>
                <w:lang w:eastAsia="ru-RU"/>
              </w:rPr>
              <w:t>5 РУ</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w:t>
            </w:r>
          </w:p>
        </w:tc>
        <w:tc>
          <w:tcPr>
            <w:tcW w:w="2546" w:type="dxa"/>
            <w:vMerge w:val="restart"/>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г. </w:t>
            </w:r>
            <w:r w:rsidRPr="00865D70">
              <w:rPr>
                <w:rFonts w:ascii="Times New Roman" w:eastAsia="Times New Roman" w:hAnsi="Times New Roman" w:cs="Times New Roman"/>
                <w:color w:val="000000"/>
                <w:sz w:val="20"/>
                <w:szCs w:val="20"/>
                <w:lang w:eastAsia="ru-RU"/>
              </w:rPr>
              <w:t>Северобайкальск</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МБОУ "СОШ № 11"</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2</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МБОУ "СОШ № 1"</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3</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МБОУ "Гимназия № 5"</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4</w:t>
            </w:r>
          </w:p>
        </w:tc>
        <w:tc>
          <w:tcPr>
            <w:tcW w:w="2546" w:type="dxa"/>
            <w:vMerge w:val="restart"/>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г. </w:t>
            </w:r>
            <w:r w:rsidRPr="00865D70">
              <w:rPr>
                <w:rFonts w:ascii="Times New Roman" w:eastAsia="Times New Roman" w:hAnsi="Times New Roman" w:cs="Times New Roman"/>
                <w:color w:val="000000"/>
                <w:sz w:val="20"/>
                <w:szCs w:val="20"/>
                <w:lang w:eastAsia="ru-RU"/>
              </w:rPr>
              <w:t>Улан-Удэ</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МАОУ "СОШ № 7" г.Улан-Удэ"</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5</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МАОУ "Гимназия №14 г.Улан-Удэ"</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6</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МАОУ "СОШ №19 г.Улан-Удэ"</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7</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МАОУ"Гимназия №33 г.Улан-Удэ"</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8</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МАОУ "СОШ № 47 г.Улан-Удэ"</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9</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МАОУ "Физико-математическая школа №56 г.Улан-Удэ"</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10</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МАОУ "СОШ № 21 "Байкальская перспектива"</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11</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МАОУ «СОШ № 38 г.Улан-Удэ»</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12</w:t>
            </w:r>
          </w:p>
        </w:tc>
        <w:tc>
          <w:tcPr>
            <w:tcW w:w="2546"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Джидинский  район</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МБОУ "Армакская СОШ"</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13</w:t>
            </w:r>
          </w:p>
        </w:tc>
        <w:tc>
          <w:tcPr>
            <w:tcW w:w="2546" w:type="dxa"/>
            <w:vMerge w:val="restart"/>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Иволгинский  район</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 xml:space="preserve">МАОУ </w:t>
            </w:r>
            <w:r>
              <w:rPr>
                <w:rFonts w:ascii="Times New Roman" w:eastAsia="Times New Roman" w:hAnsi="Times New Roman" w:cs="Times New Roman"/>
                <w:color w:val="000000"/>
                <w:sz w:val="20"/>
                <w:szCs w:val="20"/>
                <w:lang w:eastAsia="ru-RU"/>
              </w:rPr>
              <w:t>«</w:t>
            </w:r>
            <w:r w:rsidRPr="00865D70">
              <w:rPr>
                <w:rFonts w:ascii="Times New Roman" w:eastAsia="Times New Roman" w:hAnsi="Times New Roman" w:cs="Times New Roman"/>
                <w:color w:val="000000"/>
                <w:sz w:val="20"/>
                <w:szCs w:val="20"/>
                <w:lang w:eastAsia="ru-RU"/>
              </w:rPr>
              <w:t>Иволгинская СОШ</w:t>
            </w:r>
            <w:r>
              <w:rPr>
                <w:rFonts w:ascii="Times New Roman" w:eastAsia="Times New Roman" w:hAnsi="Times New Roman" w:cs="Times New Roman"/>
                <w:color w:val="000000"/>
                <w:sz w:val="20"/>
                <w:szCs w:val="20"/>
                <w:lang w:eastAsia="ru-RU"/>
              </w:rPr>
              <w:t>»</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14</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 xml:space="preserve">МОУ </w:t>
            </w:r>
            <w:r>
              <w:rPr>
                <w:rFonts w:ascii="Times New Roman" w:eastAsia="Times New Roman" w:hAnsi="Times New Roman" w:cs="Times New Roman"/>
                <w:color w:val="000000"/>
                <w:sz w:val="20"/>
                <w:szCs w:val="20"/>
                <w:lang w:eastAsia="ru-RU"/>
              </w:rPr>
              <w:t>«</w:t>
            </w:r>
            <w:r w:rsidRPr="00865D70">
              <w:rPr>
                <w:rFonts w:ascii="Times New Roman" w:eastAsia="Times New Roman" w:hAnsi="Times New Roman" w:cs="Times New Roman"/>
                <w:color w:val="000000"/>
                <w:sz w:val="20"/>
                <w:szCs w:val="20"/>
                <w:lang w:eastAsia="ru-RU"/>
              </w:rPr>
              <w:t>Тапхарская СОШ</w:t>
            </w:r>
            <w:r>
              <w:rPr>
                <w:rFonts w:ascii="Times New Roman" w:eastAsia="Times New Roman" w:hAnsi="Times New Roman" w:cs="Times New Roman"/>
                <w:color w:val="000000"/>
                <w:sz w:val="20"/>
                <w:szCs w:val="20"/>
                <w:lang w:eastAsia="ru-RU"/>
              </w:rPr>
              <w:t>»</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15</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МОУ "СОШ Поселья"</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16</w:t>
            </w:r>
          </w:p>
        </w:tc>
        <w:tc>
          <w:tcPr>
            <w:tcW w:w="2546"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Курумканский  район</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МБОУ «Курумканская СОШ №2»</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17</w:t>
            </w:r>
          </w:p>
        </w:tc>
        <w:tc>
          <w:tcPr>
            <w:tcW w:w="2546" w:type="dxa"/>
            <w:vMerge w:val="restart"/>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Кяхтинский  район</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 xml:space="preserve">МБОУ </w:t>
            </w:r>
            <w:r>
              <w:rPr>
                <w:rFonts w:ascii="Times New Roman" w:eastAsia="Times New Roman" w:hAnsi="Times New Roman" w:cs="Times New Roman"/>
                <w:color w:val="000000"/>
                <w:sz w:val="20"/>
                <w:szCs w:val="20"/>
                <w:lang w:eastAsia="ru-RU"/>
              </w:rPr>
              <w:t>«</w:t>
            </w:r>
            <w:r w:rsidRPr="00865D70">
              <w:rPr>
                <w:rFonts w:ascii="Times New Roman" w:eastAsia="Times New Roman" w:hAnsi="Times New Roman" w:cs="Times New Roman"/>
                <w:color w:val="000000"/>
                <w:sz w:val="20"/>
                <w:szCs w:val="20"/>
                <w:lang w:eastAsia="ru-RU"/>
              </w:rPr>
              <w:t>Кяхтинская СОШ №1</w:t>
            </w:r>
            <w:r>
              <w:rPr>
                <w:rFonts w:ascii="Times New Roman" w:eastAsia="Times New Roman" w:hAnsi="Times New Roman" w:cs="Times New Roman"/>
                <w:color w:val="000000"/>
                <w:sz w:val="20"/>
                <w:szCs w:val="20"/>
                <w:lang w:eastAsia="ru-RU"/>
              </w:rPr>
              <w:t>»</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18</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 xml:space="preserve">МБОУ </w:t>
            </w:r>
            <w:r>
              <w:rPr>
                <w:rFonts w:ascii="Times New Roman" w:eastAsia="Times New Roman" w:hAnsi="Times New Roman" w:cs="Times New Roman"/>
                <w:color w:val="000000"/>
                <w:sz w:val="20"/>
                <w:szCs w:val="20"/>
                <w:lang w:eastAsia="ru-RU"/>
              </w:rPr>
              <w:t>«</w:t>
            </w:r>
            <w:r w:rsidRPr="00865D70">
              <w:rPr>
                <w:rFonts w:ascii="Times New Roman" w:eastAsia="Times New Roman" w:hAnsi="Times New Roman" w:cs="Times New Roman"/>
                <w:color w:val="000000"/>
                <w:sz w:val="20"/>
                <w:szCs w:val="20"/>
                <w:lang w:eastAsia="ru-RU"/>
              </w:rPr>
              <w:t>Кяхтинская СОШ №4</w:t>
            </w:r>
            <w:r>
              <w:rPr>
                <w:rFonts w:ascii="Times New Roman" w:eastAsia="Times New Roman" w:hAnsi="Times New Roman" w:cs="Times New Roman"/>
                <w:color w:val="000000"/>
                <w:sz w:val="20"/>
                <w:szCs w:val="20"/>
                <w:lang w:eastAsia="ru-RU"/>
              </w:rPr>
              <w:t>»</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19</w:t>
            </w:r>
          </w:p>
        </w:tc>
        <w:tc>
          <w:tcPr>
            <w:tcW w:w="2546" w:type="dxa"/>
            <w:vMerge/>
            <w:shd w:val="clear" w:color="auto" w:fill="auto"/>
            <w:noWrap/>
            <w:vAlign w:val="center"/>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 xml:space="preserve">МБОУ </w:t>
            </w:r>
            <w:r>
              <w:rPr>
                <w:rFonts w:ascii="Times New Roman" w:eastAsia="Times New Roman" w:hAnsi="Times New Roman" w:cs="Times New Roman"/>
                <w:color w:val="000000"/>
                <w:sz w:val="20"/>
                <w:szCs w:val="20"/>
                <w:lang w:eastAsia="ru-RU"/>
              </w:rPr>
              <w:t>«</w:t>
            </w:r>
            <w:r w:rsidRPr="00865D70">
              <w:rPr>
                <w:rFonts w:ascii="Times New Roman" w:eastAsia="Times New Roman" w:hAnsi="Times New Roman" w:cs="Times New Roman"/>
                <w:color w:val="000000"/>
                <w:sz w:val="20"/>
                <w:szCs w:val="20"/>
                <w:lang w:eastAsia="ru-RU"/>
              </w:rPr>
              <w:t>Хоронхойская СОШ</w:t>
            </w:r>
            <w:r>
              <w:rPr>
                <w:rFonts w:ascii="Times New Roman" w:eastAsia="Times New Roman" w:hAnsi="Times New Roman" w:cs="Times New Roman"/>
                <w:color w:val="000000"/>
                <w:sz w:val="20"/>
                <w:szCs w:val="20"/>
                <w:lang w:eastAsia="ru-RU"/>
              </w:rPr>
              <w:t>»</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20</w:t>
            </w:r>
          </w:p>
        </w:tc>
        <w:tc>
          <w:tcPr>
            <w:tcW w:w="2546" w:type="dxa"/>
            <w:vMerge w:val="restart"/>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Прибайкальский  район</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 xml:space="preserve">МОУ "Туркинская </w:t>
            </w:r>
            <w:r>
              <w:rPr>
                <w:rFonts w:ascii="Times New Roman" w:eastAsia="Times New Roman" w:hAnsi="Times New Roman" w:cs="Times New Roman"/>
                <w:color w:val="000000"/>
                <w:sz w:val="20"/>
                <w:szCs w:val="20"/>
                <w:lang w:eastAsia="ru-RU"/>
              </w:rPr>
              <w:t>СОШ</w:t>
            </w:r>
            <w:r w:rsidRPr="00865D70">
              <w:rPr>
                <w:rFonts w:ascii="Times New Roman" w:eastAsia="Times New Roman" w:hAnsi="Times New Roman" w:cs="Times New Roman"/>
                <w:color w:val="000000"/>
                <w:sz w:val="20"/>
                <w:szCs w:val="20"/>
                <w:lang w:eastAsia="ru-RU"/>
              </w:rPr>
              <w:t>"</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21</w:t>
            </w:r>
          </w:p>
        </w:tc>
        <w:tc>
          <w:tcPr>
            <w:tcW w:w="2546" w:type="dxa"/>
            <w:vMerge/>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МОУ "Турунтаевская районная гимназия "</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22</w:t>
            </w:r>
          </w:p>
        </w:tc>
        <w:tc>
          <w:tcPr>
            <w:tcW w:w="2546"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ОО регионального подчинения</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ГБОУ "Республиканский бурятский национальный лицей-интернат № 1"</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23</w:t>
            </w:r>
          </w:p>
        </w:tc>
        <w:tc>
          <w:tcPr>
            <w:tcW w:w="2546"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Северо-Байкальский  район</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 xml:space="preserve">МБОУ </w:t>
            </w:r>
            <w:r>
              <w:rPr>
                <w:rFonts w:ascii="Times New Roman" w:eastAsia="Times New Roman" w:hAnsi="Times New Roman" w:cs="Times New Roman"/>
                <w:color w:val="000000"/>
                <w:sz w:val="20"/>
                <w:szCs w:val="20"/>
                <w:lang w:eastAsia="ru-RU"/>
              </w:rPr>
              <w:t>«</w:t>
            </w:r>
            <w:r w:rsidRPr="00865D70">
              <w:rPr>
                <w:rFonts w:ascii="Times New Roman" w:eastAsia="Times New Roman" w:hAnsi="Times New Roman" w:cs="Times New Roman"/>
                <w:color w:val="000000"/>
                <w:sz w:val="20"/>
                <w:szCs w:val="20"/>
                <w:lang w:eastAsia="ru-RU"/>
              </w:rPr>
              <w:t>СОШ №36 п. Новый Уоян</w:t>
            </w:r>
            <w:r>
              <w:rPr>
                <w:rFonts w:ascii="Times New Roman" w:eastAsia="Times New Roman" w:hAnsi="Times New Roman" w:cs="Times New Roman"/>
                <w:color w:val="000000"/>
                <w:sz w:val="20"/>
                <w:szCs w:val="20"/>
                <w:lang w:eastAsia="ru-RU"/>
              </w:rPr>
              <w:t>»</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865D70" w:rsidTr="00515E5D">
        <w:trPr>
          <w:trHeight w:val="20"/>
        </w:trPr>
        <w:tc>
          <w:tcPr>
            <w:tcW w:w="851"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sz w:val="20"/>
                <w:szCs w:val="20"/>
                <w:lang w:eastAsia="ru-RU"/>
              </w:rPr>
            </w:pPr>
            <w:r w:rsidRPr="00865D70">
              <w:rPr>
                <w:rFonts w:ascii="Times New Roman" w:eastAsia="Times New Roman" w:hAnsi="Times New Roman" w:cs="Times New Roman"/>
                <w:sz w:val="20"/>
                <w:szCs w:val="20"/>
                <w:lang w:eastAsia="ru-RU"/>
              </w:rPr>
              <w:t>24</w:t>
            </w:r>
          </w:p>
        </w:tc>
        <w:tc>
          <w:tcPr>
            <w:tcW w:w="2546"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Тункинский  район</w:t>
            </w:r>
          </w:p>
        </w:tc>
        <w:tc>
          <w:tcPr>
            <w:tcW w:w="3969" w:type="dxa"/>
            <w:shd w:val="clear" w:color="auto" w:fill="auto"/>
            <w:noWrap/>
            <w:vAlign w:val="center"/>
            <w:hideMark/>
          </w:tcPr>
          <w:p w:rsidR="00765D73" w:rsidRPr="00865D70" w:rsidRDefault="00765D73" w:rsidP="00515E5D">
            <w:pPr>
              <w:spacing w:after="0" w:line="240" w:lineRule="auto"/>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МБОУ "Кыренская СОШ"</w:t>
            </w:r>
          </w:p>
        </w:tc>
        <w:tc>
          <w:tcPr>
            <w:tcW w:w="993"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865D70">
              <w:rPr>
                <w:rFonts w:ascii="Times New Roman" w:eastAsia="Times New Roman" w:hAnsi="Times New Roman" w:cs="Times New Roman"/>
                <w:color w:val="000000"/>
                <w:sz w:val="20"/>
                <w:szCs w:val="20"/>
                <w:lang w:eastAsia="ru-RU"/>
              </w:rPr>
              <w:t>v</w:t>
            </w:r>
          </w:p>
        </w:tc>
        <w:tc>
          <w:tcPr>
            <w:tcW w:w="1118" w:type="dxa"/>
            <w:shd w:val="clear" w:color="auto" w:fill="auto"/>
            <w:noWrap/>
            <w:vAlign w:val="center"/>
            <w:hideMark/>
          </w:tcPr>
          <w:p w:rsidR="00765D73" w:rsidRPr="00865D70"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bl>
    <w:p w:rsidR="00765D73" w:rsidRDefault="00765D73" w:rsidP="00765D73">
      <w:pPr>
        <w:spacing w:after="0" w:line="360" w:lineRule="auto"/>
        <w:ind w:firstLine="709"/>
        <w:jc w:val="right"/>
        <w:rPr>
          <w:rFonts w:ascii="Times New Roman" w:hAnsi="Times New Roman" w:cs="Times New Roman"/>
          <w:sz w:val="24"/>
          <w:szCs w:val="24"/>
        </w:rPr>
      </w:pPr>
    </w:p>
    <w:p w:rsidR="00B1550E" w:rsidRDefault="00B1550E" w:rsidP="00765D73">
      <w:pPr>
        <w:spacing w:after="0" w:line="360" w:lineRule="auto"/>
        <w:ind w:firstLine="708"/>
        <w:jc w:val="center"/>
        <w:rPr>
          <w:rFonts w:ascii="Times New Roman" w:hAnsi="Times New Roman" w:cs="Times New Roman"/>
          <w:b/>
          <w:i/>
          <w:sz w:val="32"/>
          <w:szCs w:val="32"/>
        </w:rPr>
      </w:pPr>
    </w:p>
    <w:p w:rsidR="00B1550E" w:rsidRDefault="00B1550E" w:rsidP="00765D73">
      <w:pPr>
        <w:spacing w:after="0" w:line="360" w:lineRule="auto"/>
        <w:ind w:firstLine="708"/>
        <w:jc w:val="center"/>
        <w:rPr>
          <w:rFonts w:ascii="Times New Roman" w:hAnsi="Times New Roman" w:cs="Times New Roman"/>
          <w:b/>
          <w:i/>
          <w:sz w:val="32"/>
          <w:szCs w:val="32"/>
        </w:rPr>
      </w:pPr>
    </w:p>
    <w:p w:rsidR="00B1550E" w:rsidRDefault="00B1550E" w:rsidP="00765D73">
      <w:pPr>
        <w:spacing w:after="0" w:line="360" w:lineRule="auto"/>
        <w:ind w:firstLine="708"/>
        <w:jc w:val="center"/>
        <w:rPr>
          <w:rFonts w:ascii="Times New Roman" w:hAnsi="Times New Roman" w:cs="Times New Roman"/>
          <w:b/>
          <w:i/>
          <w:sz w:val="32"/>
          <w:szCs w:val="32"/>
        </w:rPr>
      </w:pPr>
    </w:p>
    <w:p w:rsidR="00B1550E" w:rsidRDefault="00B1550E" w:rsidP="00765D73">
      <w:pPr>
        <w:spacing w:after="0" w:line="360" w:lineRule="auto"/>
        <w:ind w:firstLine="708"/>
        <w:jc w:val="center"/>
        <w:rPr>
          <w:rFonts w:ascii="Times New Roman" w:hAnsi="Times New Roman" w:cs="Times New Roman"/>
          <w:b/>
          <w:i/>
          <w:sz w:val="32"/>
          <w:szCs w:val="32"/>
        </w:rPr>
      </w:pPr>
    </w:p>
    <w:p w:rsidR="00B1550E" w:rsidRDefault="00B1550E" w:rsidP="00765D73">
      <w:pPr>
        <w:spacing w:after="0" w:line="360" w:lineRule="auto"/>
        <w:ind w:firstLine="708"/>
        <w:jc w:val="center"/>
        <w:rPr>
          <w:rFonts w:ascii="Times New Roman" w:hAnsi="Times New Roman" w:cs="Times New Roman"/>
          <w:b/>
          <w:i/>
          <w:sz w:val="32"/>
          <w:szCs w:val="32"/>
        </w:rPr>
      </w:pPr>
    </w:p>
    <w:p w:rsidR="00B1550E" w:rsidRDefault="00B1550E" w:rsidP="00765D73">
      <w:pPr>
        <w:spacing w:after="0" w:line="360" w:lineRule="auto"/>
        <w:ind w:firstLine="708"/>
        <w:jc w:val="center"/>
        <w:rPr>
          <w:rFonts w:ascii="Times New Roman" w:hAnsi="Times New Roman" w:cs="Times New Roman"/>
          <w:b/>
          <w:i/>
          <w:sz w:val="32"/>
          <w:szCs w:val="32"/>
        </w:rPr>
      </w:pPr>
    </w:p>
    <w:p w:rsidR="00765D73" w:rsidRPr="00D44BCF" w:rsidRDefault="00765D73" w:rsidP="00765D73">
      <w:pPr>
        <w:spacing w:after="0" w:line="360" w:lineRule="auto"/>
        <w:ind w:firstLine="708"/>
        <w:jc w:val="center"/>
        <w:rPr>
          <w:rFonts w:ascii="Times New Roman" w:hAnsi="Times New Roman" w:cs="Times New Roman"/>
          <w:b/>
          <w:i/>
          <w:sz w:val="32"/>
          <w:szCs w:val="32"/>
        </w:rPr>
      </w:pPr>
      <w:r>
        <w:rPr>
          <w:rFonts w:ascii="Times New Roman" w:hAnsi="Times New Roman" w:cs="Times New Roman"/>
          <w:b/>
          <w:i/>
          <w:sz w:val="32"/>
          <w:szCs w:val="32"/>
        </w:rPr>
        <w:lastRenderedPageBreak/>
        <w:t>Математика</w:t>
      </w:r>
      <w:r w:rsidRPr="00D44BCF">
        <w:rPr>
          <w:rFonts w:ascii="Times New Roman" w:hAnsi="Times New Roman" w:cs="Times New Roman"/>
          <w:b/>
          <w:i/>
          <w:sz w:val="32"/>
          <w:szCs w:val="32"/>
        </w:rPr>
        <w:t>.</w:t>
      </w:r>
      <w:r>
        <w:rPr>
          <w:rFonts w:ascii="Times New Roman" w:hAnsi="Times New Roman" w:cs="Times New Roman"/>
          <w:b/>
          <w:i/>
          <w:sz w:val="32"/>
          <w:szCs w:val="32"/>
        </w:rPr>
        <w:t xml:space="preserve"> ВПР - 2023</w:t>
      </w:r>
    </w:p>
    <w:p w:rsidR="00765D73"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 xml:space="preserve">Диаграмма </w:t>
      </w:r>
      <w:r>
        <w:rPr>
          <w:rFonts w:ascii="Times New Roman" w:hAnsi="Times New Roman" w:cs="Times New Roman"/>
          <w:sz w:val="24"/>
          <w:szCs w:val="24"/>
        </w:rPr>
        <w:t>5</w:t>
      </w:r>
      <w:r w:rsidRPr="00E51A54">
        <w:rPr>
          <w:rFonts w:ascii="Times New Roman" w:hAnsi="Times New Roman" w:cs="Times New Roman"/>
          <w:sz w:val="24"/>
          <w:szCs w:val="24"/>
        </w:rPr>
        <w:t>.</w:t>
      </w:r>
      <w:r>
        <w:rPr>
          <w:rFonts w:ascii="Times New Roman" w:hAnsi="Times New Roman" w:cs="Times New Roman"/>
          <w:sz w:val="24"/>
          <w:szCs w:val="24"/>
        </w:rPr>
        <w:t xml:space="preserve"> Количество участников</w:t>
      </w:r>
    </w:p>
    <w:p w:rsidR="00765D73" w:rsidRDefault="00765D73" w:rsidP="00765D73">
      <w:pPr>
        <w:spacing w:after="0" w:line="360" w:lineRule="auto"/>
        <w:ind w:firstLine="708"/>
        <w:rPr>
          <w:rFonts w:ascii="Times New Roman" w:hAnsi="Times New Roman" w:cs="Times New Roman"/>
          <w:sz w:val="24"/>
          <w:szCs w:val="24"/>
        </w:rPr>
      </w:pPr>
      <w:r>
        <w:rPr>
          <w:noProof/>
          <w:lang w:eastAsia="ru-RU"/>
        </w:rPr>
        <w:drawing>
          <wp:inline distT="0" distB="0" distL="0" distR="0" wp14:anchorId="016DCBEC" wp14:editId="6C34DF0B">
            <wp:extent cx="5417032" cy="2654913"/>
            <wp:effectExtent l="0" t="0" r="12700" b="1270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65D73" w:rsidRDefault="00765D73" w:rsidP="00765D73">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математике ВПР написали 14272 четвероклассника </w:t>
      </w:r>
      <w:r w:rsidRPr="00F00ED9">
        <w:rPr>
          <w:rFonts w:ascii="Times New Roman" w:eastAsia="Times New Roman" w:hAnsi="Times New Roman" w:cs="Times New Roman"/>
          <w:color w:val="000000"/>
          <w:sz w:val="28"/>
          <w:szCs w:val="28"/>
        </w:rPr>
        <w:t>из</w:t>
      </w:r>
      <w:r>
        <w:rPr>
          <w:rFonts w:ascii="Times New Roman" w:eastAsia="Times New Roman" w:hAnsi="Times New Roman" w:cs="Times New Roman"/>
          <w:color w:val="000000"/>
          <w:sz w:val="28"/>
          <w:szCs w:val="28"/>
        </w:rPr>
        <w:t xml:space="preserve"> 419 ОО, </w:t>
      </w:r>
      <w:r>
        <w:rPr>
          <w:rFonts w:ascii="Times New Roman" w:eastAsia="Times New Roman" w:hAnsi="Times New Roman" w:cs="Times New Roman"/>
          <w:color w:val="000000"/>
          <w:w w:val="101"/>
          <w:sz w:val="28"/>
          <w:szCs w:val="28"/>
        </w:rPr>
        <w:t>13193</w:t>
      </w:r>
      <w:r w:rsidRPr="00596F93">
        <w:rPr>
          <w:rFonts w:ascii="Times New Roman" w:eastAsia="Times New Roman" w:hAnsi="Times New Roman" w:cs="Times New Roman"/>
          <w:color w:val="000000"/>
          <w:w w:val="101"/>
          <w:sz w:val="28"/>
          <w:szCs w:val="28"/>
        </w:rPr>
        <w:t xml:space="preserve"> пятиклассник</w:t>
      </w:r>
      <w:r>
        <w:rPr>
          <w:rFonts w:ascii="Times New Roman" w:eastAsia="Times New Roman" w:hAnsi="Times New Roman" w:cs="Times New Roman"/>
          <w:color w:val="000000"/>
          <w:w w:val="101"/>
          <w:sz w:val="28"/>
          <w:szCs w:val="28"/>
        </w:rPr>
        <w:t>а</w:t>
      </w:r>
      <w:r w:rsidRPr="00596F93">
        <w:rPr>
          <w:rFonts w:ascii="Times New Roman" w:eastAsia="Times New Roman" w:hAnsi="Times New Roman" w:cs="Times New Roman"/>
          <w:color w:val="000000"/>
          <w:w w:val="101"/>
          <w:sz w:val="28"/>
          <w:szCs w:val="28"/>
        </w:rPr>
        <w:t xml:space="preserve"> из </w:t>
      </w:r>
      <w:r>
        <w:rPr>
          <w:rFonts w:ascii="Times New Roman" w:eastAsia="Times New Roman" w:hAnsi="Times New Roman" w:cs="Times New Roman"/>
          <w:color w:val="000000"/>
          <w:w w:val="101"/>
          <w:sz w:val="28"/>
          <w:szCs w:val="28"/>
        </w:rPr>
        <w:t xml:space="preserve">383 </w:t>
      </w:r>
      <w:r>
        <w:rPr>
          <w:rFonts w:ascii="Times New Roman" w:eastAsia="Times New Roman" w:hAnsi="Times New Roman" w:cs="Times New Roman"/>
          <w:color w:val="000000"/>
          <w:sz w:val="28"/>
          <w:szCs w:val="28"/>
        </w:rPr>
        <w:t xml:space="preserve">ОО, </w:t>
      </w:r>
      <w:r w:rsidRPr="00115FDF">
        <w:rPr>
          <w:rFonts w:ascii="Times New Roman" w:eastAsia="Times New Roman" w:hAnsi="Times New Roman" w:cs="Times New Roman"/>
          <w:color w:val="000000"/>
          <w:w w:val="101"/>
          <w:sz w:val="28"/>
          <w:szCs w:val="28"/>
        </w:rPr>
        <w:t xml:space="preserve">13171 </w:t>
      </w:r>
      <w:r>
        <w:rPr>
          <w:rFonts w:ascii="Times New Roman" w:eastAsia="Times New Roman" w:hAnsi="Times New Roman" w:cs="Times New Roman"/>
          <w:color w:val="000000"/>
          <w:w w:val="101"/>
          <w:sz w:val="28"/>
          <w:szCs w:val="28"/>
        </w:rPr>
        <w:t xml:space="preserve">шестиклассник из 388 </w:t>
      </w:r>
      <w:r>
        <w:rPr>
          <w:rFonts w:ascii="Times New Roman" w:eastAsia="Times New Roman" w:hAnsi="Times New Roman" w:cs="Times New Roman"/>
          <w:color w:val="000000"/>
          <w:sz w:val="28"/>
          <w:szCs w:val="28"/>
        </w:rPr>
        <w:t>ОО, 13022 семиклассника из 387 ОО и 12793 восьмиклассника из 390 ОО.</w:t>
      </w:r>
    </w:p>
    <w:p w:rsidR="00765D73" w:rsidRPr="00E51A54" w:rsidRDefault="00765D73" w:rsidP="00765D73">
      <w:pPr>
        <w:spacing w:after="0" w:line="360" w:lineRule="auto"/>
        <w:ind w:firstLine="708"/>
        <w:jc w:val="right"/>
        <w:rPr>
          <w:rFonts w:ascii="Times New Roman" w:hAnsi="Times New Roman" w:cs="Times New Roman"/>
          <w:sz w:val="24"/>
          <w:szCs w:val="24"/>
        </w:rPr>
      </w:pPr>
      <w:r>
        <w:rPr>
          <w:rFonts w:ascii="Times New Roman" w:hAnsi="Times New Roman" w:cs="Times New Roman"/>
          <w:sz w:val="24"/>
          <w:szCs w:val="24"/>
        </w:rPr>
        <w:t>Диаграмма 6</w:t>
      </w:r>
      <w:r w:rsidRPr="00E51A54">
        <w:rPr>
          <w:rFonts w:ascii="Times New Roman" w:hAnsi="Times New Roman" w:cs="Times New Roman"/>
          <w:sz w:val="24"/>
          <w:szCs w:val="24"/>
        </w:rPr>
        <w:t>.</w:t>
      </w:r>
      <w:r>
        <w:rPr>
          <w:rFonts w:ascii="Times New Roman" w:hAnsi="Times New Roman" w:cs="Times New Roman"/>
          <w:sz w:val="24"/>
          <w:szCs w:val="24"/>
        </w:rPr>
        <w:t xml:space="preserve"> Статистика по отметкам</w:t>
      </w:r>
    </w:p>
    <w:p w:rsidR="00765D73" w:rsidRDefault="00765D73" w:rsidP="00765D73">
      <w:pPr>
        <w:ind w:firstLine="708"/>
        <w:jc w:val="center"/>
      </w:pPr>
      <w:r>
        <w:rPr>
          <w:noProof/>
          <w:lang w:eastAsia="ru-RU"/>
        </w:rPr>
        <w:drawing>
          <wp:inline distT="0" distB="0" distL="0" distR="0" wp14:anchorId="435D9FAF" wp14:editId="79C3D729">
            <wp:extent cx="5328745" cy="2194560"/>
            <wp:effectExtent l="0" t="0" r="5715" b="152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65D73" w:rsidRDefault="00765D73" w:rsidP="00B15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диаграмме выше видно, что по итогам ВПР самая н</w:t>
      </w:r>
      <w:r w:rsidR="00B1550E">
        <w:rPr>
          <w:rFonts w:ascii="Times New Roman" w:hAnsi="Times New Roman" w:cs="Times New Roman"/>
          <w:sz w:val="28"/>
          <w:szCs w:val="28"/>
        </w:rPr>
        <w:t xml:space="preserve">изкая абсолютная успеваемость </w:t>
      </w:r>
      <w:r>
        <w:rPr>
          <w:rFonts w:ascii="Times New Roman" w:hAnsi="Times New Roman" w:cs="Times New Roman"/>
          <w:sz w:val="28"/>
          <w:szCs w:val="28"/>
        </w:rPr>
        <w:t xml:space="preserve">в 7-х классах, </w:t>
      </w:r>
      <w:r w:rsidR="00B1550E">
        <w:rPr>
          <w:rFonts w:ascii="Times New Roman" w:hAnsi="Times New Roman" w:cs="Times New Roman"/>
          <w:sz w:val="28"/>
          <w:szCs w:val="28"/>
        </w:rPr>
        <w:t>самая высокая – в 4-х классах. В</w:t>
      </w:r>
      <w:r>
        <w:rPr>
          <w:rFonts w:ascii="Times New Roman" w:hAnsi="Times New Roman" w:cs="Times New Roman"/>
          <w:sz w:val="28"/>
          <w:szCs w:val="28"/>
        </w:rPr>
        <w:t>ысокое качество</w:t>
      </w:r>
      <w:r w:rsidR="00B1550E">
        <w:rPr>
          <w:rFonts w:ascii="Times New Roman" w:hAnsi="Times New Roman" w:cs="Times New Roman"/>
          <w:sz w:val="28"/>
          <w:szCs w:val="28"/>
        </w:rPr>
        <w:t xml:space="preserve"> знаний </w:t>
      </w:r>
      <w:r>
        <w:rPr>
          <w:rFonts w:ascii="Times New Roman" w:hAnsi="Times New Roman" w:cs="Times New Roman"/>
          <w:sz w:val="28"/>
          <w:szCs w:val="28"/>
        </w:rPr>
        <w:t xml:space="preserve">у учащихся 4-х классов, самое низкое – у учащихся 7-х классов. </w:t>
      </w:r>
    </w:p>
    <w:p w:rsidR="00765D73" w:rsidRDefault="00765D73" w:rsidP="00765D73">
      <w:pPr>
        <w:widowControl w:val="0"/>
        <w:spacing w:after="0" w:line="360" w:lineRule="auto"/>
        <w:ind w:firstLine="709"/>
        <w:jc w:val="both"/>
        <w:rPr>
          <w:rFonts w:ascii="Times New Roman" w:eastAsia="Times New Roman" w:hAnsi="Times New Roman" w:cs="Times New Roman"/>
          <w:color w:val="000000"/>
          <w:sz w:val="28"/>
          <w:szCs w:val="28"/>
        </w:rPr>
      </w:pPr>
    </w:p>
    <w:p w:rsidR="00765D73" w:rsidRDefault="00765D73" w:rsidP="00765D73">
      <w:pPr>
        <w:widowControl w:val="0"/>
        <w:spacing w:after="0" w:line="360" w:lineRule="auto"/>
        <w:ind w:firstLine="709"/>
        <w:jc w:val="both"/>
        <w:rPr>
          <w:rFonts w:ascii="Times New Roman" w:eastAsia="Times New Roman" w:hAnsi="Times New Roman" w:cs="Times New Roman"/>
          <w:color w:val="000000"/>
          <w:sz w:val="28"/>
          <w:szCs w:val="28"/>
        </w:rPr>
      </w:pPr>
    </w:p>
    <w:p w:rsidR="00765D73" w:rsidRDefault="00765D73" w:rsidP="00765D73">
      <w:pPr>
        <w:widowControl w:val="0"/>
        <w:spacing w:after="0" w:line="360" w:lineRule="auto"/>
        <w:ind w:firstLine="709"/>
        <w:jc w:val="both"/>
        <w:rPr>
          <w:rFonts w:ascii="Times New Roman" w:eastAsia="Times New Roman" w:hAnsi="Times New Roman" w:cs="Times New Roman"/>
          <w:color w:val="000000"/>
          <w:sz w:val="28"/>
          <w:szCs w:val="28"/>
        </w:rPr>
      </w:pPr>
    </w:p>
    <w:p w:rsidR="00765D73" w:rsidRDefault="00765D73" w:rsidP="00765D73">
      <w:pPr>
        <w:spacing w:after="0" w:line="360" w:lineRule="auto"/>
        <w:ind w:firstLine="708"/>
        <w:jc w:val="right"/>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Диаграмма 7</w:t>
      </w:r>
      <w:r w:rsidRPr="00352825">
        <w:rPr>
          <w:rFonts w:ascii="Times New Roman" w:hAnsi="Times New Roman" w:cs="Times New Roman"/>
          <w:sz w:val="24"/>
          <w:szCs w:val="24"/>
        </w:rPr>
        <w:t xml:space="preserve">. Соответствие </w:t>
      </w:r>
      <w:r w:rsidRPr="00352825">
        <w:rPr>
          <w:rFonts w:ascii="Times New Roman" w:eastAsia="Times New Roman" w:hAnsi="Times New Roman" w:cs="Times New Roman"/>
          <w:color w:val="000000"/>
          <w:sz w:val="24"/>
          <w:szCs w:val="24"/>
        </w:rPr>
        <w:t xml:space="preserve">отметок за ВПР и отметок по журналу </w:t>
      </w:r>
    </w:p>
    <w:p w:rsidR="00765D73" w:rsidRPr="00352825" w:rsidRDefault="00765D73" w:rsidP="00765D73">
      <w:pPr>
        <w:spacing w:after="0" w:line="360" w:lineRule="auto"/>
        <w:ind w:firstLine="708"/>
        <w:rPr>
          <w:rFonts w:ascii="Times New Roman" w:hAnsi="Times New Roman" w:cs="Times New Roman"/>
          <w:sz w:val="24"/>
          <w:szCs w:val="24"/>
        </w:rPr>
      </w:pPr>
      <w:r>
        <w:rPr>
          <w:noProof/>
          <w:lang w:eastAsia="ru-RU"/>
        </w:rPr>
        <w:drawing>
          <wp:inline distT="0" distB="0" distL="0" distR="0" wp14:anchorId="692230E2" wp14:editId="5FBA4B01">
            <wp:extent cx="4975598" cy="2743200"/>
            <wp:effectExtent l="0" t="0" r="15875"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65D73" w:rsidRDefault="00765D73" w:rsidP="00765D73">
      <w:pPr>
        <w:ind w:firstLine="708"/>
        <w:jc w:val="both"/>
      </w:pPr>
    </w:p>
    <w:p w:rsidR="00765D73" w:rsidRDefault="00765D73" w:rsidP="00B1550E">
      <w:pPr>
        <w:spacing w:after="0" w:line="360" w:lineRule="auto"/>
        <w:ind w:firstLine="709"/>
        <w:jc w:val="both"/>
        <w:rPr>
          <w:rFonts w:ascii="Times New Roman" w:hAnsi="Times New Roman" w:cs="Times New Roman"/>
          <w:sz w:val="28"/>
          <w:szCs w:val="28"/>
        </w:rPr>
      </w:pPr>
      <w:r w:rsidRPr="006074CA">
        <w:rPr>
          <w:rFonts w:ascii="Times New Roman" w:hAnsi="Times New Roman" w:cs="Times New Roman"/>
          <w:sz w:val="28"/>
          <w:szCs w:val="28"/>
        </w:rPr>
        <w:t xml:space="preserve">Согласно статистическим данным ВПР, более </w:t>
      </w:r>
      <w:r>
        <w:rPr>
          <w:rFonts w:ascii="Times New Roman" w:hAnsi="Times New Roman" w:cs="Times New Roman"/>
          <w:sz w:val="28"/>
          <w:szCs w:val="28"/>
        </w:rPr>
        <w:t>62</w:t>
      </w:r>
      <w:r w:rsidRPr="006074CA">
        <w:rPr>
          <w:rFonts w:ascii="Times New Roman" w:hAnsi="Times New Roman" w:cs="Times New Roman"/>
          <w:sz w:val="28"/>
          <w:szCs w:val="28"/>
        </w:rPr>
        <w:t>% обучающихся 4-</w:t>
      </w:r>
      <w:r>
        <w:rPr>
          <w:rFonts w:ascii="Times New Roman" w:hAnsi="Times New Roman" w:cs="Times New Roman"/>
          <w:sz w:val="28"/>
          <w:szCs w:val="28"/>
        </w:rPr>
        <w:t>8-</w:t>
      </w:r>
      <w:r w:rsidRPr="006074CA">
        <w:rPr>
          <w:rFonts w:ascii="Times New Roman" w:hAnsi="Times New Roman" w:cs="Times New Roman"/>
          <w:sz w:val="28"/>
          <w:szCs w:val="28"/>
        </w:rPr>
        <w:t xml:space="preserve">х </w:t>
      </w:r>
      <w:r>
        <w:rPr>
          <w:rFonts w:ascii="Times New Roman" w:hAnsi="Times New Roman" w:cs="Times New Roman"/>
          <w:sz w:val="28"/>
          <w:szCs w:val="28"/>
        </w:rPr>
        <w:t>классов подтвердили свои отметки</w:t>
      </w:r>
      <w:r w:rsidR="00B1550E">
        <w:rPr>
          <w:rFonts w:ascii="Times New Roman" w:hAnsi="Times New Roman" w:cs="Times New Roman"/>
          <w:sz w:val="28"/>
          <w:szCs w:val="28"/>
        </w:rPr>
        <w:t xml:space="preserve">. </w:t>
      </w:r>
      <w:r>
        <w:rPr>
          <w:rFonts w:ascii="Times New Roman" w:hAnsi="Times New Roman" w:cs="Times New Roman"/>
          <w:sz w:val="28"/>
          <w:szCs w:val="28"/>
        </w:rPr>
        <w:t>Доля обучающихся, повысивших свои отмет</w:t>
      </w:r>
      <w:r w:rsidR="00705BD4">
        <w:rPr>
          <w:rFonts w:ascii="Times New Roman" w:hAnsi="Times New Roman" w:cs="Times New Roman"/>
          <w:sz w:val="28"/>
          <w:szCs w:val="28"/>
        </w:rPr>
        <w:t xml:space="preserve">ки, находится в диапазоне от 4 до 21%, понизивших – от 14 </w:t>
      </w:r>
      <w:r>
        <w:rPr>
          <w:rFonts w:ascii="Times New Roman" w:hAnsi="Times New Roman" w:cs="Times New Roman"/>
          <w:sz w:val="28"/>
          <w:szCs w:val="28"/>
        </w:rPr>
        <w:t>до 31%.</w:t>
      </w:r>
    </w:p>
    <w:p w:rsidR="00765D73" w:rsidRDefault="00765D73" w:rsidP="00765D73">
      <w:pPr>
        <w:spacing w:after="0" w:line="360" w:lineRule="auto"/>
        <w:ind w:firstLine="709"/>
        <w:jc w:val="both"/>
        <w:rPr>
          <w:rFonts w:ascii="Times New Roman" w:hAnsi="Times New Roman"/>
          <w:bCs/>
          <w:sz w:val="28"/>
          <w:szCs w:val="28"/>
        </w:rPr>
      </w:pPr>
      <w:r w:rsidRPr="008668D0">
        <w:rPr>
          <w:rFonts w:ascii="Times New Roman" w:hAnsi="Times New Roman"/>
          <w:bCs/>
          <w:sz w:val="28"/>
          <w:szCs w:val="28"/>
        </w:rPr>
        <w:t xml:space="preserve">Анализ диаграмм о распределении первичных баллов по </w:t>
      </w:r>
      <w:r>
        <w:rPr>
          <w:rFonts w:ascii="Times New Roman" w:hAnsi="Times New Roman"/>
          <w:bCs/>
          <w:sz w:val="28"/>
          <w:szCs w:val="28"/>
        </w:rPr>
        <w:t>ма</w:t>
      </w:r>
      <w:r w:rsidR="00B1550E">
        <w:rPr>
          <w:rFonts w:ascii="Times New Roman" w:hAnsi="Times New Roman"/>
          <w:bCs/>
          <w:sz w:val="28"/>
          <w:szCs w:val="28"/>
        </w:rPr>
        <w:t>тематике в разрезе параллелей (д</w:t>
      </w:r>
      <w:r>
        <w:rPr>
          <w:rFonts w:ascii="Times New Roman" w:hAnsi="Times New Roman"/>
          <w:bCs/>
          <w:sz w:val="28"/>
          <w:szCs w:val="28"/>
        </w:rPr>
        <w:t xml:space="preserve">иаграмма 4) </w:t>
      </w:r>
      <w:r w:rsidRPr="008668D0">
        <w:rPr>
          <w:rFonts w:ascii="Times New Roman" w:hAnsi="Times New Roman"/>
          <w:bCs/>
          <w:sz w:val="28"/>
          <w:szCs w:val="28"/>
        </w:rPr>
        <w:t xml:space="preserve">показывает, что имеются «пики», в т.ч. на границе при переходе от отметки «2» к </w:t>
      </w:r>
      <w:r>
        <w:rPr>
          <w:rFonts w:ascii="Times New Roman" w:hAnsi="Times New Roman"/>
          <w:bCs/>
          <w:sz w:val="28"/>
          <w:szCs w:val="28"/>
        </w:rPr>
        <w:t xml:space="preserve">«3», от отметки «3» к «4», что может свидетельствовать </w:t>
      </w:r>
      <w:r w:rsidRPr="00EE14E7">
        <w:rPr>
          <w:rFonts w:ascii="Times New Roman" w:hAnsi="Times New Roman"/>
          <w:bCs/>
          <w:sz w:val="28"/>
          <w:szCs w:val="28"/>
        </w:rPr>
        <w:t xml:space="preserve">о </w:t>
      </w:r>
      <w:r>
        <w:rPr>
          <w:rFonts w:ascii="Times New Roman" w:hAnsi="Times New Roman"/>
          <w:bCs/>
          <w:sz w:val="28"/>
          <w:szCs w:val="28"/>
        </w:rPr>
        <w:t>возможном завышении результатов или оказании помощи учащимся учителями.</w:t>
      </w:r>
    </w:p>
    <w:p w:rsidR="00765D73" w:rsidRPr="00E51A54" w:rsidRDefault="00765D73" w:rsidP="00765D73">
      <w:pPr>
        <w:spacing w:after="0" w:line="360" w:lineRule="auto"/>
        <w:ind w:firstLine="708"/>
        <w:rPr>
          <w:rFonts w:ascii="Times New Roman" w:hAnsi="Times New Roman" w:cs="Times New Roman"/>
          <w:sz w:val="24"/>
          <w:szCs w:val="24"/>
        </w:rPr>
      </w:pPr>
    </w:p>
    <w:p w:rsidR="00765D73" w:rsidRDefault="00765D73" w:rsidP="00765D73">
      <w:pPr>
        <w:pStyle w:val="ac"/>
        <w:spacing w:line="360" w:lineRule="auto"/>
        <w:jc w:val="both"/>
        <w:rPr>
          <w:rFonts w:ascii="Times New Roman" w:hAnsi="Times New Roman" w:cs="Times New Roman"/>
          <w:sz w:val="28"/>
          <w:szCs w:val="28"/>
        </w:rPr>
      </w:pPr>
    </w:p>
    <w:p w:rsidR="00765D73" w:rsidRDefault="00765D73" w:rsidP="00765D73">
      <w:pPr>
        <w:pStyle w:val="ac"/>
        <w:spacing w:line="360" w:lineRule="auto"/>
        <w:jc w:val="both"/>
        <w:rPr>
          <w:rFonts w:ascii="Times New Roman" w:hAnsi="Times New Roman" w:cs="Times New Roman"/>
          <w:sz w:val="28"/>
          <w:szCs w:val="28"/>
        </w:rPr>
      </w:pPr>
    </w:p>
    <w:p w:rsidR="00765D73" w:rsidRDefault="00765D73" w:rsidP="00765D73">
      <w:pPr>
        <w:pStyle w:val="ac"/>
        <w:spacing w:line="360" w:lineRule="auto"/>
        <w:jc w:val="both"/>
        <w:rPr>
          <w:rFonts w:ascii="Times New Roman" w:hAnsi="Times New Roman" w:cs="Times New Roman"/>
          <w:sz w:val="28"/>
          <w:szCs w:val="28"/>
        </w:rPr>
      </w:pPr>
    </w:p>
    <w:p w:rsidR="00765D73" w:rsidRDefault="00765D73" w:rsidP="00765D73">
      <w:pPr>
        <w:pStyle w:val="ac"/>
        <w:spacing w:line="360" w:lineRule="auto"/>
        <w:jc w:val="both"/>
        <w:rPr>
          <w:rFonts w:ascii="Times New Roman" w:hAnsi="Times New Roman" w:cs="Times New Roman"/>
          <w:sz w:val="28"/>
          <w:szCs w:val="28"/>
        </w:rPr>
      </w:pPr>
    </w:p>
    <w:p w:rsidR="00765D73" w:rsidRDefault="00765D73" w:rsidP="00765D73">
      <w:pPr>
        <w:pStyle w:val="ac"/>
        <w:spacing w:line="360" w:lineRule="auto"/>
        <w:jc w:val="both"/>
        <w:rPr>
          <w:rFonts w:ascii="Times New Roman" w:hAnsi="Times New Roman" w:cs="Times New Roman"/>
          <w:sz w:val="28"/>
          <w:szCs w:val="28"/>
        </w:rPr>
        <w:sectPr w:rsidR="00765D73" w:rsidSect="00515E5D">
          <w:pgSz w:w="11906" w:h="16838"/>
          <w:pgMar w:top="1134" w:right="850" w:bottom="1134" w:left="1701" w:header="708" w:footer="708" w:gutter="0"/>
          <w:cols w:space="708"/>
          <w:docGrid w:linePitch="360"/>
        </w:sectPr>
      </w:pPr>
    </w:p>
    <w:p w:rsidR="00765D73" w:rsidRPr="007F0186" w:rsidRDefault="00765D73" w:rsidP="00765D73">
      <w:pPr>
        <w:tabs>
          <w:tab w:val="left" w:pos="3972"/>
        </w:tabs>
        <w:jc w:val="right"/>
        <w:rPr>
          <w:rFonts w:ascii="Times New Roman" w:hAnsi="Times New Roman" w:cs="Times New Roman"/>
          <w:sz w:val="24"/>
          <w:szCs w:val="24"/>
        </w:rPr>
      </w:pPr>
      <w:r w:rsidRPr="007F0186">
        <w:rPr>
          <w:rFonts w:ascii="Times New Roman" w:hAnsi="Times New Roman" w:cs="Times New Roman"/>
          <w:sz w:val="24"/>
          <w:szCs w:val="24"/>
        </w:rPr>
        <w:lastRenderedPageBreak/>
        <w:t xml:space="preserve">Диаграмма </w:t>
      </w:r>
      <w:r>
        <w:rPr>
          <w:rFonts w:ascii="Times New Roman" w:hAnsi="Times New Roman" w:cs="Times New Roman"/>
          <w:sz w:val="24"/>
          <w:szCs w:val="24"/>
        </w:rPr>
        <w:t>8</w:t>
      </w:r>
      <w:r w:rsidRPr="007F0186">
        <w:rPr>
          <w:rFonts w:ascii="Times New Roman" w:hAnsi="Times New Roman" w:cs="Times New Roman"/>
          <w:sz w:val="24"/>
          <w:szCs w:val="24"/>
        </w:rPr>
        <w:t xml:space="preserve">. Распределение первичных баллов по </w:t>
      </w:r>
      <w:r>
        <w:rPr>
          <w:rFonts w:ascii="Times New Roman" w:hAnsi="Times New Roman" w:cs="Times New Roman"/>
          <w:sz w:val="24"/>
          <w:szCs w:val="24"/>
        </w:rPr>
        <w:t>математике</w:t>
      </w:r>
      <w:r w:rsidRPr="007F0186">
        <w:rPr>
          <w:rFonts w:ascii="Times New Roman" w:hAnsi="Times New Roman" w:cs="Times New Roman"/>
          <w:sz w:val="24"/>
          <w:szCs w:val="24"/>
        </w:rPr>
        <w:t xml:space="preserve"> в 4-8-х классах</w:t>
      </w:r>
    </w:p>
    <w:tbl>
      <w:tblPr>
        <w:tblpPr w:leftFromText="180" w:rightFromText="180" w:vertAnchor="text" w:horzAnchor="margin" w:tblpY="2847"/>
        <w:tblW w:w="4501" w:type="dxa"/>
        <w:tblLook w:val="04A0" w:firstRow="1" w:lastRow="0" w:firstColumn="1" w:lastColumn="0" w:noHBand="0" w:noVBand="1"/>
      </w:tblPr>
      <w:tblGrid>
        <w:gridCol w:w="900"/>
        <w:gridCol w:w="900"/>
        <w:gridCol w:w="900"/>
        <w:gridCol w:w="900"/>
        <w:gridCol w:w="901"/>
      </w:tblGrid>
      <w:tr w:rsidR="001122BF" w:rsidRPr="00F43C69" w:rsidTr="001122BF">
        <w:trPr>
          <w:trHeight w:val="255"/>
        </w:trPr>
        <w:tc>
          <w:tcPr>
            <w:tcW w:w="900" w:type="dxa"/>
            <w:tcBorders>
              <w:top w:val="nil"/>
              <w:left w:val="nil"/>
              <w:bottom w:val="nil"/>
              <w:right w:val="nil"/>
            </w:tcBorders>
            <w:shd w:val="clear" w:color="auto" w:fill="auto"/>
            <w:noWrap/>
            <w:vAlign w:val="bottom"/>
            <w:hideMark/>
          </w:tcPr>
          <w:p w:rsidR="001122BF" w:rsidRPr="00F43C69" w:rsidRDefault="001122BF" w:rsidP="001122BF">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122BF" w:rsidRPr="00F43C69" w:rsidTr="001122BF">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10-14</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15-20</w:t>
            </w:r>
          </w:p>
        </w:tc>
      </w:tr>
      <w:tr w:rsidR="001122BF" w:rsidRPr="00F43C69" w:rsidTr="001122BF">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margin" w:tblpXSpec="center" w:tblpY="2837"/>
        <w:tblW w:w="4501" w:type="dxa"/>
        <w:tblLook w:val="04A0" w:firstRow="1" w:lastRow="0" w:firstColumn="1" w:lastColumn="0" w:noHBand="0" w:noVBand="1"/>
      </w:tblPr>
      <w:tblGrid>
        <w:gridCol w:w="900"/>
        <w:gridCol w:w="900"/>
        <w:gridCol w:w="900"/>
        <w:gridCol w:w="900"/>
        <w:gridCol w:w="901"/>
      </w:tblGrid>
      <w:tr w:rsidR="001122BF" w:rsidRPr="00F43C69" w:rsidTr="001122BF">
        <w:trPr>
          <w:trHeight w:val="255"/>
        </w:trPr>
        <w:tc>
          <w:tcPr>
            <w:tcW w:w="900" w:type="dxa"/>
            <w:tcBorders>
              <w:top w:val="nil"/>
              <w:left w:val="nil"/>
              <w:bottom w:val="nil"/>
              <w:right w:val="nil"/>
            </w:tcBorders>
            <w:shd w:val="clear" w:color="auto" w:fill="auto"/>
            <w:noWrap/>
            <w:vAlign w:val="bottom"/>
            <w:hideMark/>
          </w:tcPr>
          <w:p w:rsidR="001122BF" w:rsidRPr="00F43C69" w:rsidRDefault="001122BF" w:rsidP="001122BF">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122BF" w:rsidRPr="00F43C69" w:rsidTr="001122BF">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9-12</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13-15</w:t>
            </w:r>
          </w:p>
        </w:tc>
      </w:tr>
      <w:tr w:rsidR="001122BF" w:rsidRPr="00F43C69" w:rsidTr="001122BF">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margin" w:tblpXSpec="right" w:tblpY="2837"/>
        <w:tblW w:w="4501" w:type="dxa"/>
        <w:tblLook w:val="04A0" w:firstRow="1" w:lastRow="0" w:firstColumn="1" w:lastColumn="0" w:noHBand="0" w:noVBand="1"/>
      </w:tblPr>
      <w:tblGrid>
        <w:gridCol w:w="900"/>
        <w:gridCol w:w="900"/>
        <w:gridCol w:w="900"/>
        <w:gridCol w:w="900"/>
        <w:gridCol w:w="901"/>
      </w:tblGrid>
      <w:tr w:rsidR="001122BF" w:rsidRPr="00F43C69" w:rsidTr="001122BF">
        <w:trPr>
          <w:trHeight w:val="255"/>
        </w:trPr>
        <w:tc>
          <w:tcPr>
            <w:tcW w:w="900" w:type="dxa"/>
            <w:tcBorders>
              <w:top w:val="nil"/>
              <w:left w:val="nil"/>
              <w:bottom w:val="nil"/>
              <w:right w:val="nil"/>
            </w:tcBorders>
            <w:shd w:val="clear" w:color="auto" w:fill="auto"/>
            <w:noWrap/>
            <w:vAlign w:val="bottom"/>
            <w:hideMark/>
          </w:tcPr>
          <w:p w:rsidR="001122BF" w:rsidRPr="00F43C69" w:rsidRDefault="001122BF" w:rsidP="001122BF">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122BF" w:rsidRPr="00F43C69" w:rsidTr="001122BF">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10-13</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14-16</w:t>
            </w:r>
          </w:p>
        </w:tc>
      </w:tr>
      <w:tr w:rsidR="001122BF" w:rsidRPr="00F43C69" w:rsidTr="001122BF">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Pr="00C71981" w:rsidRDefault="00765D73" w:rsidP="00C71981">
      <w:pPr>
        <w:pStyle w:val="ac"/>
        <w:spacing w:line="360" w:lineRule="auto"/>
        <w:ind w:left="0"/>
        <w:jc w:val="both"/>
        <w:rPr>
          <w:rFonts w:ascii="Times New Roman" w:hAnsi="Times New Roman" w:cs="Times New Roman"/>
          <w:sz w:val="28"/>
          <w:szCs w:val="28"/>
        </w:rPr>
      </w:pPr>
      <w:r>
        <w:t xml:space="preserve"> </w:t>
      </w:r>
      <w:r>
        <w:rPr>
          <w:noProof/>
        </w:rPr>
        <w:drawing>
          <wp:inline distT="0" distB="0" distL="0" distR="0" wp14:anchorId="08DC5DB4" wp14:editId="09036AEE">
            <wp:extent cx="2849880" cy="170434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C71981">
        <w:t xml:space="preserve">  </w:t>
      </w:r>
      <w:r>
        <w:rPr>
          <w:noProof/>
        </w:rPr>
        <w:drawing>
          <wp:inline distT="0" distB="0" distL="0" distR="0" wp14:anchorId="6329EA33" wp14:editId="5A0A9A24">
            <wp:extent cx="3285534" cy="1705807"/>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C71981">
        <w:t xml:space="preserve">  </w:t>
      </w:r>
      <w:r>
        <w:t xml:space="preserve"> </w:t>
      </w:r>
      <w:r w:rsidR="00C71981">
        <w:rPr>
          <w:noProof/>
        </w:rPr>
        <w:drawing>
          <wp:inline distT="0" distB="0" distL="0" distR="0" wp14:anchorId="13CF5421" wp14:editId="13DB450A">
            <wp:extent cx="2907161" cy="1705632"/>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t xml:space="preserve"> </w:t>
      </w:r>
    </w:p>
    <w:p w:rsidR="00C71981" w:rsidRDefault="00C71981" w:rsidP="00765D73"/>
    <w:p w:rsidR="00765D73" w:rsidRDefault="001122BF" w:rsidP="00765D73">
      <w:r>
        <w:t xml:space="preserve">                                                </w:t>
      </w:r>
      <w:r w:rsidR="00765D73">
        <w:rPr>
          <w:noProof/>
          <w:lang w:eastAsia="ru-RU"/>
        </w:rPr>
        <w:drawing>
          <wp:inline distT="0" distB="0" distL="0" distR="0" wp14:anchorId="70B0F32F" wp14:editId="4F6E5460">
            <wp:extent cx="3146798" cy="1708982"/>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765D73">
        <w:t xml:space="preserve">         </w:t>
      </w:r>
      <w:r w:rsidR="00765D73">
        <w:rPr>
          <w:noProof/>
          <w:lang w:eastAsia="ru-RU"/>
        </w:rPr>
        <w:drawing>
          <wp:inline distT="0" distB="0" distL="0" distR="0" wp14:anchorId="56A7BBEB" wp14:editId="7BE1066D">
            <wp:extent cx="3537782" cy="1710997"/>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bl>
      <w:tblPr>
        <w:tblpPr w:leftFromText="180" w:rightFromText="180" w:vertAnchor="text" w:horzAnchor="page" w:tblpX="9545" w:tblpY="4"/>
        <w:tblW w:w="4501" w:type="dxa"/>
        <w:tblLook w:val="04A0" w:firstRow="1" w:lastRow="0" w:firstColumn="1" w:lastColumn="0" w:noHBand="0" w:noVBand="1"/>
      </w:tblPr>
      <w:tblGrid>
        <w:gridCol w:w="900"/>
        <w:gridCol w:w="900"/>
        <w:gridCol w:w="900"/>
        <w:gridCol w:w="900"/>
        <w:gridCol w:w="901"/>
      </w:tblGrid>
      <w:tr w:rsidR="001122BF" w:rsidRPr="00F43C69" w:rsidTr="001122BF">
        <w:trPr>
          <w:trHeight w:val="255"/>
        </w:trPr>
        <w:tc>
          <w:tcPr>
            <w:tcW w:w="900" w:type="dxa"/>
            <w:tcBorders>
              <w:top w:val="nil"/>
              <w:left w:val="nil"/>
              <w:bottom w:val="nil"/>
              <w:right w:val="nil"/>
            </w:tcBorders>
            <w:shd w:val="clear" w:color="auto" w:fill="auto"/>
            <w:noWrap/>
            <w:vAlign w:val="bottom"/>
            <w:hideMark/>
          </w:tcPr>
          <w:p w:rsidR="001122BF" w:rsidRPr="00F43C69" w:rsidRDefault="001122BF" w:rsidP="001122BF">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122BF" w:rsidRPr="00F43C69" w:rsidTr="001122BF">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8-14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15-20</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21-25</w:t>
            </w:r>
          </w:p>
        </w:tc>
      </w:tr>
      <w:tr w:rsidR="001122BF" w:rsidRPr="00F43C69" w:rsidTr="001122BF">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page" w:tblpX="3756" w:tblpY="3"/>
        <w:tblW w:w="4501" w:type="dxa"/>
        <w:tblLook w:val="04A0" w:firstRow="1" w:lastRow="0" w:firstColumn="1" w:lastColumn="0" w:noHBand="0" w:noVBand="1"/>
      </w:tblPr>
      <w:tblGrid>
        <w:gridCol w:w="900"/>
        <w:gridCol w:w="900"/>
        <w:gridCol w:w="900"/>
        <w:gridCol w:w="900"/>
        <w:gridCol w:w="901"/>
      </w:tblGrid>
      <w:tr w:rsidR="001122BF" w:rsidRPr="00F43C69" w:rsidTr="001122BF">
        <w:trPr>
          <w:trHeight w:val="255"/>
        </w:trPr>
        <w:tc>
          <w:tcPr>
            <w:tcW w:w="900" w:type="dxa"/>
            <w:tcBorders>
              <w:top w:val="nil"/>
              <w:left w:val="nil"/>
              <w:bottom w:val="nil"/>
              <w:right w:val="nil"/>
            </w:tcBorders>
            <w:shd w:val="clear" w:color="auto" w:fill="auto"/>
            <w:noWrap/>
            <w:vAlign w:val="bottom"/>
            <w:hideMark/>
          </w:tcPr>
          <w:p w:rsidR="001122BF" w:rsidRPr="00F43C69" w:rsidRDefault="001122BF" w:rsidP="001122BF">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122BF" w:rsidRPr="00F43C69" w:rsidTr="001122BF">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7-11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12-15</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16-19</w:t>
            </w:r>
          </w:p>
        </w:tc>
      </w:tr>
      <w:tr w:rsidR="001122BF" w:rsidRPr="00F43C69" w:rsidTr="001122BF">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122BF" w:rsidRPr="00F43C69" w:rsidRDefault="001122BF" w:rsidP="001122BF">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 w:rsidR="00765D73" w:rsidRDefault="00765D73" w:rsidP="00765D73">
      <w:pPr>
        <w:sectPr w:rsidR="00765D73" w:rsidSect="00515E5D">
          <w:pgSz w:w="16838" w:h="11906" w:orient="landscape"/>
          <w:pgMar w:top="1701" w:right="1134" w:bottom="850" w:left="1134" w:header="708" w:footer="708" w:gutter="0"/>
          <w:cols w:space="708"/>
          <w:docGrid w:linePitch="360"/>
        </w:sectPr>
      </w:pPr>
    </w:p>
    <w:p w:rsidR="00765D73" w:rsidRDefault="00765D73" w:rsidP="00C71981">
      <w:pPr>
        <w:spacing w:after="0" w:line="360" w:lineRule="auto"/>
        <w:jc w:val="both"/>
        <w:rPr>
          <w:rFonts w:ascii="Times New Roman" w:hAnsi="Times New Roman" w:cs="Times New Roman"/>
          <w:sz w:val="28"/>
          <w:szCs w:val="28"/>
        </w:rPr>
        <w:sectPr w:rsidR="00765D73" w:rsidSect="00515E5D">
          <w:pgSz w:w="11906" w:h="16838"/>
          <w:pgMar w:top="1134" w:right="850" w:bottom="1134" w:left="1701" w:header="708" w:footer="708" w:gutter="0"/>
          <w:cols w:space="708"/>
          <w:docGrid w:linePitch="360"/>
        </w:sectPr>
      </w:pPr>
    </w:p>
    <w:p w:rsidR="00765D73" w:rsidRDefault="00765D73" w:rsidP="00C719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Итоги ВПР по математике</w:t>
      </w:r>
      <w:r w:rsidR="00C71981">
        <w:rPr>
          <w:rFonts w:ascii="Times New Roman" w:hAnsi="Times New Roman" w:cs="Times New Roman"/>
          <w:sz w:val="28"/>
          <w:szCs w:val="28"/>
        </w:rPr>
        <w:t>, как и по русскому языку,</w:t>
      </w:r>
      <w:r>
        <w:rPr>
          <w:rFonts w:ascii="Times New Roman" w:hAnsi="Times New Roman" w:cs="Times New Roman"/>
          <w:sz w:val="28"/>
          <w:szCs w:val="28"/>
        </w:rPr>
        <w:t xml:space="preserve"> в 5-6-х классах </w:t>
      </w:r>
      <w:r w:rsidR="00C71981">
        <w:rPr>
          <w:rFonts w:ascii="Times New Roman" w:hAnsi="Times New Roman" w:cs="Times New Roman"/>
          <w:sz w:val="28"/>
          <w:szCs w:val="28"/>
        </w:rPr>
        <w:t xml:space="preserve">также </w:t>
      </w:r>
      <w:r>
        <w:rPr>
          <w:rFonts w:ascii="Times New Roman" w:hAnsi="Times New Roman" w:cs="Times New Roman"/>
          <w:sz w:val="28"/>
          <w:szCs w:val="28"/>
        </w:rPr>
        <w:t xml:space="preserve">являются </w:t>
      </w:r>
      <w:r w:rsidR="00C71981">
        <w:rPr>
          <w:rFonts w:ascii="Times New Roman" w:hAnsi="Times New Roman" w:cs="Times New Roman"/>
          <w:sz w:val="28"/>
          <w:szCs w:val="28"/>
        </w:rPr>
        <w:t>маркером</w:t>
      </w:r>
      <w:r>
        <w:rPr>
          <w:rFonts w:ascii="Times New Roman" w:hAnsi="Times New Roman" w:cs="Times New Roman"/>
          <w:sz w:val="28"/>
          <w:szCs w:val="28"/>
        </w:rPr>
        <w:t xml:space="preserve"> для определения ШНОР и ОО в зоне риска снижени</w:t>
      </w:r>
      <w:r w:rsidR="00C71981">
        <w:rPr>
          <w:rFonts w:ascii="Times New Roman" w:hAnsi="Times New Roman" w:cs="Times New Roman"/>
          <w:sz w:val="28"/>
          <w:szCs w:val="28"/>
        </w:rPr>
        <w:t xml:space="preserve">я образовательных результатов. В </w:t>
      </w:r>
      <w:r>
        <w:rPr>
          <w:rFonts w:ascii="Times New Roman" w:hAnsi="Times New Roman" w:cs="Times New Roman"/>
          <w:sz w:val="28"/>
          <w:szCs w:val="28"/>
        </w:rPr>
        <w:t xml:space="preserve">2023 г. </w:t>
      </w:r>
      <w:r w:rsidR="00C71981">
        <w:rPr>
          <w:rFonts w:ascii="Times New Roman" w:hAnsi="Times New Roman" w:cs="Times New Roman"/>
          <w:sz w:val="28"/>
          <w:szCs w:val="28"/>
        </w:rPr>
        <w:t>это</w:t>
      </w:r>
      <w:r>
        <w:rPr>
          <w:rFonts w:ascii="Times New Roman" w:hAnsi="Times New Roman" w:cs="Times New Roman"/>
          <w:sz w:val="28"/>
          <w:szCs w:val="28"/>
        </w:rPr>
        <w:t xml:space="preserve"> следующие ОО:</w:t>
      </w:r>
    </w:p>
    <w:p w:rsidR="00765D73" w:rsidRDefault="00765D73" w:rsidP="00765D73">
      <w:pPr>
        <w:spacing w:after="0" w:line="360" w:lineRule="auto"/>
        <w:ind w:firstLine="709"/>
        <w:jc w:val="right"/>
        <w:rPr>
          <w:rFonts w:ascii="Times New Roman" w:hAnsi="Times New Roman" w:cs="Times New Roman"/>
          <w:sz w:val="24"/>
          <w:szCs w:val="24"/>
        </w:rPr>
      </w:pPr>
      <w:r w:rsidRPr="00353682">
        <w:rPr>
          <w:rFonts w:ascii="Times New Roman" w:hAnsi="Times New Roman" w:cs="Times New Roman"/>
          <w:sz w:val="24"/>
          <w:szCs w:val="24"/>
        </w:rPr>
        <w:t xml:space="preserve">Таблица 1. </w:t>
      </w:r>
      <w:r>
        <w:rPr>
          <w:rFonts w:ascii="Times New Roman" w:hAnsi="Times New Roman" w:cs="Times New Roman"/>
          <w:sz w:val="24"/>
          <w:szCs w:val="24"/>
        </w:rPr>
        <w:t>ОО с НОР по математике, 2023 г.</w:t>
      </w:r>
    </w:p>
    <w:tbl>
      <w:tblPr>
        <w:tblW w:w="9281" w:type="dxa"/>
        <w:tblInd w:w="-5" w:type="dxa"/>
        <w:tblLook w:val="04A0" w:firstRow="1" w:lastRow="0" w:firstColumn="1" w:lastColumn="0" w:noHBand="0" w:noVBand="1"/>
      </w:tblPr>
      <w:tblGrid>
        <w:gridCol w:w="426"/>
        <w:gridCol w:w="2551"/>
        <w:gridCol w:w="4253"/>
        <w:gridCol w:w="1134"/>
        <w:gridCol w:w="917"/>
      </w:tblGrid>
      <w:tr w:rsidR="00765D73" w:rsidRPr="00CD2A98" w:rsidTr="00515E5D">
        <w:trPr>
          <w:trHeight w:val="312"/>
        </w:trPr>
        <w:tc>
          <w:tcPr>
            <w:tcW w:w="42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65D73" w:rsidRPr="00CD2A98" w:rsidRDefault="00765D73" w:rsidP="00515E5D">
            <w:pPr>
              <w:spacing w:after="0" w:line="240" w:lineRule="auto"/>
              <w:jc w:val="center"/>
              <w:rPr>
                <w:rFonts w:ascii="Times New Roman" w:eastAsia="Times New Roman" w:hAnsi="Times New Roman" w:cs="Times New Roman"/>
                <w:sz w:val="20"/>
                <w:szCs w:val="20"/>
                <w:lang w:eastAsia="ru-RU"/>
              </w:rPr>
            </w:pPr>
            <w:r w:rsidRPr="00CD2A98">
              <w:rPr>
                <w:rFonts w:ascii="Times New Roman" w:eastAsia="Times New Roman" w:hAnsi="Times New Roman" w:cs="Times New Roman"/>
                <w:sz w:val="20"/>
                <w:szCs w:val="20"/>
                <w:lang w:eastAsia="ru-RU"/>
              </w:rPr>
              <w:t>№</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65D73" w:rsidRPr="00CD2A9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D2A98">
              <w:rPr>
                <w:rFonts w:ascii="Times New Roman" w:eastAsia="Times New Roman" w:hAnsi="Times New Roman" w:cs="Times New Roman"/>
                <w:b/>
                <w:bCs/>
                <w:color w:val="000000"/>
                <w:sz w:val="20"/>
                <w:szCs w:val="20"/>
                <w:lang w:eastAsia="ru-RU"/>
              </w:rPr>
              <w:t>Район</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65D73" w:rsidRPr="00CD2A9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D2A98">
              <w:rPr>
                <w:rFonts w:ascii="Times New Roman" w:eastAsia="Times New Roman" w:hAnsi="Times New Roman" w:cs="Times New Roman"/>
                <w:b/>
                <w:bCs/>
                <w:color w:val="000000"/>
                <w:sz w:val="20"/>
                <w:szCs w:val="20"/>
                <w:lang w:eastAsia="ru-RU"/>
              </w:rPr>
              <w:t>Название ОО</w:t>
            </w:r>
          </w:p>
        </w:tc>
        <w:tc>
          <w:tcPr>
            <w:tcW w:w="2051" w:type="dxa"/>
            <w:gridSpan w:val="2"/>
            <w:tcBorders>
              <w:top w:val="single" w:sz="4" w:space="0" w:color="auto"/>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D2A98">
              <w:rPr>
                <w:rFonts w:ascii="Times New Roman" w:eastAsia="Times New Roman" w:hAnsi="Times New Roman" w:cs="Times New Roman"/>
                <w:b/>
                <w:bCs/>
                <w:color w:val="000000"/>
                <w:sz w:val="20"/>
                <w:szCs w:val="20"/>
                <w:lang w:eastAsia="ru-RU"/>
              </w:rPr>
              <w:t>Доля неуд.отметок, % ВПР 2023</w:t>
            </w:r>
          </w:p>
        </w:tc>
      </w:tr>
      <w:tr w:rsidR="00765D73" w:rsidRPr="00CD2A98" w:rsidTr="00515E5D">
        <w:trPr>
          <w:trHeight w:val="572"/>
        </w:trPr>
        <w:tc>
          <w:tcPr>
            <w:tcW w:w="426" w:type="dxa"/>
            <w:vMerge/>
            <w:tcBorders>
              <w:top w:val="single" w:sz="4" w:space="0" w:color="auto"/>
              <w:left w:val="single" w:sz="4" w:space="0" w:color="auto"/>
              <w:bottom w:val="single" w:sz="4" w:space="0" w:color="auto"/>
              <w:right w:val="single" w:sz="4" w:space="0" w:color="auto"/>
            </w:tcBorders>
            <w:vAlign w:val="center"/>
            <w:hideMark/>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65D73" w:rsidRPr="00CD2A98"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765D73" w:rsidRPr="00CD2A98"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D2A98">
              <w:rPr>
                <w:rFonts w:ascii="Times New Roman" w:eastAsia="Times New Roman" w:hAnsi="Times New Roman" w:cs="Times New Roman"/>
                <w:b/>
                <w:bCs/>
                <w:color w:val="000000"/>
                <w:sz w:val="20"/>
                <w:szCs w:val="20"/>
                <w:lang w:eastAsia="ru-RU"/>
              </w:rPr>
              <w:t xml:space="preserve"> 5 кл</w:t>
            </w:r>
          </w:p>
        </w:tc>
        <w:tc>
          <w:tcPr>
            <w:tcW w:w="917"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CD2A98">
              <w:rPr>
                <w:rFonts w:ascii="Times New Roman" w:eastAsia="Times New Roman" w:hAnsi="Times New Roman" w:cs="Times New Roman"/>
                <w:b/>
                <w:bCs/>
                <w:color w:val="000000"/>
                <w:sz w:val="20"/>
                <w:szCs w:val="20"/>
                <w:lang w:eastAsia="ru-RU"/>
              </w:rPr>
              <w:t xml:space="preserve"> 6 кл</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sidRPr="00CD2A98">
              <w:rPr>
                <w:rFonts w:ascii="Times New Roman" w:eastAsia="Times New Roman" w:hAnsi="Times New Roman" w:cs="Times New Roman"/>
                <w:sz w:val="20"/>
                <w:szCs w:val="20"/>
                <w:lang w:eastAsia="ru-RU"/>
              </w:rPr>
              <w:t>1</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Баргузинский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"Сувинская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25,00</w:t>
            </w:r>
          </w:p>
        </w:tc>
        <w:tc>
          <w:tcPr>
            <w:tcW w:w="917"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20,00</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Баунтовский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"Витимская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16,67</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33,33</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Баунтовский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"Уакитская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20,00</w:t>
            </w:r>
          </w:p>
        </w:tc>
        <w:tc>
          <w:tcPr>
            <w:tcW w:w="917"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25,00</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2551" w:type="dxa"/>
            <w:vMerge w:val="restart"/>
            <w:tcBorders>
              <w:top w:val="nil"/>
              <w:left w:val="nil"/>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г. Улан-Удэ</w:t>
            </w:r>
          </w:p>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МАОУ "СОШ №19 г. Улан-Удэ"</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25,68</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35,58</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2551" w:type="dxa"/>
            <w:vMerge/>
            <w:tcBorders>
              <w:left w:val="nil"/>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МАОУ "СОШ №22 г.Улан-Удэ"</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15,96</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32,99</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2551" w:type="dxa"/>
            <w:vMerge/>
            <w:tcBorders>
              <w:left w:val="nil"/>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C71981">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МАОУ "СОШ № 41 " г. Улан-Удэ</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B625A6" w:rsidRDefault="00765D73" w:rsidP="00515E5D">
            <w:pPr>
              <w:spacing w:after="0" w:line="240" w:lineRule="auto"/>
              <w:jc w:val="center"/>
              <w:rPr>
                <w:rFonts w:ascii="Times New Roman" w:eastAsia="Times New Roman" w:hAnsi="Times New Roman" w:cs="Times New Roman"/>
                <w:sz w:val="20"/>
                <w:szCs w:val="20"/>
                <w:lang w:eastAsia="ru-RU"/>
              </w:rPr>
            </w:pPr>
            <w:r w:rsidRPr="00B625A6">
              <w:rPr>
                <w:rFonts w:ascii="Times New Roman" w:eastAsia="Times New Roman" w:hAnsi="Times New Roman" w:cs="Times New Roman"/>
                <w:sz w:val="20"/>
                <w:szCs w:val="20"/>
                <w:lang w:eastAsia="ru-RU"/>
              </w:rPr>
              <w:t>0,00</w:t>
            </w:r>
          </w:p>
        </w:tc>
        <w:tc>
          <w:tcPr>
            <w:tcW w:w="917"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27,69</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551" w:type="dxa"/>
            <w:vMerge/>
            <w:tcBorders>
              <w:left w:val="nil"/>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МАОУ "СОШ № 43 г. Улан-Удэ"</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sz w:val="20"/>
                <w:szCs w:val="20"/>
                <w:lang w:eastAsia="ru-RU"/>
              </w:rPr>
            </w:pPr>
            <w:r w:rsidRPr="00CD2A98">
              <w:rPr>
                <w:rFonts w:ascii="Times New Roman" w:eastAsia="Times New Roman" w:hAnsi="Times New Roman" w:cs="Times New Roman"/>
                <w:sz w:val="20"/>
                <w:szCs w:val="20"/>
                <w:lang w:eastAsia="ru-RU"/>
              </w:rPr>
              <w:t>31,18</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34,09</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2551" w:type="dxa"/>
            <w:vMerge/>
            <w:tcBorders>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МАОУ "ООШ № 23 г. Улан-Удэ"</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13,04</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33,33</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Джидинский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"Джидинская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27,59</w:t>
            </w:r>
          </w:p>
        </w:tc>
        <w:tc>
          <w:tcPr>
            <w:tcW w:w="917"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11,76</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Еравнинский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"Целинная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0,00</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60,00</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Закаменский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"Улекчинская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25,00</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30,00</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Иволгинский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МОУ "Сужинская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32,18</w:t>
            </w:r>
          </w:p>
        </w:tc>
        <w:tc>
          <w:tcPr>
            <w:tcW w:w="917"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11,11</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2551" w:type="dxa"/>
            <w:vMerge w:val="restart"/>
            <w:tcBorders>
              <w:top w:val="nil"/>
              <w:left w:val="nil"/>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Муйский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C71981">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«Таксимовская СОШ № 1»</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28,57</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56,76</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2551" w:type="dxa"/>
            <w:vMerge/>
            <w:tcBorders>
              <w:left w:val="nil"/>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"Усть-Муйская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0,00</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33,33</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2551" w:type="dxa"/>
            <w:vMerge/>
            <w:tcBorders>
              <w:left w:val="nil"/>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"Таксимовская СОШ № 3"</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18,67</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35,14</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2551" w:type="dxa"/>
            <w:vMerge w:val="restart"/>
            <w:tcBorders>
              <w:top w:val="nil"/>
              <w:left w:val="nil"/>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Мухоршибирский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"Подлопатинская СОШ"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0,00</w:t>
            </w:r>
          </w:p>
        </w:tc>
        <w:tc>
          <w:tcPr>
            <w:tcW w:w="917"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27,27</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2551" w:type="dxa"/>
            <w:vMerge/>
            <w:tcBorders>
              <w:left w:val="nil"/>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 xml:space="preserve">МБОУ "Харашибирская СОШ" </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26,67</w:t>
            </w:r>
          </w:p>
        </w:tc>
        <w:tc>
          <w:tcPr>
            <w:tcW w:w="917"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8,33</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2551" w:type="dxa"/>
            <w:vMerge/>
            <w:tcBorders>
              <w:left w:val="nil"/>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"Бомская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33,33</w:t>
            </w:r>
          </w:p>
        </w:tc>
        <w:tc>
          <w:tcPr>
            <w:tcW w:w="917"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20,00</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Тарбагатайский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"Куйтунская ООШ"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0,00</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33,33</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2551" w:type="dxa"/>
            <w:vMerge w:val="restart"/>
            <w:tcBorders>
              <w:top w:val="nil"/>
              <w:left w:val="nil"/>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Тункинский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"Жемчугская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31,58</w:t>
            </w:r>
          </w:p>
        </w:tc>
        <w:tc>
          <w:tcPr>
            <w:tcW w:w="917"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20,00</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2551" w:type="dxa"/>
            <w:vMerge/>
            <w:tcBorders>
              <w:left w:val="nil"/>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"Охор-Шибирская ООШ"</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0,00</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33,33</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2551" w:type="dxa"/>
            <w:vMerge/>
            <w:tcBorders>
              <w:left w:val="nil"/>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C71981" w:rsidP="00C71981">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МБОУ "Толтойская СОШ</w:t>
            </w:r>
            <w:r w:rsidR="00765D73" w:rsidRPr="00CD2A98">
              <w:rPr>
                <w:rFonts w:ascii="Times New Roman" w:eastAsia="Times New Roman" w:hAnsi="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33,33</w:t>
            </w:r>
          </w:p>
        </w:tc>
        <w:tc>
          <w:tcPr>
            <w:tcW w:w="917"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15,38</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2551" w:type="dxa"/>
            <w:vMerge w:val="restart"/>
            <w:tcBorders>
              <w:top w:val="nil"/>
              <w:left w:val="nil"/>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Хоринский  район</w:t>
            </w: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"Верхне-Талецкая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40,00</w:t>
            </w:r>
          </w:p>
        </w:tc>
        <w:tc>
          <w:tcPr>
            <w:tcW w:w="917" w:type="dxa"/>
            <w:tcBorders>
              <w:top w:val="nil"/>
              <w:left w:val="nil"/>
              <w:bottom w:val="single" w:sz="4" w:space="0" w:color="auto"/>
              <w:right w:val="single" w:sz="4" w:space="0" w:color="auto"/>
            </w:tcBorders>
            <w:shd w:val="clear" w:color="000000" w:fill="FFC0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25,00</w:t>
            </w:r>
          </w:p>
        </w:tc>
      </w:tr>
      <w:tr w:rsidR="00765D73" w:rsidRPr="00CD2A98" w:rsidTr="00515E5D">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tcPr>
          <w:p w:rsidR="00765D73" w:rsidRPr="00CD2A98" w:rsidRDefault="00765D73" w:rsidP="00515E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2551" w:type="dxa"/>
            <w:vMerge/>
            <w:tcBorders>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noWrap/>
            <w:vAlign w:val="center"/>
            <w:hideMark/>
          </w:tcPr>
          <w:p w:rsidR="00765D73" w:rsidRPr="00CD2A98" w:rsidRDefault="00765D73" w:rsidP="00515E5D">
            <w:pPr>
              <w:spacing w:after="0" w:line="240" w:lineRule="auto"/>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МБОУ "Хасуртайская СОШ"</w:t>
            </w:r>
          </w:p>
        </w:tc>
        <w:tc>
          <w:tcPr>
            <w:tcW w:w="1134"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62,50</w:t>
            </w:r>
          </w:p>
        </w:tc>
        <w:tc>
          <w:tcPr>
            <w:tcW w:w="917" w:type="dxa"/>
            <w:tcBorders>
              <w:top w:val="nil"/>
              <w:left w:val="nil"/>
              <w:bottom w:val="single" w:sz="4" w:space="0" w:color="auto"/>
              <w:right w:val="single" w:sz="4" w:space="0" w:color="auto"/>
            </w:tcBorders>
            <w:shd w:val="clear" w:color="000000" w:fill="FFFF00"/>
            <w:noWrap/>
            <w:vAlign w:val="center"/>
            <w:hideMark/>
          </w:tcPr>
          <w:p w:rsidR="00765D73" w:rsidRPr="00CD2A9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CD2A98">
              <w:rPr>
                <w:rFonts w:ascii="Times New Roman" w:eastAsia="Times New Roman" w:hAnsi="Times New Roman" w:cs="Times New Roman"/>
                <w:color w:val="000000"/>
                <w:sz w:val="20"/>
                <w:szCs w:val="20"/>
                <w:lang w:eastAsia="ru-RU"/>
              </w:rPr>
              <w:t>50,00</w:t>
            </w:r>
          </w:p>
        </w:tc>
      </w:tr>
    </w:tbl>
    <w:p w:rsidR="00765D73" w:rsidRDefault="00765D73" w:rsidP="00765D73">
      <w:pPr>
        <w:spacing w:after="0" w:line="360" w:lineRule="auto"/>
        <w:ind w:firstLine="709"/>
        <w:jc w:val="right"/>
        <w:rPr>
          <w:rFonts w:ascii="Times New Roman" w:hAnsi="Times New Roman" w:cs="Times New Roman"/>
          <w:sz w:val="24"/>
          <w:szCs w:val="24"/>
        </w:rPr>
      </w:pPr>
    </w:p>
    <w:p w:rsidR="00765D73" w:rsidRDefault="00765D73" w:rsidP="00765D73">
      <w:pPr>
        <w:spacing w:after="0" w:line="360" w:lineRule="auto"/>
        <w:ind w:firstLine="709"/>
        <w:jc w:val="right"/>
        <w:rPr>
          <w:rFonts w:ascii="Times New Roman" w:hAnsi="Times New Roman" w:cs="Times New Roman"/>
          <w:sz w:val="24"/>
          <w:szCs w:val="24"/>
        </w:rPr>
      </w:pPr>
      <w:r w:rsidRPr="00353682">
        <w:rPr>
          <w:rFonts w:ascii="Times New Roman" w:hAnsi="Times New Roman" w:cs="Times New Roman"/>
          <w:sz w:val="24"/>
          <w:szCs w:val="24"/>
        </w:rPr>
        <w:t xml:space="preserve">Таблица </w:t>
      </w:r>
      <w:r>
        <w:rPr>
          <w:rFonts w:ascii="Times New Roman" w:hAnsi="Times New Roman" w:cs="Times New Roman"/>
          <w:sz w:val="24"/>
          <w:szCs w:val="24"/>
        </w:rPr>
        <w:t>2</w:t>
      </w:r>
      <w:r w:rsidRPr="00353682">
        <w:rPr>
          <w:rFonts w:ascii="Times New Roman" w:hAnsi="Times New Roman" w:cs="Times New Roman"/>
          <w:sz w:val="24"/>
          <w:szCs w:val="24"/>
        </w:rPr>
        <w:t xml:space="preserve">. </w:t>
      </w:r>
      <w:r>
        <w:rPr>
          <w:rFonts w:ascii="Times New Roman" w:hAnsi="Times New Roman" w:cs="Times New Roman"/>
          <w:sz w:val="24"/>
          <w:szCs w:val="24"/>
        </w:rPr>
        <w:t>ОО в зоне повышенного риска по математике, 2023 г.</w:t>
      </w:r>
    </w:p>
    <w:tbl>
      <w:tblPr>
        <w:tblW w:w="93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2551"/>
        <w:gridCol w:w="4253"/>
        <w:gridCol w:w="1134"/>
        <w:gridCol w:w="988"/>
      </w:tblGrid>
      <w:tr w:rsidR="00765D73" w:rsidRPr="00F20CA6" w:rsidTr="00515E5D">
        <w:trPr>
          <w:trHeight w:val="262"/>
        </w:trPr>
        <w:tc>
          <w:tcPr>
            <w:tcW w:w="431" w:type="dxa"/>
            <w:vMerge w:val="restart"/>
            <w:shd w:val="clear" w:color="000000" w:fill="D9D9D9"/>
            <w:noWrap/>
            <w:vAlign w:val="bottom"/>
            <w:hideMark/>
          </w:tcPr>
          <w:p w:rsidR="00765D73" w:rsidRPr="00E12DC8" w:rsidRDefault="00765D73" w:rsidP="00515E5D">
            <w:pPr>
              <w:spacing w:after="0" w:line="240" w:lineRule="auto"/>
              <w:jc w:val="center"/>
              <w:rPr>
                <w:rFonts w:ascii="Times New Roman" w:eastAsia="Times New Roman" w:hAnsi="Times New Roman" w:cs="Times New Roman"/>
                <w:sz w:val="20"/>
                <w:szCs w:val="20"/>
                <w:lang w:eastAsia="ru-RU"/>
              </w:rPr>
            </w:pPr>
            <w:r w:rsidRPr="00E12DC8">
              <w:rPr>
                <w:rFonts w:ascii="Times New Roman" w:eastAsia="Times New Roman" w:hAnsi="Times New Roman" w:cs="Times New Roman"/>
                <w:sz w:val="20"/>
                <w:szCs w:val="20"/>
                <w:lang w:eastAsia="ru-RU"/>
              </w:rPr>
              <w:t>№</w:t>
            </w:r>
          </w:p>
        </w:tc>
        <w:tc>
          <w:tcPr>
            <w:tcW w:w="2551" w:type="dxa"/>
            <w:vMerge w:val="restart"/>
            <w:shd w:val="clear" w:color="000000" w:fill="D9D9D9"/>
            <w:vAlign w:val="center"/>
            <w:hideMark/>
          </w:tcPr>
          <w:p w:rsidR="00765D73" w:rsidRPr="00E12DC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E12DC8">
              <w:rPr>
                <w:rFonts w:ascii="Times New Roman" w:eastAsia="Times New Roman" w:hAnsi="Times New Roman" w:cs="Times New Roman"/>
                <w:b/>
                <w:bCs/>
                <w:color w:val="000000"/>
                <w:sz w:val="20"/>
                <w:szCs w:val="20"/>
                <w:lang w:eastAsia="ru-RU"/>
              </w:rPr>
              <w:t>Район</w:t>
            </w:r>
          </w:p>
        </w:tc>
        <w:tc>
          <w:tcPr>
            <w:tcW w:w="4253" w:type="dxa"/>
            <w:vMerge w:val="restart"/>
            <w:shd w:val="clear" w:color="000000" w:fill="D9D9D9"/>
            <w:vAlign w:val="center"/>
            <w:hideMark/>
          </w:tcPr>
          <w:p w:rsidR="00765D73" w:rsidRPr="00E12DC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E12DC8">
              <w:rPr>
                <w:rFonts w:ascii="Times New Roman" w:eastAsia="Times New Roman" w:hAnsi="Times New Roman" w:cs="Times New Roman"/>
                <w:b/>
                <w:bCs/>
                <w:color w:val="000000"/>
                <w:sz w:val="20"/>
                <w:szCs w:val="20"/>
                <w:lang w:eastAsia="ru-RU"/>
              </w:rPr>
              <w:t>Название ОО</w:t>
            </w:r>
          </w:p>
        </w:tc>
        <w:tc>
          <w:tcPr>
            <w:tcW w:w="2122" w:type="dxa"/>
            <w:gridSpan w:val="2"/>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E12DC8">
              <w:rPr>
                <w:rFonts w:ascii="Times New Roman" w:eastAsia="Times New Roman" w:hAnsi="Times New Roman" w:cs="Times New Roman"/>
                <w:b/>
                <w:bCs/>
                <w:color w:val="000000"/>
                <w:sz w:val="20"/>
                <w:szCs w:val="20"/>
                <w:lang w:eastAsia="ru-RU"/>
              </w:rPr>
              <w:t>Доля неуд.отметок, % ВПР 2023</w:t>
            </w:r>
          </w:p>
        </w:tc>
      </w:tr>
      <w:tr w:rsidR="00765D73" w:rsidRPr="00F20CA6" w:rsidTr="00515E5D">
        <w:trPr>
          <w:trHeight w:val="275"/>
        </w:trPr>
        <w:tc>
          <w:tcPr>
            <w:tcW w:w="431" w:type="dxa"/>
            <w:vMerge/>
            <w:vAlign w:val="center"/>
            <w:hideMark/>
          </w:tcPr>
          <w:p w:rsidR="00765D73" w:rsidRPr="00E12DC8" w:rsidRDefault="00765D73" w:rsidP="00515E5D">
            <w:pPr>
              <w:spacing w:after="0" w:line="240" w:lineRule="auto"/>
              <w:rPr>
                <w:rFonts w:ascii="Times New Roman" w:eastAsia="Times New Roman" w:hAnsi="Times New Roman" w:cs="Times New Roman"/>
                <w:sz w:val="20"/>
                <w:szCs w:val="20"/>
                <w:lang w:eastAsia="ru-RU"/>
              </w:rPr>
            </w:pPr>
          </w:p>
        </w:tc>
        <w:tc>
          <w:tcPr>
            <w:tcW w:w="2551" w:type="dxa"/>
            <w:vMerge/>
            <w:vAlign w:val="center"/>
            <w:hideMark/>
          </w:tcPr>
          <w:p w:rsidR="00765D73" w:rsidRPr="00E12DC8"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4253" w:type="dxa"/>
            <w:vMerge/>
            <w:vAlign w:val="center"/>
            <w:hideMark/>
          </w:tcPr>
          <w:p w:rsidR="00765D73" w:rsidRPr="00E12DC8" w:rsidRDefault="00765D73" w:rsidP="00515E5D">
            <w:pPr>
              <w:spacing w:after="0" w:line="240" w:lineRule="auto"/>
              <w:rPr>
                <w:rFonts w:ascii="Times New Roman" w:eastAsia="Times New Roman" w:hAnsi="Times New Roman" w:cs="Times New Roman"/>
                <w:b/>
                <w:bCs/>
                <w:color w:val="000000"/>
                <w:sz w:val="20"/>
                <w:szCs w:val="20"/>
                <w:lang w:eastAsia="ru-RU"/>
              </w:rPr>
            </w:pPr>
          </w:p>
        </w:tc>
        <w:tc>
          <w:tcPr>
            <w:tcW w:w="1134"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E12DC8">
              <w:rPr>
                <w:rFonts w:ascii="Times New Roman" w:eastAsia="Times New Roman" w:hAnsi="Times New Roman" w:cs="Times New Roman"/>
                <w:b/>
                <w:bCs/>
                <w:color w:val="000000"/>
                <w:sz w:val="20"/>
                <w:szCs w:val="20"/>
                <w:lang w:eastAsia="ru-RU"/>
              </w:rPr>
              <w:t xml:space="preserve"> 5 кл</w:t>
            </w:r>
          </w:p>
        </w:tc>
        <w:tc>
          <w:tcPr>
            <w:tcW w:w="988"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E12DC8">
              <w:rPr>
                <w:rFonts w:ascii="Times New Roman" w:eastAsia="Times New Roman" w:hAnsi="Times New Roman" w:cs="Times New Roman"/>
                <w:b/>
                <w:bCs/>
                <w:color w:val="000000"/>
                <w:sz w:val="20"/>
                <w:szCs w:val="20"/>
                <w:lang w:eastAsia="ru-RU"/>
              </w:rPr>
              <w:t xml:space="preserve"> 6 кл</w:t>
            </w:r>
          </w:p>
        </w:tc>
      </w:tr>
      <w:tr w:rsidR="00765D73" w:rsidRPr="00F20CA6" w:rsidTr="00515E5D">
        <w:trPr>
          <w:trHeight w:val="262"/>
        </w:trPr>
        <w:tc>
          <w:tcPr>
            <w:tcW w:w="431"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1</w:t>
            </w:r>
          </w:p>
        </w:tc>
        <w:tc>
          <w:tcPr>
            <w:tcW w:w="2551" w:type="dxa"/>
            <w:shd w:val="clear" w:color="auto" w:fill="auto"/>
            <w:noWrap/>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Бичурский район</w:t>
            </w:r>
          </w:p>
        </w:tc>
        <w:tc>
          <w:tcPr>
            <w:tcW w:w="4253" w:type="dxa"/>
            <w:shd w:val="clear" w:color="auto" w:fill="auto"/>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МБОУ "Окино-Ключевская СОШ"</w:t>
            </w:r>
          </w:p>
        </w:tc>
        <w:tc>
          <w:tcPr>
            <w:tcW w:w="1134" w:type="dxa"/>
            <w:shd w:val="clear" w:color="000000" w:fill="FFFF00"/>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30,00</w:t>
            </w:r>
          </w:p>
        </w:tc>
        <w:tc>
          <w:tcPr>
            <w:tcW w:w="988"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22,22</w:t>
            </w:r>
          </w:p>
        </w:tc>
      </w:tr>
      <w:tr w:rsidR="00765D73" w:rsidRPr="00F20CA6" w:rsidTr="00515E5D">
        <w:trPr>
          <w:trHeight w:val="262"/>
        </w:trPr>
        <w:tc>
          <w:tcPr>
            <w:tcW w:w="431"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w:t>
            </w:r>
          </w:p>
        </w:tc>
        <w:tc>
          <w:tcPr>
            <w:tcW w:w="2551" w:type="dxa"/>
            <w:shd w:val="clear" w:color="auto" w:fill="auto"/>
            <w:noWrap/>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Закаменский район</w:t>
            </w:r>
          </w:p>
        </w:tc>
        <w:tc>
          <w:tcPr>
            <w:tcW w:w="4253" w:type="dxa"/>
            <w:shd w:val="clear" w:color="auto" w:fill="auto"/>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МБОУ "СОШ №4 г.Закаменск"</w:t>
            </w:r>
          </w:p>
        </w:tc>
        <w:tc>
          <w:tcPr>
            <w:tcW w:w="1134" w:type="dxa"/>
            <w:shd w:val="clear" w:color="000000" w:fill="FFC000"/>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28,57</w:t>
            </w:r>
          </w:p>
        </w:tc>
        <w:tc>
          <w:tcPr>
            <w:tcW w:w="988" w:type="dxa"/>
            <w:shd w:val="clear" w:color="000000" w:fill="FFC000"/>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26,32</w:t>
            </w:r>
          </w:p>
        </w:tc>
      </w:tr>
      <w:tr w:rsidR="00765D73" w:rsidRPr="00F20CA6" w:rsidTr="00515E5D">
        <w:trPr>
          <w:trHeight w:val="262"/>
        </w:trPr>
        <w:tc>
          <w:tcPr>
            <w:tcW w:w="431"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3</w:t>
            </w:r>
          </w:p>
        </w:tc>
        <w:tc>
          <w:tcPr>
            <w:tcW w:w="2551" w:type="dxa"/>
            <w:shd w:val="clear" w:color="auto" w:fill="auto"/>
            <w:noWrap/>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Прибайкальский район</w:t>
            </w:r>
          </w:p>
        </w:tc>
        <w:tc>
          <w:tcPr>
            <w:tcW w:w="4253" w:type="dxa"/>
            <w:shd w:val="clear" w:color="auto" w:fill="auto"/>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МОУ "Гремячинская СОШ"</w:t>
            </w:r>
          </w:p>
        </w:tc>
        <w:tc>
          <w:tcPr>
            <w:tcW w:w="1134" w:type="dxa"/>
            <w:shd w:val="clear" w:color="000000" w:fill="FFC000"/>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25,00</w:t>
            </w:r>
          </w:p>
        </w:tc>
        <w:tc>
          <w:tcPr>
            <w:tcW w:w="988"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20,00</w:t>
            </w:r>
          </w:p>
        </w:tc>
      </w:tr>
      <w:tr w:rsidR="00765D73" w:rsidRPr="00F20CA6" w:rsidTr="00515E5D">
        <w:trPr>
          <w:trHeight w:val="262"/>
        </w:trPr>
        <w:tc>
          <w:tcPr>
            <w:tcW w:w="431"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4</w:t>
            </w:r>
          </w:p>
        </w:tc>
        <w:tc>
          <w:tcPr>
            <w:tcW w:w="2551" w:type="dxa"/>
            <w:shd w:val="clear" w:color="auto" w:fill="auto"/>
            <w:noWrap/>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г. Северобайкальск</w:t>
            </w:r>
          </w:p>
        </w:tc>
        <w:tc>
          <w:tcPr>
            <w:tcW w:w="4253" w:type="dxa"/>
            <w:shd w:val="clear" w:color="auto" w:fill="auto"/>
            <w:vAlign w:val="center"/>
            <w:hideMark/>
          </w:tcPr>
          <w:p w:rsidR="00765D73" w:rsidRPr="00E12DC8" w:rsidRDefault="00765D73" w:rsidP="00C71981">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 xml:space="preserve">МАОУ "Гимназия №5" </w:t>
            </w:r>
          </w:p>
        </w:tc>
        <w:tc>
          <w:tcPr>
            <w:tcW w:w="1134"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18,99</w:t>
            </w:r>
          </w:p>
        </w:tc>
        <w:tc>
          <w:tcPr>
            <w:tcW w:w="988" w:type="dxa"/>
            <w:shd w:val="clear" w:color="000000" w:fill="FFC000"/>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27,40</w:t>
            </w:r>
          </w:p>
        </w:tc>
      </w:tr>
      <w:tr w:rsidR="00765D73" w:rsidRPr="00F20CA6" w:rsidTr="00515E5D">
        <w:trPr>
          <w:trHeight w:val="262"/>
        </w:trPr>
        <w:tc>
          <w:tcPr>
            <w:tcW w:w="431"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5</w:t>
            </w:r>
          </w:p>
        </w:tc>
        <w:tc>
          <w:tcPr>
            <w:tcW w:w="2551" w:type="dxa"/>
            <w:vMerge w:val="restart"/>
            <w:shd w:val="clear" w:color="auto" w:fill="auto"/>
            <w:noWrap/>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г. Улан-Удэ</w:t>
            </w:r>
          </w:p>
        </w:tc>
        <w:tc>
          <w:tcPr>
            <w:tcW w:w="4253" w:type="dxa"/>
            <w:shd w:val="clear" w:color="auto" w:fill="auto"/>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МАОУ "СОШ №8 г. Улан-Удэ"</w:t>
            </w:r>
          </w:p>
        </w:tc>
        <w:tc>
          <w:tcPr>
            <w:tcW w:w="1134" w:type="dxa"/>
            <w:shd w:val="clear" w:color="000000" w:fill="FFC000"/>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26,24</w:t>
            </w:r>
          </w:p>
        </w:tc>
        <w:tc>
          <w:tcPr>
            <w:tcW w:w="988" w:type="dxa"/>
            <w:shd w:val="clear" w:color="000000" w:fill="FFC000"/>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28,35</w:t>
            </w:r>
          </w:p>
        </w:tc>
      </w:tr>
      <w:tr w:rsidR="00765D73" w:rsidRPr="00F20CA6" w:rsidTr="00515E5D">
        <w:trPr>
          <w:trHeight w:val="262"/>
        </w:trPr>
        <w:tc>
          <w:tcPr>
            <w:tcW w:w="431"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6</w:t>
            </w:r>
          </w:p>
        </w:tc>
        <w:tc>
          <w:tcPr>
            <w:tcW w:w="2551" w:type="dxa"/>
            <w:vMerge/>
            <w:shd w:val="clear" w:color="auto" w:fill="auto"/>
            <w:noWrap/>
            <w:vAlign w:val="center"/>
            <w:hideMark/>
          </w:tcPr>
          <w:p w:rsidR="00765D73" w:rsidRPr="00E12DC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shd w:val="clear" w:color="auto" w:fill="auto"/>
            <w:vAlign w:val="center"/>
            <w:hideMark/>
          </w:tcPr>
          <w:p w:rsidR="00765D73" w:rsidRPr="00E12DC8" w:rsidRDefault="00765D73" w:rsidP="00C71981">
            <w:pPr>
              <w:spacing w:after="0" w:line="240" w:lineRule="auto"/>
              <w:rPr>
                <w:rFonts w:ascii="Times New Roman" w:eastAsia="Times New Roman" w:hAnsi="Times New Roman" w:cs="Times New Roman"/>
                <w:sz w:val="20"/>
                <w:szCs w:val="20"/>
                <w:lang w:eastAsia="ru-RU"/>
              </w:rPr>
            </w:pPr>
            <w:r w:rsidRPr="00E12DC8">
              <w:rPr>
                <w:rFonts w:ascii="Times New Roman" w:eastAsia="Times New Roman" w:hAnsi="Times New Roman" w:cs="Times New Roman"/>
                <w:sz w:val="20"/>
                <w:szCs w:val="20"/>
                <w:lang w:eastAsia="ru-RU"/>
              </w:rPr>
              <w:t>МАОУ "СОШ №31 " г. Улан-Удэ</w:t>
            </w:r>
          </w:p>
        </w:tc>
        <w:tc>
          <w:tcPr>
            <w:tcW w:w="1134" w:type="dxa"/>
            <w:shd w:val="clear" w:color="auto" w:fill="auto"/>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21,05</w:t>
            </w:r>
          </w:p>
        </w:tc>
        <w:tc>
          <w:tcPr>
            <w:tcW w:w="988" w:type="dxa"/>
            <w:shd w:val="clear" w:color="000000" w:fill="FFC000"/>
            <w:noWrap/>
            <w:vAlign w:val="center"/>
            <w:hideMark/>
          </w:tcPr>
          <w:p w:rsidR="00765D73" w:rsidRPr="00E12DC8"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E12DC8">
              <w:rPr>
                <w:rFonts w:ascii="Times New Roman" w:eastAsia="Times New Roman" w:hAnsi="Times New Roman" w:cs="Times New Roman"/>
                <w:color w:val="000000"/>
                <w:sz w:val="20"/>
                <w:szCs w:val="20"/>
                <w:lang w:eastAsia="ru-RU"/>
              </w:rPr>
              <w:t>28,21</w:t>
            </w:r>
          </w:p>
        </w:tc>
      </w:tr>
    </w:tbl>
    <w:p w:rsidR="00765D73" w:rsidRPr="00353682" w:rsidRDefault="00765D73" w:rsidP="00765D73">
      <w:pPr>
        <w:spacing w:after="0" w:line="360" w:lineRule="auto"/>
        <w:ind w:firstLine="709"/>
        <w:jc w:val="right"/>
        <w:rPr>
          <w:rFonts w:ascii="Times New Roman" w:hAnsi="Times New Roman" w:cs="Times New Roman"/>
          <w:sz w:val="24"/>
          <w:szCs w:val="24"/>
        </w:rPr>
      </w:pPr>
    </w:p>
    <w:p w:rsidR="00765D73" w:rsidRDefault="00765D73" w:rsidP="00765D73">
      <w:pPr>
        <w:spacing w:after="0" w:line="360" w:lineRule="auto"/>
        <w:ind w:firstLine="709"/>
        <w:jc w:val="right"/>
        <w:rPr>
          <w:rFonts w:ascii="Times New Roman" w:hAnsi="Times New Roman" w:cs="Times New Roman"/>
          <w:sz w:val="24"/>
          <w:szCs w:val="24"/>
        </w:rPr>
      </w:pPr>
      <w:r w:rsidRPr="00353682">
        <w:rPr>
          <w:rFonts w:ascii="Times New Roman" w:hAnsi="Times New Roman" w:cs="Times New Roman"/>
          <w:sz w:val="24"/>
          <w:szCs w:val="24"/>
        </w:rPr>
        <w:lastRenderedPageBreak/>
        <w:t xml:space="preserve">Таблица </w:t>
      </w:r>
      <w:r>
        <w:rPr>
          <w:rFonts w:ascii="Times New Roman" w:hAnsi="Times New Roman" w:cs="Times New Roman"/>
          <w:sz w:val="24"/>
          <w:szCs w:val="24"/>
        </w:rPr>
        <w:t>3</w:t>
      </w:r>
      <w:r w:rsidRPr="00353682">
        <w:rPr>
          <w:rFonts w:ascii="Times New Roman" w:hAnsi="Times New Roman" w:cs="Times New Roman"/>
          <w:sz w:val="24"/>
          <w:szCs w:val="24"/>
        </w:rPr>
        <w:t xml:space="preserve">. </w:t>
      </w:r>
      <w:r>
        <w:rPr>
          <w:rFonts w:ascii="Times New Roman" w:hAnsi="Times New Roman" w:cs="Times New Roman"/>
          <w:sz w:val="24"/>
          <w:szCs w:val="24"/>
        </w:rPr>
        <w:t>ОО в зоне умеренного риска по математике, 2023 г.</w:t>
      </w:r>
    </w:p>
    <w:tbl>
      <w:tblPr>
        <w:tblW w:w="9365" w:type="dxa"/>
        <w:tblInd w:w="-5" w:type="dxa"/>
        <w:tblLook w:val="04A0" w:firstRow="1" w:lastRow="0" w:firstColumn="1" w:lastColumn="0" w:noHBand="0" w:noVBand="1"/>
      </w:tblPr>
      <w:tblGrid>
        <w:gridCol w:w="426"/>
        <w:gridCol w:w="2551"/>
        <w:gridCol w:w="4253"/>
        <w:gridCol w:w="1134"/>
        <w:gridCol w:w="1001"/>
      </w:tblGrid>
      <w:tr w:rsidR="00765D73" w:rsidRPr="00F20CA6" w:rsidTr="00515E5D">
        <w:trPr>
          <w:trHeight w:val="275"/>
        </w:trPr>
        <w:tc>
          <w:tcPr>
            <w:tcW w:w="42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65D73" w:rsidRPr="00F20CA6" w:rsidRDefault="00765D73" w:rsidP="00515E5D">
            <w:pPr>
              <w:spacing w:after="0" w:line="240" w:lineRule="auto"/>
              <w:jc w:val="center"/>
              <w:rPr>
                <w:rFonts w:ascii="Times New Roman" w:eastAsia="Times New Roman" w:hAnsi="Times New Roman" w:cs="Times New Roman"/>
                <w:sz w:val="20"/>
                <w:szCs w:val="20"/>
                <w:lang w:eastAsia="ru-RU"/>
              </w:rPr>
            </w:pPr>
            <w:r w:rsidRPr="00F20CA6">
              <w:rPr>
                <w:rFonts w:ascii="Times New Roman" w:eastAsia="Times New Roman" w:hAnsi="Times New Roman" w:cs="Times New Roman"/>
                <w:sz w:val="20"/>
                <w:szCs w:val="20"/>
                <w:lang w:eastAsia="ru-RU"/>
              </w:rPr>
              <w:t>№</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65D73" w:rsidRPr="00F20CA6"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F20CA6">
              <w:rPr>
                <w:rFonts w:ascii="Times New Roman" w:eastAsia="Times New Roman" w:hAnsi="Times New Roman" w:cs="Times New Roman"/>
                <w:b/>
                <w:bCs/>
                <w:color w:val="000000"/>
                <w:sz w:val="20"/>
                <w:szCs w:val="20"/>
                <w:lang w:eastAsia="ru-RU"/>
              </w:rPr>
              <w:t>Район</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65D73" w:rsidRPr="00F20CA6"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F20CA6">
              <w:rPr>
                <w:rFonts w:ascii="Times New Roman" w:eastAsia="Times New Roman" w:hAnsi="Times New Roman" w:cs="Times New Roman"/>
                <w:b/>
                <w:bCs/>
                <w:color w:val="000000"/>
                <w:sz w:val="20"/>
                <w:szCs w:val="20"/>
                <w:lang w:eastAsia="ru-RU"/>
              </w:rPr>
              <w:t>Название ОО</w:t>
            </w:r>
          </w:p>
        </w:tc>
        <w:tc>
          <w:tcPr>
            <w:tcW w:w="2135" w:type="dxa"/>
            <w:gridSpan w:val="2"/>
            <w:tcBorders>
              <w:top w:val="single" w:sz="4" w:space="0" w:color="auto"/>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F20CA6">
              <w:rPr>
                <w:rFonts w:ascii="Times New Roman" w:eastAsia="Times New Roman" w:hAnsi="Times New Roman" w:cs="Times New Roman"/>
                <w:b/>
                <w:bCs/>
                <w:color w:val="000000"/>
                <w:sz w:val="20"/>
                <w:szCs w:val="20"/>
                <w:lang w:eastAsia="ru-RU"/>
              </w:rPr>
              <w:t>Доля неуд.отметок, % ВПР 2023</w:t>
            </w:r>
          </w:p>
        </w:tc>
      </w:tr>
      <w:tr w:rsidR="00765D73" w:rsidRPr="00F20CA6" w:rsidTr="00515E5D">
        <w:trPr>
          <w:trHeight w:val="27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765D73" w:rsidRPr="00F20CA6" w:rsidRDefault="00765D73" w:rsidP="00515E5D">
            <w:pPr>
              <w:spacing w:after="0" w:line="240" w:lineRule="auto"/>
              <w:jc w:val="center"/>
              <w:rPr>
                <w:rFonts w:ascii="Times New Roman" w:eastAsia="Times New Roman" w:hAnsi="Times New Roman" w:cs="Times New Roman"/>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65D73" w:rsidRPr="00F20CA6"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765D73" w:rsidRPr="00F20CA6"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F20CA6">
              <w:rPr>
                <w:rFonts w:ascii="Times New Roman" w:eastAsia="Times New Roman" w:hAnsi="Times New Roman" w:cs="Times New Roman"/>
                <w:b/>
                <w:bCs/>
                <w:color w:val="000000"/>
                <w:sz w:val="20"/>
                <w:szCs w:val="20"/>
                <w:lang w:eastAsia="ru-RU"/>
              </w:rPr>
              <w:t>5 кл</w:t>
            </w:r>
          </w:p>
        </w:tc>
        <w:tc>
          <w:tcPr>
            <w:tcW w:w="100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F20CA6">
              <w:rPr>
                <w:rFonts w:ascii="Times New Roman" w:eastAsia="Times New Roman" w:hAnsi="Times New Roman" w:cs="Times New Roman"/>
                <w:b/>
                <w:bCs/>
                <w:color w:val="000000"/>
                <w:sz w:val="20"/>
                <w:szCs w:val="20"/>
                <w:lang w:eastAsia="ru-RU"/>
              </w:rPr>
              <w:t>6 кл</w:t>
            </w:r>
          </w:p>
        </w:tc>
      </w:tr>
      <w:tr w:rsidR="00765D73" w:rsidRPr="00F20CA6" w:rsidTr="00515E5D">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1</w:t>
            </w:r>
          </w:p>
        </w:tc>
        <w:tc>
          <w:tcPr>
            <w:tcW w:w="2551" w:type="dxa"/>
            <w:vMerge w:val="restart"/>
            <w:tcBorders>
              <w:top w:val="nil"/>
              <w:left w:val="nil"/>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Джидинский район</w:t>
            </w:r>
          </w:p>
        </w:tc>
        <w:tc>
          <w:tcPr>
            <w:tcW w:w="4253" w:type="dxa"/>
            <w:tcBorders>
              <w:top w:val="nil"/>
              <w:left w:val="nil"/>
              <w:bottom w:val="single" w:sz="4" w:space="0" w:color="auto"/>
              <w:right w:val="single" w:sz="4" w:space="0" w:color="auto"/>
            </w:tcBorders>
            <w:shd w:val="clear" w:color="auto" w:fill="auto"/>
            <w:vAlign w:val="center"/>
            <w:hideMark/>
          </w:tcPr>
          <w:p w:rsidR="00765D73" w:rsidRPr="00F20CA6" w:rsidRDefault="00765D73" w:rsidP="00C71981">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МБ</w:t>
            </w:r>
            <w:r w:rsidR="00C71981">
              <w:rPr>
                <w:rFonts w:ascii="Times New Roman" w:eastAsia="Times New Roman" w:hAnsi="Times New Roman" w:cs="Times New Roman"/>
                <w:color w:val="000000"/>
                <w:sz w:val="20"/>
                <w:szCs w:val="20"/>
                <w:lang w:eastAsia="ru-RU"/>
              </w:rPr>
              <w:t xml:space="preserve">ОУ "Верхне-Ичетуйская СОШ </w:t>
            </w:r>
            <w:r w:rsidRPr="00F20CA6">
              <w:rPr>
                <w:rFonts w:ascii="Times New Roman" w:eastAsia="Times New Roman" w:hAnsi="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27,27</w:t>
            </w:r>
          </w:p>
        </w:tc>
        <w:tc>
          <w:tcPr>
            <w:tcW w:w="100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14,29</w:t>
            </w:r>
          </w:p>
        </w:tc>
      </w:tr>
      <w:tr w:rsidR="00765D73" w:rsidRPr="00F20CA6" w:rsidTr="00515E5D">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w:t>
            </w:r>
          </w:p>
        </w:tc>
        <w:tc>
          <w:tcPr>
            <w:tcW w:w="2551" w:type="dxa"/>
            <w:vMerge/>
            <w:tcBorders>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МАОУ "Петропавловская СОШ №1"</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23,01</w:t>
            </w:r>
          </w:p>
        </w:tc>
        <w:tc>
          <w:tcPr>
            <w:tcW w:w="1001" w:type="dxa"/>
            <w:tcBorders>
              <w:top w:val="nil"/>
              <w:left w:val="nil"/>
              <w:bottom w:val="single" w:sz="4" w:space="0" w:color="auto"/>
              <w:right w:val="single" w:sz="4" w:space="0" w:color="auto"/>
            </w:tcBorders>
            <w:shd w:val="clear" w:color="000000" w:fill="FFFF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40,96</w:t>
            </w:r>
          </w:p>
        </w:tc>
      </w:tr>
      <w:tr w:rsidR="00765D73" w:rsidRPr="00F20CA6" w:rsidTr="00515E5D">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3</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Заиграевский район</w:t>
            </w:r>
          </w:p>
        </w:tc>
        <w:tc>
          <w:tcPr>
            <w:tcW w:w="4253" w:type="dxa"/>
            <w:tcBorders>
              <w:top w:val="nil"/>
              <w:left w:val="nil"/>
              <w:bottom w:val="single" w:sz="4" w:space="0" w:color="auto"/>
              <w:right w:val="single" w:sz="4" w:space="0" w:color="auto"/>
            </w:tcBorders>
            <w:shd w:val="clear" w:color="auto" w:fill="auto"/>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МБОУ "Шпалозаводская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28,57</w:t>
            </w:r>
          </w:p>
        </w:tc>
        <w:tc>
          <w:tcPr>
            <w:tcW w:w="100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18,52</w:t>
            </w:r>
          </w:p>
        </w:tc>
      </w:tr>
      <w:tr w:rsidR="00765D73" w:rsidRPr="00F20CA6" w:rsidTr="00515E5D">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4</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Иволгинский район</w:t>
            </w:r>
          </w:p>
        </w:tc>
        <w:tc>
          <w:tcPr>
            <w:tcW w:w="4253" w:type="dxa"/>
            <w:tcBorders>
              <w:top w:val="nil"/>
              <w:left w:val="nil"/>
              <w:bottom w:val="single" w:sz="4" w:space="0" w:color="auto"/>
              <w:right w:val="single" w:sz="4" w:space="0" w:color="auto"/>
            </w:tcBorders>
            <w:shd w:val="clear" w:color="auto" w:fill="auto"/>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МОУ "СОШ Хойтобэе"</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21,36</w:t>
            </w:r>
          </w:p>
        </w:tc>
        <w:tc>
          <w:tcPr>
            <w:tcW w:w="1001" w:type="dxa"/>
            <w:tcBorders>
              <w:top w:val="nil"/>
              <w:left w:val="nil"/>
              <w:bottom w:val="single" w:sz="4" w:space="0" w:color="auto"/>
              <w:right w:val="single" w:sz="4" w:space="0" w:color="auto"/>
            </w:tcBorders>
            <w:shd w:val="clear" w:color="000000" w:fill="FFC0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25,26</w:t>
            </w:r>
          </w:p>
        </w:tc>
      </w:tr>
      <w:tr w:rsidR="00765D73" w:rsidRPr="00F20CA6" w:rsidTr="00515E5D">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5</w:t>
            </w:r>
          </w:p>
        </w:tc>
        <w:tc>
          <w:tcPr>
            <w:tcW w:w="2551" w:type="dxa"/>
            <w:vMerge w:val="restart"/>
            <w:tcBorders>
              <w:top w:val="nil"/>
              <w:left w:val="nil"/>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Кабанский район</w:t>
            </w:r>
          </w:p>
        </w:tc>
        <w:tc>
          <w:tcPr>
            <w:tcW w:w="4253" w:type="dxa"/>
            <w:tcBorders>
              <w:top w:val="nil"/>
              <w:left w:val="nil"/>
              <w:bottom w:val="single" w:sz="4" w:space="0" w:color="auto"/>
              <w:right w:val="single" w:sz="4" w:space="0" w:color="auto"/>
            </w:tcBorders>
            <w:shd w:val="clear" w:color="auto" w:fill="auto"/>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МАОУ "Большереченская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sz w:val="20"/>
                <w:szCs w:val="20"/>
                <w:lang w:eastAsia="ru-RU"/>
              </w:rPr>
            </w:pPr>
            <w:r w:rsidRPr="00F20CA6">
              <w:rPr>
                <w:rFonts w:ascii="Times New Roman" w:eastAsia="Times New Roman" w:hAnsi="Times New Roman" w:cs="Times New Roman"/>
                <w:sz w:val="20"/>
                <w:szCs w:val="20"/>
                <w:lang w:eastAsia="ru-RU"/>
              </w:rPr>
              <w:t>25,00</w:t>
            </w:r>
          </w:p>
        </w:tc>
        <w:tc>
          <w:tcPr>
            <w:tcW w:w="1001" w:type="dxa"/>
            <w:tcBorders>
              <w:top w:val="nil"/>
              <w:left w:val="nil"/>
              <w:bottom w:val="single" w:sz="4" w:space="0" w:color="auto"/>
              <w:right w:val="single" w:sz="4" w:space="0" w:color="auto"/>
            </w:tcBorders>
            <w:shd w:val="clear" w:color="000000" w:fill="FFFF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50,00</w:t>
            </w:r>
          </w:p>
        </w:tc>
      </w:tr>
      <w:tr w:rsidR="00765D73" w:rsidRPr="00F20CA6" w:rsidTr="00515E5D">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6</w:t>
            </w:r>
          </w:p>
        </w:tc>
        <w:tc>
          <w:tcPr>
            <w:tcW w:w="2551" w:type="dxa"/>
            <w:vMerge/>
            <w:tcBorders>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253" w:type="dxa"/>
            <w:tcBorders>
              <w:top w:val="nil"/>
              <w:left w:val="nil"/>
              <w:bottom w:val="single" w:sz="4" w:space="0" w:color="auto"/>
              <w:right w:val="single" w:sz="4" w:space="0" w:color="auto"/>
            </w:tcBorders>
            <w:shd w:val="clear" w:color="auto" w:fill="auto"/>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МБОУ "Клюевская СОШ"</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25,00</w:t>
            </w:r>
          </w:p>
        </w:tc>
        <w:tc>
          <w:tcPr>
            <w:tcW w:w="100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7,14</w:t>
            </w:r>
          </w:p>
        </w:tc>
      </w:tr>
      <w:tr w:rsidR="00765D73" w:rsidRPr="00F20CA6" w:rsidTr="00515E5D">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7</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Мухоршибирский район</w:t>
            </w:r>
          </w:p>
        </w:tc>
        <w:tc>
          <w:tcPr>
            <w:tcW w:w="4253" w:type="dxa"/>
            <w:tcBorders>
              <w:top w:val="nil"/>
              <w:left w:val="nil"/>
              <w:bottom w:val="single" w:sz="4" w:space="0" w:color="auto"/>
              <w:right w:val="single" w:sz="4" w:space="0" w:color="auto"/>
            </w:tcBorders>
            <w:shd w:val="clear" w:color="auto" w:fill="auto"/>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МБОУ "Мухоршибирская СОШ №1"</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13,89</w:t>
            </w:r>
          </w:p>
        </w:tc>
        <w:tc>
          <w:tcPr>
            <w:tcW w:w="1001" w:type="dxa"/>
            <w:tcBorders>
              <w:top w:val="nil"/>
              <w:left w:val="nil"/>
              <w:bottom w:val="single" w:sz="4" w:space="0" w:color="auto"/>
              <w:right w:val="single" w:sz="4" w:space="0" w:color="auto"/>
            </w:tcBorders>
            <w:shd w:val="clear" w:color="000000" w:fill="FFC0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26,92</w:t>
            </w:r>
          </w:p>
        </w:tc>
      </w:tr>
      <w:tr w:rsidR="00765D73" w:rsidRPr="00F20CA6" w:rsidTr="00515E5D">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8</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г. Улан-Удэ</w:t>
            </w:r>
          </w:p>
        </w:tc>
        <w:tc>
          <w:tcPr>
            <w:tcW w:w="4253" w:type="dxa"/>
            <w:tcBorders>
              <w:top w:val="nil"/>
              <w:left w:val="nil"/>
              <w:bottom w:val="single" w:sz="4" w:space="0" w:color="auto"/>
              <w:right w:val="single" w:sz="4" w:space="0" w:color="auto"/>
            </w:tcBorders>
            <w:shd w:val="clear" w:color="auto" w:fill="auto"/>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МАОУ "СОШ №7" г. Улан-Удэ</w:t>
            </w:r>
          </w:p>
        </w:tc>
        <w:tc>
          <w:tcPr>
            <w:tcW w:w="1134"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12,41</w:t>
            </w:r>
          </w:p>
        </w:tc>
        <w:tc>
          <w:tcPr>
            <w:tcW w:w="1001" w:type="dxa"/>
            <w:tcBorders>
              <w:top w:val="nil"/>
              <w:left w:val="nil"/>
              <w:bottom w:val="single" w:sz="4" w:space="0" w:color="auto"/>
              <w:right w:val="single" w:sz="4" w:space="0" w:color="auto"/>
            </w:tcBorders>
            <w:shd w:val="clear" w:color="000000" w:fill="FFC0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26,11</w:t>
            </w:r>
          </w:p>
        </w:tc>
      </w:tr>
      <w:tr w:rsidR="00765D73" w:rsidRPr="00F20CA6" w:rsidTr="00515E5D">
        <w:trPr>
          <w:trHeight w:val="55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9</w:t>
            </w:r>
          </w:p>
        </w:tc>
        <w:tc>
          <w:tcPr>
            <w:tcW w:w="255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ОО регионального подчинения</w:t>
            </w:r>
          </w:p>
        </w:tc>
        <w:tc>
          <w:tcPr>
            <w:tcW w:w="4253" w:type="dxa"/>
            <w:tcBorders>
              <w:top w:val="nil"/>
              <w:left w:val="nil"/>
              <w:bottom w:val="single" w:sz="4" w:space="0" w:color="auto"/>
              <w:right w:val="single" w:sz="4" w:space="0" w:color="auto"/>
            </w:tcBorders>
            <w:shd w:val="clear" w:color="auto" w:fill="auto"/>
            <w:vAlign w:val="center"/>
            <w:hideMark/>
          </w:tcPr>
          <w:p w:rsidR="00765D73" w:rsidRPr="00F20CA6" w:rsidRDefault="00C71981" w:rsidP="00C71981">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ГБОУ "Сорокская с</w:t>
            </w:r>
            <w:r w:rsidR="00765D73" w:rsidRPr="00F20CA6">
              <w:rPr>
                <w:rFonts w:ascii="Times New Roman" w:eastAsia="Times New Roman" w:hAnsi="Times New Roman" w:cs="Times New Roman"/>
                <w:color w:val="000000"/>
                <w:sz w:val="20"/>
                <w:szCs w:val="20"/>
                <w:lang w:eastAsia="ru-RU"/>
              </w:rPr>
              <w:t xml:space="preserve">ойотская </w:t>
            </w:r>
            <w:r>
              <w:rPr>
                <w:rFonts w:ascii="Times New Roman" w:eastAsia="Times New Roman" w:hAnsi="Times New Roman" w:cs="Times New Roman"/>
                <w:color w:val="000000"/>
                <w:sz w:val="20"/>
                <w:szCs w:val="20"/>
                <w:lang w:eastAsia="ru-RU"/>
              </w:rPr>
              <w:t>ШИСО</w:t>
            </w:r>
            <w:r w:rsidR="00765D73" w:rsidRPr="00F20CA6">
              <w:rPr>
                <w:rFonts w:ascii="Times New Roman" w:eastAsia="Times New Roman" w:hAnsi="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000000" w:fill="FFC000"/>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25,00</w:t>
            </w:r>
          </w:p>
        </w:tc>
        <w:tc>
          <w:tcPr>
            <w:tcW w:w="1001" w:type="dxa"/>
            <w:tcBorders>
              <w:top w:val="nil"/>
              <w:left w:val="nil"/>
              <w:bottom w:val="single" w:sz="4" w:space="0" w:color="auto"/>
              <w:right w:val="single" w:sz="4" w:space="0" w:color="auto"/>
            </w:tcBorders>
            <w:shd w:val="clear" w:color="auto" w:fill="auto"/>
            <w:noWrap/>
            <w:vAlign w:val="center"/>
            <w:hideMark/>
          </w:tcPr>
          <w:p w:rsidR="00765D73" w:rsidRPr="00F20CA6" w:rsidRDefault="00765D73" w:rsidP="00515E5D">
            <w:pPr>
              <w:spacing w:after="0" w:line="240" w:lineRule="auto"/>
              <w:jc w:val="center"/>
              <w:rPr>
                <w:rFonts w:ascii="Times New Roman" w:eastAsia="Times New Roman" w:hAnsi="Times New Roman" w:cs="Times New Roman"/>
                <w:color w:val="000000"/>
                <w:sz w:val="20"/>
                <w:szCs w:val="20"/>
                <w:lang w:eastAsia="ru-RU"/>
              </w:rPr>
            </w:pPr>
            <w:r w:rsidRPr="00F20CA6">
              <w:rPr>
                <w:rFonts w:ascii="Times New Roman" w:eastAsia="Times New Roman" w:hAnsi="Times New Roman" w:cs="Times New Roman"/>
                <w:color w:val="000000"/>
                <w:sz w:val="20"/>
                <w:szCs w:val="20"/>
                <w:lang w:eastAsia="ru-RU"/>
              </w:rPr>
              <w:t>15,38</w:t>
            </w:r>
          </w:p>
        </w:tc>
      </w:tr>
    </w:tbl>
    <w:p w:rsidR="00765D73" w:rsidRDefault="00765D73" w:rsidP="00765D73">
      <w:pPr>
        <w:spacing w:after="0" w:line="360" w:lineRule="auto"/>
        <w:ind w:firstLine="709"/>
        <w:jc w:val="right"/>
        <w:rPr>
          <w:rFonts w:ascii="Times New Roman" w:hAnsi="Times New Roman" w:cs="Times New Roman"/>
          <w:sz w:val="24"/>
          <w:szCs w:val="24"/>
        </w:rPr>
      </w:pPr>
    </w:p>
    <w:p w:rsidR="00765D73" w:rsidRPr="00307E07" w:rsidRDefault="00C71981" w:rsidP="00C719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w:t>
      </w:r>
      <w:r w:rsidR="00765D73">
        <w:rPr>
          <w:rFonts w:ascii="Times New Roman" w:hAnsi="Times New Roman" w:cs="Times New Roman"/>
          <w:sz w:val="28"/>
          <w:szCs w:val="28"/>
        </w:rPr>
        <w:t xml:space="preserve">ВПР по математике в 4-5-х классах </w:t>
      </w:r>
      <w:r>
        <w:rPr>
          <w:rFonts w:ascii="Times New Roman" w:hAnsi="Times New Roman" w:cs="Times New Roman"/>
          <w:sz w:val="28"/>
          <w:szCs w:val="28"/>
        </w:rPr>
        <w:t>также были</w:t>
      </w:r>
      <w:r w:rsidR="00765D73">
        <w:rPr>
          <w:rFonts w:ascii="Times New Roman" w:hAnsi="Times New Roman" w:cs="Times New Roman"/>
          <w:sz w:val="28"/>
          <w:szCs w:val="28"/>
        </w:rPr>
        <w:t xml:space="preserve"> определен</w:t>
      </w:r>
      <w:r>
        <w:rPr>
          <w:rFonts w:ascii="Times New Roman" w:hAnsi="Times New Roman" w:cs="Times New Roman"/>
          <w:sz w:val="28"/>
          <w:szCs w:val="28"/>
        </w:rPr>
        <w:t>ы</w:t>
      </w:r>
      <w:r w:rsidR="00765D73">
        <w:rPr>
          <w:rFonts w:ascii="Times New Roman" w:hAnsi="Times New Roman" w:cs="Times New Roman"/>
          <w:sz w:val="28"/>
          <w:szCs w:val="28"/>
        </w:rPr>
        <w:t xml:space="preserve"> ОО с </w:t>
      </w:r>
      <w:r w:rsidR="00705BD4">
        <w:rPr>
          <w:rFonts w:ascii="Times New Roman" w:hAnsi="Times New Roman" w:cs="Times New Roman"/>
          <w:sz w:val="28"/>
          <w:szCs w:val="28"/>
        </w:rPr>
        <w:t>ПНР</w:t>
      </w:r>
      <w:r>
        <w:rPr>
          <w:rFonts w:ascii="Times New Roman" w:hAnsi="Times New Roman" w:cs="Times New Roman"/>
          <w:sz w:val="28"/>
          <w:szCs w:val="28"/>
        </w:rPr>
        <w:t>. В</w:t>
      </w:r>
      <w:r w:rsidR="00765D73">
        <w:rPr>
          <w:rFonts w:ascii="Times New Roman" w:hAnsi="Times New Roman" w:cs="Times New Roman"/>
          <w:sz w:val="28"/>
          <w:szCs w:val="28"/>
        </w:rPr>
        <w:t xml:space="preserve"> </w:t>
      </w:r>
      <w:r>
        <w:rPr>
          <w:rFonts w:ascii="Times New Roman" w:hAnsi="Times New Roman" w:cs="Times New Roman"/>
          <w:sz w:val="28"/>
          <w:szCs w:val="28"/>
        </w:rPr>
        <w:t xml:space="preserve">список </w:t>
      </w:r>
      <w:r w:rsidR="00765D73">
        <w:rPr>
          <w:rFonts w:ascii="Times New Roman" w:hAnsi="Times New Roman" w:cs="Times New Roman"/>
          <w:sz w:val="28"/>
          <w:szCs w:val="28"/>
        </w:rPr>
        <w:t>2023 г. вошли следующие ОО:</w:t>
      </w:r>
    </w:p>
    <w:p w:rsidR="00765D73" w:rsidRDefault="00765D73" w:rsidP="00765D73">
      <w:pPr>
        <w:spacing w:after="0" w:line="360" w:lineRule="auto"/>
        <w:ind w:firstLine="709"/>
        <w:jc w:val="right"/>
        <w:rPr>
          <w:rFonts w:ascii="Times New Roman" w:hAnsi="Times New Roman" w:cs="Times New Roman"/>
          <w:sz w:val="24"/>
          <w:szCs w:val="24"/>
        </w:rPr>
      </w:pPr>
      <w:r w:rsidRPr="00353682">
        <w:rPr>
          <w:rFonts w:ascii="Times New Roman" w:hAnsi="Times New Roman" w:cs="Times New Roman"/>
          <w:sz w:val="24"/>
          <w:szCs w:val="24"/>
        </w:rPr>
        <w:t xml:space="preserve">Таблица </w:t>
      </w:r>
      <w:r>
        <w:rPr>
          <w:rFonts w:ascii="Times New Roman" w:hAnsi="Times New Roman" w:cs="Times New Roman"/>
          <w:sz w:val="24"/>
          <w:szCs w:val="24"/>
        </w:rPr>
        <w:t>4</w:t>
      </w:r>
      <w:r w:rsidRPr="00353682">
        <w:rPr>
          <w:rFonts w:ascii="Times New Roman" w:hAnsi="Times New Roman" w:cs="Times New Roman"/>
          <w:sz w:val="24"/>
          <w:szCs w:val="24"/>
        </w:rPr>
        <w:t xml:space="preserve">. </w:t>
      </w:r>
      <w:r>
        <w:rPr>
          <w:rFonts w:ascii="Times New Roman" w:hAnsi="Times New Roman" w:cs="Times New Roman"/>
          <w:sz w:val="24"/>
          <w:szCs w:val="24"/>
        </w:rPr>
        <w:t>ОО с признаками необъективных результатов по математике, 2023 г.</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4366"/>
        <w:gridCol w:w="850"/>
        <w:gridCol w:w="880"/>
      </w:tblGrid>
      <w:tr w:rsidR="00765D73" w:rsidRPr="00BA7D48" w:rsidTr="00C71981">
        <w:trPr>
          <w:trHeight w:val="431"/>
        </w:trPr>
        <w:tc>
          <w:tcPr>
            <w:tcW w:w="851" w:type="dxa"/>
            <w:vMerge w:val="restart"/>
            <w:shd w:val="clear" w:color="auto" w:fill="auto"/>
            <w:vAlign w:val="center"/>
          </w:tcPr>
          <w:p w:rsidR="00765D73" w:rsidRPr="00BA7D48" w:rsidRDefault="00765D73" w:rsidP="00515E5D">
            <w:pPr>
              <w:spacing w:after="0" w:line="240" w:lineRule="auto"/>
              <w:jc w:val="center"/>
              <w:rPr>
                <w:rFonts w:ascii="Times New Roman" w:eastAsia="Times New Roman" w:hAnsi="Times New Roman" w:cs="Times New Roman"/>
                <w:b/>
                <w:bCs/>
                <w:sz w:val="20"/>
                <w:szCs w:val="20"/>
                <w:lang w:eastAsia="ru-RU"/>
              </w:rPr>
            </w:pPr>
            <w:r w:rsidRPr="00BA7D48">
              <w:rPr>
                <w:rFonts w:ascii="Times New Roman" w:eastAsia="Times New Roman" w:hAnsi="Times New Roman" w:cs="Times New Roman"/>
                <w:b/>
                <w:bCs/>
                <w:sz w:val="20"/>
                <w:szCs w:val="20"/>
                <w:lang w:eastAsia="ru-RU"/>
              </w:rPr>
              <w:t>№</w:t>
            </w:r>
          </w:p>
        </w:tc>
        <w:tc>
          <w:tcPr>
            <w:tcW w:w="2551" w:type="dxa"/>
            <w:vMerge w:val="restart"/>
            <w:shd w:val="clear" w:color="auto" w:fill="auto"/>
            <w:vAlign w:val="center"/>
          </w:tcPr>
          <w:p w:rsidR="00765D73" w:rsidRPr="00BA7D4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BA7D48">
              <w:rPr>
                <w:rFonts w:ascii="Times New Roman" w:eastAsia="Times New Roman" w:hAnsi="Times New Roman" w:cs="Times New Roman"/>
                <w:b/>
                <w:bCs/>
                <w:color w:val="000000"/>
                <w:sz w:val="20"/>
                <w:szCs w:val="20"/>
                <w:lang w:eastAsia="ru-RU"/>
              </w:rPr>
              <w:t>Муниципалитет</w:t>
            </w:r>
          </w:p>
        </w:tc>
        <w:tc>
          <w:tcPr>
            <w:tcW w:w="4366" w:type="dxa"/>
            <w:vMerge w:val="restart"/>
            <w:shd w:val="clear" w:color="auto" w:fill="auto"/>
            <w:vAlign w:val="center"/>
          </w:tcPr>
          <w:p w:rsidR="00765D73" w:rsidRPr="00BA7D4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BA7D48">
              <w:rPr>
                <w:rFonts w:ascii="Times New Roman" w:eastAsia="Times New Roman" w:hAnsi="Times New Roman" w:cs="Times New Roman"/>
                <w:b/>
                <w:bCs/>
                <w:color w:val="000000"/>
                <w:sz w:val="20"/>
                <w:szCs w:val="20"/>
                <w:lang w:eastAsia="ru-RU"/>
              </w:rPr>
              <w:t>Наименование ОО</w:t>
            </w:r>
          </w:p>
        </w:tc>
        <w:tc>
          <w:tcPr>
            <w:tcW w:w="1730" w:type="dxa"/>
            <w:gridSpan w:val="2"/>
            <w:shd w:val="clear" w:color="000000" w:fill="FFF2CC"/>
            <w:vAlign w:val="center"/>
          </w:tcPr>
          <w:p w:rsidR="00765D73" w:rsidRPr="00BA7D4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BA7D48">
              <w:rPr>
                <w:rFonts w:ascii="Times New Roman" w:eastAsia="Times New Roman" w:hAnsi="Times New Roman" w:cs="Times New Roman"/>
                <w:b/>
                <w:bCs/>
                <w:color w:val="000000"/>
                <w:sz w:val="20"/>
                <w:szCs w:val="20"/>
                <w:lang w:eastAsia="ru-RU"/>
              </w:rPr>
              <w:t>Завышенные результаты</w:t>
            </w:r>
          </w:p>
        </w:tc>
      </w:tr>
      <w:tr w:rsidR="00765D73" w:rsidRPr="00BA7D48" w:rsidTr="00C71981">
        <w:trPr>
          <w:trHeight w:val="281"/>
        </w:trPr>
        <w:tc>
          <w:tcPr>
            <w:tcW w:w="851" w:type="dxa"/>
            <w:vMerge/>
            <w:shd w:val="clear" w:color="auto" w:fill="auto"/>
            <w:vAlign w:val="center"/>
            <w:hideMark/>
          </w:tcPr>
          <w:p w:rsidR="00765D73" w:rsidRPr="00BA7D48" w:rsidRDefault="00765D73" w:rsidP="00515E5D">
            <w:pPr>
              <w:spacing w:after="0" w:line="240" w:lineRule="auto"/>
              <w:jc w:val="center"/>
              <w:rPr>
                <w:rFonts w:ascii="Times New Roman" w:eastAsia="Times New Roman" w:hAnsi="Times New Roman" w:cs="Times New Roman"/>
                <w:b/>
                <w:bCs/>
                <w:sz w:val="20"/>
                <w:szCs w:val="20"/>
                <w:lang w:eastAsia="ru-RU"/>
              </w:rPr>
            </w:pPr>
          </w:p>
        </w:tc>
        <w:tc>
          <w:tcPr>
            <w:tcW w:w="2551" w:type="dxa"/>
            <w:vMerge/>
            <w:shd w:val="clear" w:color="auto" w:fill="auto"/>
            <w:vAlign w:val="center"/>
            <w:hideMark/>
          </w:tcPr>
          <w:p w:rsidR="00765D73" w:rsidRPr="00BA7D4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p>
        </w:tc>
        <w:tc>
          <w:tcPr>
            <w:tcW w:w="4366" w:type="dxa"/>
            <w:vMerge/>
            <w:shd w:val="clear" w:color="auto" w:fill="auto"/>
            <w:vAlign w:val="center"/>
            <w:hideMark/>
          </w:tcPr>
          <w:p w:rsidR="00765D73" w:rsidRPr="00BA7D4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p>
        </w:tc>
        <w:tc>
          <w:tcPr>
            <w:tcW w:w="850" w:type="dxa"/>
            <w:shd w:val="clear" w:color="000000" w:fill="FFF2CC"/>
            <w:vAlign w:val="center"/>
            <w:hideMark/>
          </w:tcPr>
          <w:p w:rsidR="00765D73" w:rsidRPr="00BA7D4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BA7D48">
              <w:rPr>
                <w:rFonts w:ascii="Times New Roman" w:eastAsia="Times New Roman" w:hAnsi="Times New Roman" w:cs="Times New Roman"/>
                <w:b/>
                <w:bCs/>
                <w:color w:val="000000"/>
                <w:sz w:val="20"/>
                <w:szCs w:val="20"/>
                <w:lang w:eastAsia="ru-RU"/>
              </w:rPr>
              <w:t>4 МА</w:t>
            </w:r>
          </w:p>
        </w:tc>
        <w:tc>
          <w:tcPr>
            <w:tcW w:w="880" w:type="dxa"/>
            <w:shd w:val="clear" w:color="000000" w:fill="FFF2CC"/>
            <w:vAlign w:val="center"/>
            <w:hideMark/>
          </w:tcPr>
          <w:p w:rsidR="00765D73" w:rsidRPr="00BA7D48" w:rsidRDefault="00765D73" w:rsidP="00515E5D">
            <w:pPr>
              <w:spacing w:after="0" w:line="240" w:lineRule="auto"/>
              <w:jc w:val="center"/>
              <w:rPr>
                <w:rFonts w:ascii="Times New Roman" w:eastAsia="Times New Roman" w:hAnsi="Times New Roman" w:cs="Times New Roman"/>
                <w:b/>
                <w:bCs/>
                <w:color w:val="000000"/>
                <w:sz w:val="20"/>
                <w:szCs w:val="20"/>
                <w:lang w:eastAsia="ru-RU"/>
              </w:rPr>
            </w:pPr>
            <w:r w:rsidRPr="00BA7D48">
              <w:rPr>
                <w:rFonts w:ascii="Times New Roman" w:eastAsia="Times New Roman" w:hAnsi="Times New Roman" w:cs="Times New Roman"/>
                <w:b/>
                <w:bCs/>
                <w:color w:val="000000"/>
                <w:sz w:val="20"/>
                <w:szCs w:val="20"/>
                <w:lang w:eastAsia="ru-RU"/>
              </w:rPr>
              <w:t>5 МА</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w:t>
            </w:r>
          </w:p>
        </w:tc>
        <w:tc>
          <w:tcPr>
            <w:tcW w:w="2551"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Бичурский район</w:t>
            </w: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МБОУ "Бичурская СОШ №3"</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880" w:type="dxa"/>
            <w:shd w:val="clear" w:color="auto" w:fill="auto"/>
            <w:noWrap/>
            <w:vAlign w:val="center"/>
            <w:hideMark/>
          </w:tcPr>
          <w:p w:rsidR="00765D73" w:rsidRPr="006700A1" w:rsidRDefault="00765D73" w:rsidP="00515E5D">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v</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2</w:t>
            </w:r>
          </w:p>
        </w:tc>
        <w:tc>
          <w:tcPr>
            <w:tcW w:w="2551" w:type="dxa"/>
            <w:vMerge w:val="restart"/>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w:t>
            </w:r>
            <w:r w:rsidRPr="00BA7D48">
              <w:rPr>
                <w:rFonts w:ascii="Times New Roman" w:eastAsia="Times New Roman" w:hAnsi="Times New Roman" w:cs="Times New Roman"/>
                <w:color w:val="000000"/>
                <w:sz w:val="20"/>
                <w:szCs w:val="20"/>
                <w:lang w:eastAsia="ru-RU"/>
              </w:rPr>
              <w:t xml:space="preserve"> Северобайкальск</w:t>
            </w: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МБОУ "СОШ № 11"</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3</w:t>
            </w:r>
          </w:p>
        </w:tc>
        <w:tc>
          <w:tcPr>
            <w:tcW w:w="2551" w:type="dxa"/>
            <w:vMerge/>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МБОУ "Гимназия № 5"</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4</w:t>
            </w:r>
          </w:p>
        </w:tc>
        <w:tc>
          <w:tcPr>
            <w:tcW w:w="2551" w:type="dxa"/>
            <w:vMerge w:val="restart"/>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w:t>
            </w:r>
            <w:r w:rsidRPr="00BA7D48">
              <w:rPr>
                <w:rFonts w:ascii="Times New Roman" w:eastAsia="Times New Roman" w:hAnsi="Times New Roman" w:cs="Times New Roman"/>
                <w:color w:val="000000"/>
                <w:sz w:val="20"/>
                <w:szCs w:val="20"/>
                <w:lang w:eastAsia="ru-RU"/>
              </w:rPr>
              <w:t xml:space="preserve"> Улан-Удэ</w:t>
            </w: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МАОУ "СОШ №9"</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5</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МБОУ "СОШ №5</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6</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 xml:space="preserve">МАОУ "СОШ № 7" </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7</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C71981">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 xml:space="preserve">МАОУ "СОШ № 12 " </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8</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МАОУ</w:t>
            </w:r>
            <w:r>
              <w:rPr>
                <w:rFonts w:ascii="Times New Roman" w:eastAsia="Times New Roman" w:hAnsi="Times New Roman" w:cs="Times New Roman"/>
                <w:color w:val="000000"/>
                <w:sz w:val="20"/>
                <w:szCs w:val="20"/>
                <w:lang w:eastAsia="ru-RU"/>
              </w:rPr>
              <w:t xml:space="preserve"> "Гимназия №14</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9</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 "СОШ №17"</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10</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 "СОШ №19"</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11</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 xml:space="preserve">МАОУ "СОШ №25" </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12</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 xml:space="preserve">МАОУ "лицей № 27" </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13</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МАОУ "</w:t>
            </w:r>
            <w:r>
              <w:rPr>
                <w:rFonts w:ascii="Times New Roman" w:eastAsia="Times New Roman" w:hAnsi="Times New Roman" w:cs="Times New Roman"/>
                <w:color w:val="000000"/>
                <w:sz w:val="20"/>
                <w:szCs w:val="20"/>
                <w:lang w:eastAsia="ru-RU"/>
              </w:rPr>
              <w:t>СОШ №32</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14</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 "Гимназия №33</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15</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 "СОШ №50</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16</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 "СОШ №52</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17</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МАОУ "СОШ №57</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18</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МАОУ "СОШ № 21 "Байкальская перспектива"</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19</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МАОУ </w:t>
            </w:r>
            <w:r w:rsidRPr="00BA7D48">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Прогимназия № 108</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20</w:t>
            </w:r>
          </w:p>
        </w:tc>
        <w:tc>
          <w:tcPr>
            <w:tcW w:w="2551" w:type="dxa"/>
            <w:vMerge/>
            <w:shd w:val="clear" w:color="auto" w:fill="auto"/>
            <w:noWrap/>
            <w:vAlign w:val="center"/>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МАОУ </w:t>
            </w:r>
            <w:r w:rsidRPr="00BA7D48">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СОШ № 38</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c>
          <w:tcPr>
            <w:tcW w:w="880" w:type="dxa"/>
            <w:shd w:val="clear" w:color="auto" w:fill="auto"/>
            <w:noWrap/>
            <w:vAlign w:val="center"/>
            <w:hideMark/>
          </w:tcPr>
          <w:p w:rsidR="00765D73" w:rsidRPr="006700A1" w:rsidRDefault="00765D73" w:rsidP="00515E5D">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v</w:t>
            </w: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21</w:t>
            </w:r>
          </w:p>
        </w:tc>
        <w:tc>
          <w:tcPr>
            <w:tcW w:w="2551"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Иволгинский район</w:t>
            </w: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МОУ "СОШ Поселья"</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22</w:t>
            </w:r>
          </w:p>
        </w:tc>
        <w:tc>
          <w:tcPr>
            <w:tcW w:w="2551"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Прибайкальский район</w:t>
            </w: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МОУ "</w:t>
            </w:r>
            <w:r>
              <w:rPr>
                <w:rFonts w:ascii="Times New Roman" w:eastAsia="Times New Roman" w:hAnsi="Times New Roman" w:cs="Times New Roman"/>
                <w:color w:val="000000"/>
                <w:sz w:val="20"/>
                <w:szCs w:val="20"/>
                <w:lang w:eastAsia="ru-RU"/>
              </w:rPr>
              <w:t>Туркинская СОШ</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23</w:t>
            </w:r>
          </w:p>
        </w:tc>
        <w:tc>
          <w:tcPr>
            <w:tcW w:w="2551"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Прибайкальский район</w:t>
            </w: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МОУ "</w:t>
            </w:r>
            <w:r>
              <w:rPr>
                <w:rFonts w:ascii="Times New Roman" w:eastAsia="Times New Roman" w:hAnsi="Times New Roman" w:cs="Times New Roman"/>
                <w:color w:val="000000"/>
                <w:sz w:val="20"/>
                <w:szCs w:val="20"/>
                <w:lang w:eastAsia="ru-RU"/>
              </w:rPr>
              <w:t>Турунтаевская районная гимназия</w:t>
            </w:r>
            <w:r w:rsidRPr="00BA7D48">
              <w:rPr>
                <w:rFonts w:ascii="Times New Roman" w:eastAsia="Times New Roman" w:hAnsi="Times New Roman" w:cs="Times New Roman"/>
                <w:color w:val="000000"/>
                <w:sz w:val="20"/>
                <w:szCs w:val="20"/>
                <w:lang w:eastAsia="ru-RU"/>
              </w:rPr>
              <w:t>"</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24</w:t>
            </w:r>
          </w:p>
        </w:tc>
        <w:tc>
          <w:tcPr>
            <w:tcW w:w="2551"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ОО регионального подчинения</w:t>
            </w:r>
          </w:p>
        </w:tc>
        <w:tc>
          <w:tcPr>
            <w:tcW w:w="4366" w:type="dxa"/>
            <w:shd w:val="clear" w:color="auto" w:fill="auto"/>
            <w:noWrap/>
            <w:vAlign w:val="center"/>
            <w:hideMark/>
          </w:tcPr>
          <w:p w:rsidR="00765D73" w:rsidRPr="00BA7D48" w:rsidRDefault="00765D73" w:rsidP="00C71981">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ГБОУ "</w:t>
            </w:r>
            <w:r w:rsidR="00C71981">
              <w:rPr>
                <w:rFonts w:ascii="Times New Roman" w:eastAsia="Times New Roman" w:hAnsi="Times New Roman" w:cs="Times New Roman"/>
                <w:color w:val="000000"/>
                <w:sz w:val="20"/>
                <w:szCs w:val="20"/>
                <w:lang w:eastAsia="ru-RU"/>
              </w:rPr>
              <w:t>РБНЛИ</w:t>
            </w:r>
            <w:r w:rsidRPr="00BA7D48">
              <w:rPr>
                <w:rFonts w:ascii="Times New Roman" w:eastAsia="Times New Roman" w:hAnsi="Times New Roman" w:cs="Times New Roman"/>
                <w:color w:val="000000"/>
                <w:sz w:val="20"/>
                <w:szCs w:val="20"/>
                <w:lang w:eastAsia="ru-RU"/>
              </w:rPr>
              <w:t xml:space="preserve"> № 1"</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r w:rsidR="00765D73" w:rsidRPr="00BA7D48" w:rsidTr="00C71981">
        <w:trPr>
          <w:trHeight w:val="296"/>
        </w:trPr>
        <w:tc>
          <w:tcPr>
            <w:tcW w:w="851"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sz w:val="20"/>
                <w:szCs w:val="20"/>
                <w:lang w:eastAsia="ru-RU"/>
              </w:rPr>
            </w:pPr>
            <w:r w:rsidRPr="00BA7D48">
              <w:rPr>
                <w:rFonts w:ascii="Times New Roman" w:eastAsia="Times New Roman" w:hAnsi="Times New Roman" w:cs="Times New Roman"/>
                <w:sz w:val="20"/>
                <w:szCs w:val="20"/>
                <w:lang w:eastAsia="ru-RU"/>
              </w:rPr>
              <w:t>25</w:t>
            </w:r>
          </w:p>
        </w:tc>
        <w:tc>
          <w:tcPr>
            <w:tcW w:w="2551"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Тункинский район</w:t>
            </w:r>
          </w:p>
        </w:tc>
        <w:tc>
          <w:tcPr>
            <w:tcW w:w="4366" w:type="dxa"/>
            <w:shd w:val="clear" w:color="auto" w:fill="auto"/>
            <w:noWrap/>
            <w:vAlign w:val="center"/>
            <w:hideMark/>
          </w:tcPr>
          <w:p w:rsidR="00765D73" w:rsidRPr="00BA7D48" w:rsidRDefault="00765D73" w:rsidP="00515E5D">
            <w:pPr>
              <w:spacing w:after="0" w:line="240" w:lineRule="auto"/>
              <w:rPr>
                <w:rFonts w:ascii="Times New Roman" w:eastAsia="Times New Roman" w:hAnsi="Times New Roman" w:cs="Times New Roman"/>
                <w:color w:val="000000"/>
                <w:sz w:val="20"/>
                <w:szCs w:val="20"/>
                <w:lang w:eastAsia="ru-RU"/>
              </w:rPr>
            </w:pPr>
            <w:r w:rsidRPr="00BA7D48">
              <w:rPr>
                <w:rFonts w:ascii="Times New Roman" w:eastAsia="Times New Roman" w:hAnsi="Times New Roman" w:cs="Times New Roman"/>
                <w:color w:val="000000"/>
                <w:sz w:val="20"/>
                <w:szCs w:val="20"/>
                <w:lang w:eastAsia="ru-RU"/>
              </w:rPr>
              <w:t>МБОУ "Кыренская СОШ"</w:t>
            </w:r>
          </w:p>
        </w:tc>
        <w:tc>
          <w:tcPr>
            <w:tcW w:w="85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v</w:t>
            </w:r>
          </w:p>
        </w:tc>
        <w:tc>
          <w:tcPr>
            <w:tcW w:w="880" w:type="dxa"/>
            <w:shd w:val="clear" w:color="auto" w:fill="auto"/>
            <w:noWrap/>
            <w:vAlign w:val="center"/>
            <w:hideMark/>
          </w:tcPr>
          <w:p w:rsidR="00765D73" w:rsidRPr="00BA7D48" w:rsidRDefault="00765D73" w:rsidP="00515E5D">
            <w:pPr>
              <w:spacing w:after="0" w:line="240" w:lineRule="auto"/>
              <w:jc w:val="center"/>
              <w:rPr>
                <w:rFonts w:ascii="Times New Roman" w:eastAsia="Times New Roman" w:hAnsi="Times New Roman" w:cs="Times New Roman"/>
                <w:color w:val="000000"/>
                <w:sz w:val="20"/>
                <w:szCs w:val="20"/>
                <w:lang w:eastAsia="ru-RU"/>
              </w:rPr>
            </w:pPr>
          </w:p>
        </w:tc>
      </w:tr>
    </w:tbl>
    <w:p w:rsidR="00765D73" w:rsidRDefault="00765D73" w:rsidP="00765D73">
      <w:pPr>
        <w:sectPr w:rsidR="00765D73" w:rsidSect="00515E5D">
          <w:type w:val="continuous"/>
          <w:pgSz w:w="11906" w:h="16838"/>
          <w:pgMar w:top="1134" w:right="850" w:bottom="1134" w:left="1701" w:header="708" w:footer="708" w:gutter="0"/>
          <w:cols w:space="708"/>
          <w:docGrid w:linePitch="360"/>
        </w:sectPr>
      </w:pPr>
    </w:p>
    <w:p w:rsidR="00765D73" w:rsidRPr="00D44BCF" w:rsidRDefault="00765D73" w:rsidP="00765D73">
      <w:pPr>
        <w:spacing w:after="0" w:line="360" w:lineRule="auto"/>
        <w:ind w:firstLine="708"/>
        <w:jc w:val="center"/>
        <w:rPr>
          <w:rFonts w:ascii="Times New Roman" w:hAnsi="Times New Roman" w:cs="Times New Roman"/>
          <w:b/>
          <w:i/>
          <w:sz w:val="32"/>
          <w:szCs w:val="32"/>
        </w:rPr>
      </w:pPr>
      <w:r>
        <w:rPr>
          <w:rFonts w:ascii="Times New Roman" w:hAnsi="Times New Roman" w:cs="Times New Roman"/>
          <w:b/>
          <w:i/>
          <w:sz w:val="32"/>
          <w:szCs w:val="32"/>
        </w:rPr>
        <w:lastRenderedPageBreak/>
        <w:t>История</w:t>
      </w:r>
      <w:r w:rsidRPr="00D44BCF">
        <w:rPr>
          <w:rFonts w:ascii="Times New Roman" w:hAnsi="Times New Roman" w:cs="Times New Roman"/>
          <w:b/>
          <w:i/>
          <w:sz w:val="32"/>
          <w:szCs w:val="32"/>
        </w:rPr>
        <w:t>.</w:t>
      </w:r>
      <w:r>
        <w:rPr>
          <w:rFonts w:ascii="Times New Roman" w:hAnsi="Times New Roman" w:cs="Times New Roman"/>
          <w:b/>
          <w:i/>
          <w:sz w:val="32"/>
          <w:szCs w:val="32"/>
        </w:rPr>
        <w:t xml:space="preserve"> ВПР - 2023</w:t>
      </w:r>
    </w:p>
    <w:p w:rsidR="00765D73" w:rsidRPr="00E51A54"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 xml:space="preserve">Диаграмма </w:t>
      </w:r>
      <w:r>
        <w:rPr>
          <w:rFonts w:ascii="Times New Roman" w:hAnsi="Times New Roman" w:cs="Times New Roman"/>
          <w:sz w:val="24"/>
          <w:szCs w:val="24"/>
        </w:rPr>
        <w:t>9</w:t>
      </w:r>
      <w:r w:rsidRPr="00E51A54">
        <w:rPr>
          <w:rFonts w:ascii="Times New Roman" w:hAnsi="Times New Roman" w:cs="Times New Roman"/>
          <w:sz w:val="24"/>
          <w:szCs w:val="24"/>
        </w:rPr>
        <w:t>.</w:t>
      </w:r>
      <w:r>
        <w:rPr>
          <w:rFonts w:ascii="Times New Roman" w:hAnsi="Times New Roman" w:cs="Times New Roman"/>
          <w:sz w:val="24"/>
          <w:szCs w:val="24"/>
        </w:rPr>
        <w:t xml:space="preserve"> Количество участников</w:t>
      </w:r>
    </w:p>
    <w:p w:rsidR="00765D73" w:rsidRDefault="00765D73" w:rsidP="00705BD4">
      <w:pPr>
        <w:spacing w:after="0" w:line="360" w:lineRule="auto"/>
        <w:jc w:val="both"/>
        <w:rPr>
          <w:rFonts w:ascii="Times New Roman" w:hAnsi="Times New Roman" w:cs="Times New Roman"/>
          <w:sz w:val="28"/>
          <w:szCs w:val="28"/>
        </w:rPr>
      </w:pPr>
      <w:r>
        <w:rPr>
          <w:noProof/>
          <w:lang w:eastAsia="ru-RU"/>
        </w:rPr>
        <w:drawing>
          <wp:inline distT="0" distB="0" distL="0" distR="0" wp14:anchorId="02C07E8F" wp14:editId="2DC3EA46">
            <wp:extent cx="6029325" cy="3648075"/>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65D73" w:rsidRDefault="00765D73" w:rsidP="00765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истории ВПР написали 13047 пятиклассников из 380 ОО, 6327 шестиклассников из 247 ОО, 4375 семиклассников из 203 ОО и 4157 восьмиклассников из 210 ОО.</w:t>
      </w:r>
    </w:p>
    <w:p w:rsidR="00765D73"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Диаграмма 1</w:t>
      </w:r>
      <w:r>
        <w:rPr>
          <w:rFonts w:ascii="Times New Roman" w:hAnsi="Times New Roman" w:cs="Times New Roman"/>
          <w:sz w:val="24"/>
          <w:szCs w:val="24"/>
        </w:rPr>
        <w:t>0</w:t>
      </w:r>
      <w:r w:rsidRPr="00E51A54">
        <w:rPr>
          <w:rFonts w:ascii="Times New Roman" w:hAnsi="Times New Roman" w:cs="Times New Roman"/>
          <w:sz w:val="24"/>
          <w:szCs w:val="24"/>
        </w:rPr>
        <w:t>.</w:t>
      </w:r>
      <w:r>
        <w:rPr>
          <w:rFonts w:ascii="Times New Roman" w:hAnsi="Times New Roman" w:cs="Times New Roman"/>
          <w:sz w:val="24"/>
          <w:szCs w:val="24"/>
        </w:rPr>
        <w:t xml:space="preserve"> Количество участников</w:t>
      </w:r>
    </w:p>
    <w:p w:rsidR="00765D73" w:rsidRPr="00E51A54" w:rsidRDefault="00765D73" w:rsidP="00705BD4">
      <w:pPr>
        <w:spacing w:after="0" w:line="360" w:lineRule="auto"/>
        <w:rPr>
          <w:rFonts w:ascii="Times New Roman" w:hAnsi="Times New Roman" w:cs="Times New Roman"/>
          <w:sz w:val="24"/>
          <w:szCs w:val="24"/>
        </w:rPr>
      </w:pPr>
      <w:r>
        <w:rPr>
          <w:noProof/>
          <w:lang w:eastAsia="ru-RU"/>
        </w:rPr>
        <w:drawing>
          <wp:inline distT="0" distB="0" distL="0" distR="0" wp14:anchorId="4FFF4D5B" wp14:editId="1047894F">
            <wp:extent cx="6105525" cy="3533775"/>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65D73" w:rsidRDefault="00705BD4" w:rsidP="00705B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00765D73">
        <w:rPr>
          <w:rFonts w:ascii="Times New Roman" w:hAnsi="Times New Roman" w:cs="Times New Roman"/>
          <w:sz w:val="28"/>
          <w:szCs w:val="28"/>
        </w:rPr>
        <w:t>о итогам ВПР по истории самая н</w:t>
      </w:r>
      <w:r>
        <w:rPr>
          <w:rFonts w:ascii="Times New Roman" w:hAnsi="Times New Roman" w:cs="Times New Roman"/>
          <w:sz w:val="28"/>
          <w:szCs w:val="28"/>
        </w:rPr>
        <w:t xml:space="preserve">изкая абсолютная успеваемость </w:t>
      </w:r>
      <w:r w:rsidR="00765D73">
        <w:rPr>
          <w:rFonts w:ascii="Times New Roman" w:hAnsi="Times New Roman" w:cs="Times New Roman"/>
          <w:sz w:val="28"/>
          <w:szCs w:val="28"/>
        </w:rPr>
        <w:t>в 5-х классах,</w:t>
      </w:r>
      <w:r>
        <w:rPr>
          <w:rFonts w:ascii="Times New Roman" w:hAnsi="Times New Roman" w:cs="Times New Roman"/>
          <w:sz w:val="28"/>
          <w:szCs w:val="28"/>
        </w:rPr>
        <w:t xml:space="preserve"> самая высокая – в 8-х классах. Высокое качество знаний </w:t>
      </w:r>
      <w:r w:rsidR="00765D73">
        <w:rPr>
          <w:rFonts w:ascii="Times New Roman" w:hAnsi="Times New Roman" w:cs="Times New Roman"/>
          <w:sz w:val="28"/>
          <w:szCs w:val="28"/>
        </w:rPr>
        <w:t>у учащихся 5-х классов, самое низкое – у учащихся 6-х классов.</w:t>
      </w:r>
    </w:p>
    <w:p w:rsidR="00765D73"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Диаграмма 1</w:t>
      </w:r>
      <w:r>
        <w:rPr>
          <w:rFonts w:ascii="Times New Roman" w:hAnsi="Times New Roman" w:cs="Times New Roman"/>
          <w:sz w:val="24"/>
          <w:szCs w:val="24"/>
        </w:rPr>
        <w:t>1</w:t>
      </w:r>
      <w:r w:rsidRPr="00E51A54">
        <w:rPr>
          <w:rFonts w:ascii="Times New Roman" w:hAnsi="Times New Roman" w:cs="Times New Roman"/>
          <w:sz w:val="24"/>
          <w:szCs w:val="24"/>
        </w:rPr>
        <w:t>.</w:t>
      </w:r>
      <w:r>
        <w:rPr>
          <w:rFonts w:ascii="Times New Roman" w:hAnsi="Times New Roman" w:cs="Times New Roman"/>
          <w:sz w:val="24"/>
          <w:szCs w:val="24"/>
        </w:rPr>
        <w:t xml:space="preserve"> Соответствие отметок за ВПР и отметок по журналу</w:t>
      </w:r>
    </w:p>
    <w:p w:rsidR="00765D73" w:rsidRDefault="00765D73" w:rsidP="00765D73">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236B48BC" wp14:editId="65D20E24">
            <wp:extent cx="5467482" cy="2799956"/>
            <wp:effectExtent l="0" t="0" r="0" b="63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65D73" w:rsidRDefault="00765D73" w:rsidP="00765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статистическим данным ВПР, более 58% обучающихся 5-8-х классов подтвердили свои отметки.</w:t>
      </w:r>
    </w:p>
    <w:p w:rsidR="00765D73" w:rsidRDefault="00765D73" w:rsidP="00765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Доля обучающихся, повысивших свои отме</w:t>
      </w:r>
      <w:r w:rsidR="00705BD4">
        <w:rPr>
          <w:rFonts w:ascii="Times New Roman" w:hAnsi="Times New Roman" w:cs="Times New Roman"/>
          <w:sz w:val="28"/>
          <w:szCs w:val="28"/>
        </w:rPr>
        <w:t>тки, находится в диапазоне от 8</w:t>
      </w:r>
      <w:r>
        <w:rPr>
          <w:rFonts w:ascii="Times New Roman" w:hAnsi="Times New Roman" w:cs="Times New Roman"/>
          <w:sz w:val="28"/>
          <w:szCs w:val="28"/>
        </w:rPr>
        <w:t xml:space="preserve"> до 14%, понизивших – от</w:t>
      </w:r>
      <w:r w:rsidR="00705BD4">
        <w:rPr>
          <w:rFonts w:ascii="Times New Roman" w:hAnsi="Times New Roman" w:cs="Times New Roman"/>
          <w:sz w:val="28"/>
          <w:szCs w:val="28"/>
        </w:rPr>
        <w:t xml:space="preserve"> 23 </w:t>
      </w:r>
      <w:r>
        <w:rPr>
          <w:rFonts w:ascii="Times New Roman" w:hAnsi="Times New Roman" w:cs="Times New Roman"/>
          <w:sz w:val="28"/>
          <w:szCs w:val="28"/>
        </w:rPr>
        <w:t>до 33%.</w:t>
      </w:r>
    </w:p>
    <w:p w:rsidR="00765D73" w:rsidRDefault="00765D73" w:rsidP="00765D73">
      <w:pPr>
        <w:spacing w:after="0" w:line="360" w:lineRule="auto"/>
        <w:ind w:firstLine="709"/>
        <w:jc w:val="both"/>
        <w:rPr>
          <w:rFonts w:ascii="Times New Roman" w:hAnsi="Times New Roman"/>
          <w:bCs/>
          <w:sz w:val="28"/>
          <w:szCs w:val="28"/>
        </w:rPr>
      </w:pPr>
      <w:r w:rsidRPr="008668D0">
        <w:rPr>
          <w:rFonts w:ascii="Times New Roman" w:hAnsi="Times New Roman"/>
          <w:bCs/>
          <w:sz w:val="28"/>
          <w:szCs w:val="28"/>
        </w:rPr>
        <w:t xml:space="preserve">Анализ диаграмм о распределении первичных баллов по </w:t>
      </w:r>
      <w:r w:rsidR="00705BD4">
        <w:rPr>
          <w:rFonts w:ascii="Times New Roman" w:hAnsi="Times New Roman"/>
          <w:bCs/>
          <w:sz w:val="28"/>
          <w:szCs w:val="28"/>
        </w:rPr>
        <w:t>истории в разрезе параллелей (д</w:t>
      </w:r>
      <w:r>
        <w:rPr>
          <w:rFonts w:ascii="Times New Roman" w:hAnsi="Times New Roman"/>
          <w:bCs/>
          <w:sz w:val="28"/>
          <w:szCs w:val="28"/>
        </w:rPr>
        <w:t xml:space="preserve">иаграмма 12) </w:t>
      </w:r>
      <w:r w:rsidRPr="008668D0">
        <w:rPr>
          <w:rFonts w:ascii="Times New Roman" w:hAnsi="Times New Roman"/>
          <w:bCs/>
          <w:sz w:val="28"/>
          <w:szCs w:val="28"/>
        </w:rPr>
        <w:t xml:space="preserve">показывает, что имеются «пики», в т.ч. на границе при переходе от отметки «2» к </w:t>
      </w:r>
      <w:r>
        <w:rPr>
          <w:rFonts w:ascii="Times New Roman" w:hAnsi="Times New Roman"/>
          <w:bCs/>
          <w:sz w:val="28"/>
          <w:szCs w:val="28"/>
        </w:rPr>
        <w:t xml:space="preserve">«3», от отметки «3» к «4», что может свидетельствовать </w:t>
      </w:r>
      <w:r w:rsidRPr="00EE14E7">
        <w:rPr>
          <w:rFonts w:ascii="Times New Roman" w:hAnsi="Times New Roman"/>
          <w:bCs/>
          <w:sz w:val="28"/>
          <w:szCs w:val="28"/>
        </w:rPr>
        <w:t xml:space="preserve">о </w:t>
      </w:r>
      <w:r>
        <w:rPr>
          <w:rFonts w:ascii="Times New Roman" w:hAnsi="Times New Roman"/>
          <w:bCs/>
          <w:sz w:val="28"/>
          <w:szCs w:val="28"/>
        </w:rPr>
        <w:t>возможном завышении результатов или оказании помощи учащимся учителями.</w:t>
      </w: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05BD4">
      <w:pPr>
        <w:spacing w:after="0" w:line="360" w:lineRule="auto"/>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sectPr w:rsidR="00765D73" w:rsidSect="00515E5D">
          <w:pgSz w:w="11906" w:h="16838"/>
          <w:pgMar w:top="1134" w:right="850" w:bottom="1134" w:left="1701" w:header="708" w:footer="708" w:gutter="0"/>
          <w:cols w:space="708"/>
          <w:docGrid w:linePitch="360"/>
        </w:sectPr>
      </w:pPr>
    </w:p>
    <w:p w:rsidR="00765D73" w:rsidRDefault="00765D73" w:rsidP="00765D73">
      <w:pPr>
        <w:tabs>
          <w:tab w:val="left" w:pos="3972"/>
        </w:tabs>
        <w:jc w:val="right"/>
        <w:rPr>
          <w:rFonts w:ascii="Times New Roman" w:hAnsi="Times New Roman" w:cs="Times New Roman"/>
          <w:sz w:val="24"/>
          <w:szCs w:val="24"/>
        </w:rPr>
      </w:pPr>
      <w:r w:rsidRPr="007F0186">
        <w:rPr>
          <w:rFonts w:ascii="Times New Roman" w:hAnsi="Times New Roman" w:cs="Times New Roman"/>
          <w:sz w:val="24"/>
          <w:szCs w:val="24"/>
        </w:rPr>
        <w:lastRenderedPageBreak/>
        <w:t xml:space="preserve">Диаграмма </w:t>
      </w:r>
      <w:r>
        <w:rPr>
          <w:rFonts w:ascii="Times New Roman" w:hAnsi="Times New Roman" w:cs="Times New Roman"/>
          <w:sz w:val="24"/>
          <w:szCs w:val="24"/>
        </w:rPr>
        <w:t>12</w:t>
      </w:r>
      <w:r w:rsidRPr="007F0186">
        <w:rPr>
          <w:rFonts w:ascii="Times New Roman" w:hAnsi="Times New Roman" w:cs="Times New Roman"/>
          <w:sz w:val="24"/>
          <w:szCs w:val="24"/>
        </w:rPr>
        <w:t xml:space="preserve">. Распределение первичных баллов по </w:t>
      </w:r>
      <w:r>
        <w:rPr>
          <w:rFonts w:ascii="Times New Roman" w:hAnsi="Times New Roman" w:cs="Times New Roman"/>
          <w:sz w:val="24"/>
          <w:szCs w:val="24"/>
        </w:rPr>
        <w:t>истории в 5-8-х классах</w:t>
      </w:r>
    </w:p>
    <w:tbl>
      <w:tblPr>
        <w:tblpPr w:leftFromText="180" w:rightFromText="180" w:vertAnchor="text" w:horzAnchor="page" w:tblpX="2633" w:tblpY="3096"/>
        <w:tblW w:w="4501" w:type="dxa"/>
        <w:tblLook w:val="04A0" w:firstRow="1" w:lastRow="0" w:firstColumn="1" w:lastColumn="0" w:noHBand="0" w:noVBand="1"/>
      </w:tblPr>
      <w:tblGrid>
        <w:gridCol w:w="900"/>
        <w:gridCol w:w="900"/>
        <w:gridCol w:w="900"/>
        <w:gridCol w:w="900"/>
        <w:gridCol w:w="901"/>
      </w:tblGrid>
      <w:tr w:rsidR="00765D73" w:rsidRPr="00F43C69" w:rsidTr="00515E5D">
        <w:trPr>
          <w:trHeight w:val="255"/>
        </w:trPr>
        <w:tc>
          <w:tcPr>
            <w:tcW w:w="900" w:type="dxa"/>
            <w:tcBorders>
              <w:top w:val="nil"/>
              <w:left w:val="nil"/>
              <w:bottom w:val="nil"/>
              <w:right w:val="nil"/>
            </w:tcBorders>
            <w:shd w:val="clear" w:color="auto" w:fill="auto"/>
            <w:noWrap/>
            <w:vAlign w:val="bottom"/>
            <w:hideMark/>
          </w:tcPr>
          <w:p w:rsidR="00765D73" w:rsidRPr="00F43C69" w:rsidRDefault="00765D73" w:rsidP="00515E5D">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765D73" w:rsidRPr="00F43C69" w:rsidTr="00515E5D">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8-11</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12-15</w:t>
            </w:r>
          </w:p>
        </w:tc>
      </w:tr>
      <w:tr w:rsidR="00765D73" w:rsidRPr="00F43C69" w:rsidTr="00515E5D">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Pr="00FA263D" w:rsidRDefault="00705BD4" w:rsidP="00765D73">
      <w:pPr>
        <w:tabs>
          <w:tab w:val="left" w:pos="3972"/>
        </w:tabs>
        <w:ind w:firstLine="567"/>
        <w:rPr>
          <w:rFonts w:ascii="Times New Roman" w:hAnsi="Times New Roman" w:cs="Times New Roman"/>
          <w:sz w:val="24"/>
          <w:szCs w:val="24"/>
        </w:rPr>
      </w:pPr>
      <w:r>
        <w:rPr>
          <w:noProof/>
          <w:lang w:eastAsia="ru-RU"/>
        </w:rPr>
        <w:drawing>
          <wp:inline distT="0" distB="0" distL="0" distR="0" wp14:anchorId="732CD4C6" wp14:editId="19EB9741">
            <wp:extent cx="3821562" cy="1797269"/>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FA263D">
        <w:rPr>
          <w:rFonts w:ascii="Times New Roman" w:hAnsi="Times New Roman" w:cs="Times New Roman"/>
          <w:sz w:val="24"/>
          <w:szCs w:val="24"/>
        </w:rPr>
        <w:t xml:space="preserve">                </w:t>
      </w:r>
      <w:r w:rsidRPr="00FA263D">
        <w:rPr>
          <w:noProof/>
          <w:lang w:eastAsia="ru-RU"/>
        </w:rPr>
        <w:drawing>
          <wp:inline distT="0" distB="0" distL="0" distR="0" wp14:anchorId="7509A446" wp14:editId="0DF008CB">
            <wp:extent cx="4022725" cy="179797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pPr w:leftFromText="180" w:rightFromText="180" w:vertAnchor="text" w:horzAnchor="page" w:tblpX="9476" w:tblpY="22"/>
        <w:tblW w:w="4501" w:type="dxa"/>
        <w:tblLook w:val="04A0" w:firstRow="1" w:lastRow="0" w:firstColumn="1" w:lastColumn="0" w:noHBand="0" w:noVBand="1"/>
      </w:tblPr>
      <w:tblGrid>
        <w:gridCol w:w="900"/>
        <w:gridCol w:w="900"/>
        <w:gridCol w:w="900"/>
        <w:gridCol w:w="900"/>
        <w:gridCol w:w="901"/>
      </w:tblGrid>
      <w:tr w:rsidR="00FA263D" w:rsidRPr="00FA263D" w:rsidTr="00FA263D">
        <w:trPr>
          <w:trHeight w:val="255"/>
        </w:trPr>
        <w:tc>
          <w:tcPr>
            <w:tcW w:w="900" w:type="dxa"/>
            <w:tcBorders>
              <w:top w:val="nil"/>
              <w:left w:val="nil"/>
              <w:bottom w:val="nil"/>
              <w:right w:val="nil"/>
            </w:tcBorders>
            <w:shd w:val="clear" w:color="auto" w:fill="auto"/>
            <w:noWrap/>
            <w:vAlign w:val="bottom"/>
            <w:hideMark/>
          </w:tcPr>
          <w:p w:rsidR="00FA263D" w:rsidRPr="00FA263D" w:rsidRDefault="00FA263D" w:rsidP="00FA263D">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Перевод баллов в отметки</w:t>
            </w:r>
          </w:p>
        </w:tc>
      </w:tr>
      <w:tr w:rsidR="00FA263D" w:rsidRPr="00FA263D" w:rsidTr="00FA263D">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0-3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4-8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9-12</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13-16</w:t>
            </w:r>
          </w:p>
        </w:tc>
      </w:tr>
      <w:tr w:rsidR="00FA263D" w:rsidRPr="00FA263D" w:rsidTr="00FA263D">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FA263D" w:rsidRPr="00FA263D"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A263D">
              <w:rPr>
                <w:rFonts w:ascii="Times New Roman" w:eastAsia="Times New Roman" w:hAnsi="Times New Roman" w:cs="Times New Roman"/>
                <w:color w:val="000000"/>
                <w:sz w:val="16"/>
                <w:szCs w:val="16"/>
                <w:lang w:eastAsia="ru-RU"/>
              </w:rPr>
              <w:t>"5"</w:t>
            </w:r>
          </w:p>
        </w:tc>
      </w:tr>
    </w:tbl>
    <w:p w:rsidR="00765D73" w:rsidRPr="00FA263D" w:rsidRDefault="00765D73" w:rsidP="00765D73">
      <w:pPr>
        <w:tabs>
          <w:tab w:val="left" w:pos="3972"/>
        </w:tabs>
        <w:rPr>
          <w:rFonts w:ascii="Times New Roman" w:hAnsi="Times New Roman" w:cs="Times New Roman"/>
          <w:sz w:val="24"/>
          <w:szCs w:val="24"/>
        </w:rPr>
      </w:pPr>
    </w:p>
    <w:p w:rsidR="00765D73" w:rsidRDefault="00765D73" w:rsidP="00765D73">
      <w:pPr>
        <w:tabs>
          <w:tab w:val="left" w:pos="3972"/>
        </w:tabs>
        <w:rPr>
          <w:rFonts w:ascii="Times New Roman" w:hAnsi="Times New Roman" w:cs="Times New Roman"/>
          <w:sz w:val="24"/>
          <w:szCs w:val="24"/>
        </w:rPr>
      </w:pPr>
    </w:p>
    <w:p w:rsidR="00765D73" w:rsidRDefault="00765D73" w:rsidP="00765D73">
      <w:pPr>
        <w:tabs>
          <w:tab w:val="left" w:pos="3972"/>
        </w:tabs>
        <w:ind w:firstLine="567"/>
        <w:rPr>
          <w:rFonts w:ascii="Times New Roman" w:hAnsi="Times New Roman" w:cs="Times New Roman"/>
          <w:sz w:val="24"/>
          <w:szCs w:val="24"/>
        </w:rPr>
      </w:pPr>
      <w:r>
        <w:rPr>
          <w:noProof/>
          <w:lang w:eastAsia="ru-RU"/>
        </w:rPr>
        <w:drawing>
          <wp:inline distT="0" distB="0" distL="0" distR="0" wp14:anchorId="770AC65B" wp14:editId="736877B5">
            <wp:extent cx="3909695" cy="1746819"/>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Pr>
          <w:rFonts w:ascii="Times New Roman" w:hAnsi="Times New Roman" w:cs="Times New Roman"/>
          <w:sz w:val="24"/>
          <w:szCs w:val="24"/>
        </w:rPr>
        <w:t xml:space="preserve">              </w:t>
      </w:r>
      <w:r>
        <w:rPr>
          <w:noProof/>
          <w:lang w:eastAsia="ru-RU"/>
        </w:rPr>
        <w:drawing>
          <wp:inline distT="0" distB="0" distL="0" distR="0" wp14:anchorId="09C55544" wp14:editId="7264C494">
            <wp:extent cx="4029075" cy="1746469"/>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pPr w:leftFromText="180" w:rightFromText="180" w:vertAnchor="text" w:horzAnchor="page" w:tblpX="2406" w:tblpY="20"/>
        <w:tblW w:w="4501" w:type="dxa"/>
        <w:tblLook w:val="04A0" w:firstRow="1" w:lastRow="0" w:firstColumn="1" w:lastColumn="0" w:noHBand="0" w:noVBand="1"/>
      </w:tblPr>
      <w:tblGrid>
        <w:gridCol w:w="900"/>
        <w:gridCol w:w="900"/>
        <w:gridCol w:w="900"/>
        <w:gridCol w:w="900"/>
        <w:gridCol w:w="901"/>
      </w:tblGrid>
      <w:tr w:rsidR="00FA263D" w:rsidRPr="00F43C69" w:rsidTr="00FA263D">
        <w:trPr>
          <w:trHeight w:val="255"/>
        </w:trPr>
        <w:tc>
          <w:tcPr>
            <w:tcW w:w="900" w:type="dxa"/>
            <w:tcBorders>
              <w:top w:val="nil"/>
              <w:left w:val="nil"/>
              <w:bottom w:val="nil"/>
              <w:right w:val="nil"/>
            </w:tcBorders>
            <w:shd w:val="clear" w:color="auto" w:fill="auto"/>
            <w:noWrap/>
            <w:vAlign w:val="bottom"/>
            <w:hideMark/>
          </w:tcPr>
          <w:p w:rsidR="00FA263D" w:rsidRPr="00F43C69" w:rsidRDefault="00FA263D" w:rsidP="00FA263D">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FA263D" w:rsidRPr="00F43C69" w:rsidTr="00FA263D">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10-13</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14-17</w:t>
            </w:r>
          </w:p>
        </w:tc>
      </w:tr>
      <w:tr w:rsidR="00FA263D" w:rsidRPr="00F43C69" w:rsidTr="00FA263D">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page" w:tblpX="9636" w:tblpY="1"/>
        <w:tblW w:w="4501" w:type="dxa"/>
        <w:tblLook w:val="04A0" w:firstRow="1" w:lastRow="0" w:firstColumn="1" w:lastColumn="0" w:noHBand="0" w:noVBand="1"/>
      </w:tblPr>
      <w:tblGrid>
        <w:gridCol w:w="900"/>
        <w:gridCol w:w="900"/>
        <w:gridCol w:w="900"/>
        <w:gridCol w:w="900"/>
        <w:gridCol w:w="901"/>
      </w:tblGrid>
      <w:tr w:rsidR="00FA263D" w:rsidRPr="00F43C69" w:rsidTr="00FA263D">
        <w:trPr>
          <w:trHeight w:val="255"/>
        </w:trPr>
        <w:tc>
          <w:tcPr>
            <w:tcW w:w="900" w:type="dxa"/>
            <w:tcBorders>
              <w:top w:val="nil"/>
              <w:left w:val="nil"/>
              <w:bottom w:val="nil"/>
              <w:right w:val="nil"/>
            </w:tcBorders>
            <w:shd w:val="clear" w:color="auto" w:fill="auto"/>
            <w:noWrap/>
            <w:vAlign w:val="bottom"/>
            <w:hideMark/>
          </w:tcPr>
          <w:p w:rsidR="00FA263D" w:rsidRPr="00F43C69" w:rsidRDefault="00FA263D" w:rsidP="00FA263D">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FA263D" w:rsidRPr="00F43C69" w:rsidTr="00FA263D">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10-13</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14-17</w:t>
            </w:r>
          </w:p>
        </w:tc>
      </w:tr>
      <w:tr w:rsidR="00FA263D" w:rsidRPr="00F43C69" w:rsidTr="00FA263D">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Pr>
        <w:tabs>
          <w:tab w:val="left" w:pos="3972"/>
        </w:tabs>
        <w:rPr>
          <w:rFonts w:ascii="Times New Roman" w:hAnsi="Times New Roman" w:cs="Times New Roman"/>
          <w:sz w:val="24"/>
          <w:szCs w:val="24"/>
        </w:rPr>
      </w:pPr>
    </w:p>
    <w:p w:rsidR="00765D73" w:rsidRDefault="00765D73" w:rsidP="00765D73">
      <w:pPr>
        <w:tabs>
          <w:tab w:val="left" w:pos="3972"/>
        </w:tabs>
        <w:rPr>
          <w:rFonts w:ascii="Times New Roman" w:hAnsi="Times New Roman" w:cs="Times New Roman"/>
          <w:sz w:val="24"/>
          <w:szCs w:val="24"/>
        </w:rPr>
        <w:sectPr w:rsidR="00765D73" w:rsidSect="00515E5D">
          <w:pgSz w:w="16838" w:h="11906" w:orient="landscape"/>
          <w:pgMar w:top="1701" w:right="1134" w:bottom="850" w:left="1134" w:header="708" w:footer="708" w:gutter="0"/>
          <w:cols w:space="708"/>
          <w:docGrid w:linePitch="360"/>
        </w:sectPr>
      </w:pPr>
    </w:p>
    <w:p w:rsidR="00765D73" w:rsidRPr="00D44BCF" w:rsidRDefault="00765D73" w:rsidP="00765D73">
      <w:pPr>
        <w:spacing w:after="0" w:line="360" w:lineRule="auto"/>
        <w:ind w:firstLine="708"/>
        <w:jc w:val="center"/>
        <w:rPr>
          <w:rFonts w:ascii="Times New Roman" w:hAnsi="Times New Roman" w:cs="Times New Roman"/>
          <w:b/>
          <w:i/>
          <w:sz w:val="32"/>
          <w:szCs w:val="32"/>
        </w:rPr>
      </w:pPr>
      <w:r>
        <w:rPr>
          <w:rFonts w:ascii="Times New Roman" w:hAnsi="Times New Roman" w:cs="Times New Roman"/>
          <w:b/>
          <w:i/>
          <w:sz w:val="32"/>
          <w:szCs w:val="32"/>
        </w:rPr>
        <w:lastRenderedPageBreak/>
        <w:t>Обществознание</w:t>
      </w:r>
      <w:r w:rsidRPr="00D44BCF">
        <w:rPr>
          <w:rFonts w:ascii="Times New Roman" w:hAnsi="Times New Roman" w:cs="Times New Roman"/>
          <w:b/>
          <w:i/>
          <w:sz w:val="32"/>
          <w:szCs w:val="32"/>
        </w:rPr>
        <w:t>.</w:t>
      </w:r>
      <w:r>
        <w:rPr>
          <w:rFonts w:ascii="Times New Roman" w:hAnsi="Times New Roman" w:cs="Times New Roman"/>
          <w:b/>
          <w:i/>
          <w:sz w:val="32"/>
          <w:szCs w:val="32"/>
        </w:rPr>
        <w:t xml:space="preserve"> ВПР - 2023</w:t>
      </w:r>
    </w:p>
    <w:p w:rsidR="00765D73"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 xml:space="preserve">Диаграмма </w:t>
      </w:r>
      <w:r>
        <w:rPr>
          <w:rFonts w:ascii="Times New Roman" w:hAnsi="Times New Roman" w:cs="Times New Roman"/>
          <w:sz w:val="24"/>
          <w:szCs w:val="24"/>
        </w:rPr>
        <w:t>13</w:t>
      </w:r>
      <w:r w:rsidRPr="00E51A54">
        <w:rPr>
          <w:rFonts w:ascii="Times New Roman" w:hAnsi="Times New Roman" w:cs="Times New Roman"/>
          <w:sz w:val="24"/>
          <w:szCs w:val="24"/>
        </w:rPr>
        <w:t>.</w:t>
      </w:r>
      <w:r>
        <w:rPr>
          <w:rFonts w:ascii="Times New Roman" w:hAnsi="Times New Roman" w:cs="Times New Roman"/>
          <w:sz w:val="24"/>
          <w:szCs w:val="24"/>
        </w:rPr>
        <w:t xml:space="preserve"> Количество участников</w:t>
      </w:r>
    </w:p>
    <w:p w:rsidR="00765D73" w:rsidRPr="00E51A54" w:rsidRDefault="00765D73" w:rsidP="00705BD4">
      <w:pPr>
        <w:spacing w:after="0" w:line="360" w:lineRule="auto"/>
        <w:rPr>
          <w:rFonts w:ascii="Times New Roman" w:hAnsi="Times New Roman" w:cs="Times New Roman"/>
          <w:sz w:val="24"/>
          <w:szCs w:val="24"/>
        </w:rPr>
      </w:pPr>
      <w:r>
        <w:rPr>
          <w:noProof/>
          <w:lang w:eastAsia="ru-RU"/>
        </w:rPr>
        <w:drawing>
          <wp:inline distT="0" distB="0" distL="0" distR="0" wp14:anchorId="1ED6486B" wp14:editId="1DA50505">
            <wp:extent cx="5899150" cy="3219450"/>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65D73" w:rsidRDefault="00765D73" w:rsidP="00765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обществознанию ВПР написали 6735 шестиклассников из 269 ОО, 4273 семиклассников из 201 ОО и 4498 восьмиклассников из 204 ОО.</w:t>
      </w:r>
    </w:p>
    <w:p w:rsidR="00765D73"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Диаграмма 1</w:t>
      </w:r>
      <w:r>
        <w:rPr>
          <w:rFonts w:ascii="Times New Roman" w:hAnsi="Times New Roman" w:cs="Times New Roman"/>
          <w:sz w:val="24"/>
          <w:szCs w:val="24"/>
        </w:rPr>
        <w:t>4</w:t>
      </w:r>
      <w:r w:rsidRPr="00E51A54">
        <w:rPr>
          <w:rFonts w:ascii="Times New Roman" w:hAnsi="Times New Roman" w:cs="Times New Roman"/>
          <w:sz w:val="24"/>
          <w:szCs w:val="24"/>
        </w:rPr>
        <w:t>.</w:t>
      </w:r>
      <w:r>
        <w:rPr>
          <w:rFonts w:ascii="Times New Roman" w:hAnsi="Times New Roman" w:cs="Times New Roman"/>
          <w:sz w:val="24"/>
          <w:szCs w:val="24"/>
        </w:rPr>
        <w:t xml:space="preserve"> Количество участников</w:t>
      </w:r>
    </w:p>
    <w:p w:rsidR="00765D73" w:rsidRPr="00E51A54" w:rsidRDefault="00765D73" w:rsidP="00705BD4">
      <w:pPr>
        <w:spacing w:after="0" w:line="360" w:lineRule="auto"/>
        <w:rPr>
          <w:rFonts w:ascii="Times New Roman" w:hAnsi="Times New Roman" w:cs="Times New Roman"/>
          <w:sz w:val="24"/>
          <w:szCs w:val="24"/>
        </w:rPr>
      </w:pPr>
      <w:r>
        <w:rPr>
          <w:noProof/>
          <w:lang w:eastAsia="ru-RU"/>
        </w:rPr>
        <w:drawing>
          <wp:inline distT="0" distB="0" distL="0" distR="0" wp14:anchorId="5EBE439E" wp14:editId="4434E415">
            <wp:extent cx="5899150" cy="2743200"/>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65D73" w:rsidRDefault="00705BD4" w:rsidP="00705B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765D73">
        <w:rPr>
          <w:rFonts w:ascii="Times New Roman" w:hAnsi="Times New Roman" w:cs="Times New Roman"/>
          <w:sz w:val="28"/>
          <w:szCs w:val="28"/>
        </w:rPr>
        <w:t>о итогам ВПР по обществознанию самая н</w:t>
      </w:r>
      <w:r>
        <w:rPr>
          <w:rFonts w:ascii="Times New Roman" w:hAnsi="Times New Roman" w:cs="Times New Roman"/>
          <w:sz w:val="28"/>
          <w:szCs w:val="28"/>
        </w:rPr>
        <w:t xml:space="preserve">изкая абсолютная успеваемость </w:t>
      </w:r>
      <w:r w:rsidR="00765D73">
        <w:rPr>
          <w:rFonts w:ascii="Times New Roman" w:hAnsi="Times New Roman" w:cs="Times New Roman"/>
          <w:sz w:val="28"/>
          <w:szCs w:val="28"/>
        </w:rPr>
        <w:t>в 7-х классах,</w:t>
      </w:r>
      <w:r>
        <w:rPr>
          <w:rFonts w:ascii="Times New Roman" w:hAnsi="Times New Roman" w:cs="Times New Roman"/>
          <w:sz w:val="28"/>
          <w:szCs w:val="28"/>
        </w:rPr>
        <w:t xml:space="preserve"> самая высокая – в 6-х классах. В</w:t>
      </w:r>
      <w:r w:rsidR="00765D73">
        <w:rPr>
          <w:rFonts w:ascii="Times New Roman" w:hAnsi="Times New Roman" w:cs="Times New Roman"/>
          <w:sz w:val="28"/>
          <w:szCs w:val="28"/>
        </w:rPr>
        <w:t>ысокое качество знаний – у учащихся 6-х классов, самое низкое – у учащихся 8-х классов.</w:t>
      </w:r>
    </w:p>
    <w:p w:rsidR="00765D73" w:rsidRDefault="00765D73" w:rsidP="00765D73">
      <w:pPr>
        <w:spacing w:after="0" w:line="360" w:lineRule="auto"/>
        <w:ind w:firstLine="708"/>
        <w:jc w:val="right"/>
        <w:rPr>
          <w:rFonts w:ascii="Times New Roman" w:hAnsi="Times New Roman" w:cs="Times New Roman"/>
          <w:sz w:val="24"/>
          <w:szCs w:val="24"/>
        </w:rPr>
      </w:pPr>
    </w:p>
    <w:p w:rsidR="00765D73" w:rsidRDefault="00765D73" w:rsidP="00765D73">
      <w:pPr>
        <w:spacing w:after="0" w:line="360" w:lineRule="auto"/>
        <w:ind w:firstLine="708"/>
        <w:jc w:val="right"/>
        <w:rPr>
          <w:rFonts w:ascii="Times New Roman" w:hAnsi="Times New Roman" w:cs="Times New Roman"/>
          <w:sz w:val="24"/>
          <w:szCs w:val="24"/>
        </w:rPr>
      </w:pPr>
    </w:p>
    <w:p w:rsidR="00765D73" w:rsidRDefault="00765D73" w:rsidP="00765D73">
      <w:pPr>
        <w:spacing w:after="0" w:line="360" w:lineRule="auto"/>
        <w:ind w:firstLine="708"/>
        <w:jc w:val="right"/>
        <w:rPr>
          <w:rFonts w:ascii="Times New Roman" w:hAnsi="Times New Roman" w:cs="Times New Roman"/>
          <w:sz w:val="24"/>
          <w:szCs w:val="24"/>
        </w:rPr>
      </w:pPr>
    </w:p>
    <w:p w:rsidR="00765D73" w:rsidRDefault="00765D73" w:rsidP="00765D73">
      <w:pPr>
        <w:spacing w:after="0" w:line="360" w:lineRule="auto"/>
        <w:ind w:firstLine="708"/>
        <w:jc w:val="right"/>
        <w:rPr>
          <w:rFonts w:ascii="Times New Roman" w:hAnsi="Times New Roman" w:cs="Times New Roman"/>
          <w:sz w:val="24"/>
          <w:szCs w:val="24"/>
        </w:rPr>
      </w:pPr>
    </w:p>
    <w:p w:rsidR="00765D73"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Диаграмма 1</w:t>
      </w:r>
      <w:r>
        <w:rPr>
          <w:rFonts w:ascii="Times New Roman" w:hAnsi="Times New Roman" w:cs="Times New Roman"/>
          <w:sz w:val="24"/>
          <w:szCs w:val="24"/>
        </w:rPr>
        <w:t>5</w:t>
      </w:r>
      <w:r w:rsidRPr="00E51A54">
        <w:rPr>
          <w:rFonts w:ascii="Times New Roman" w:hAnsi="Times New Roman" w:cs="Times New Roman"/>
          <w:sz w:val="24"/>
          <w:szCs w:val="24"/>
        </w:rPr>
        <w:t>.</w:t>
      </w:r>
      <w:r>
        <w:rPr>
          <w:rFonts w:ascii="Times New Roman" w:hAnsi="Times New Roman" w:cs="Times New Roman"/>
          <w:sz w:val="24"/>
          <w:szCs w:val="24"/>
        </w:rPr>
        <w:t xml:space="preserve"> Соответствие отметок за ВПР и отметок по журналу</w:t>
      </w:r>
    </w:p>
    <w:p w:rsidR="00765D73" w:rsidRDefault="00765D73" w:rsidP="00765D73">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3C1ED1BF" wp14:editId="0561573E">
            <wp:extent cx="5473700" cy="2850406"/>
            <wp:effectExtent l="0" t="0" r="12700" b="762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65D73" w:rsidRDefault="00765D73" w:rsidP="00705B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статистическим данным ВПР, чуть более 50% обучающихся 6-8-х кл</w:t>
      </w:r>
      <w:r w:rsidR="00705BD4">
        <w:rPr>
          <w:rFonts w:ascii="Times New Roman" w:hAnsi="Times New Roman" w:cs="Times New Roman"/>
          <w:sz w:val="28"/>
          <w:szCs w:val="28"/>
        </w:rPr>
        <w:t xml:space="preserve">ассов подтвердили свои отметки. </w:t>
      </w:r>
      <w:r>
        <w:rPr>
          <w:rFonts w:ascii="Times New Roman" w:hAnsi="Times New Roman" w:cs="Times New Roman"/>
          <w:sz w:val="28"/>
          <w:szCs w:val="28"/>
        </w:rPr>
        <w:t>Доля обучающихся, повысивших свои отмет</w:t>
      </w:r>
      <w:r w:rsidR="00705BD4">
        <w:rPr>
          <w:rFonts w:ascii="Times New Roman" w:hAnsi="Times New Roman" w:cs="Times New Roman"/>
          <w:sz w:val="28"/>
          <w:szCs w:val="28"/>
        </w:rPr>
        <w:t>ки, находится в диапазоне от 3 до 5%, понизивших – от 37</w:t>
      </w:r>
      <w:r>
        <w:rPr>
          <w:rFonts w:ascii="Times New Roman" w:hAnsi="Times New Roman" w:cs="Times New Roman"/>
          <w:sz w:val="28"/>
          <w:szCs w:val="28"/>
        </w:rPr>
        <w:t xml:space="preserve"> до 42%.</w:t>
      </w:r>
    </w:p>
    <w:p w:rsidR="00765D73" w:rsidRDefault="00765D73" w:rsidP="00765D73">
      <w:pPr>
        <w:spacing w:after="0" w:line="360" w:lineRule="auto"/>
        <w:ind w:firstLine="709"/>
        <w:jc w:val="both"/>
        <w:rPr>
          <w:rFonts w:ascii="Times New Roman" w:hAnsi="Times New Roman"/>
          <w:bCs/>
          <w:sz w:val="28"/>
          <w:szCs w:val="28"/>
        </w:rPr>
      </w:pPr>
      <w:r w:rsidRPr="008668D0">
        <w:rPr>
          <w:rFonts w:ascii="Times New Roman" w:hAnsi="Times New Roman"/>
          <w:bCs/>
          <w:sz w:val="28"/>
          <w:szCs w:val="28"/>
        </w:rPr>
        <w:t xml:space="preserve">Анализ диаграмм о распределении первичных баллов по </w:t>
      </w:r>
      <w:r>
        <w:rPr>
          <w:rFonts w:ascii="Times New Roman" w:hAnsi="Times New Roman"/>
          <w:bCs/>
          <w:sz w:val="28"/>
          <w:szCs w:val="28"/>
        </w:rPr>
        <w:t>общест</w:t>
      </w:r>
      <w:r w:rsidR="00705BD4">
        <w:rPr>
          <w:rFonts w:ascii="Times New Roman" w:hAnsi="Times New Roman"/>
          <w:bCs/>
          <w:sz w:val="28"/>
          <w:szCs w:val="28"/>
        </w:rPr>
        <w:t>вознанию в разрезе параллелей (д</w:t>
      </w:r>
      <w:r>
        <w:rPr>
          <w:rFonts w:ascii="Times New Roman" w:hAnsi="Times New Roman"/>
          <w:bCs/>
          <w:sz w:val="28"/>
          <w:szCs w:val="28"/>
        </w:rPr>
        <w:t xml:space="preserve">иаграмма 16) </w:t>
      </w:r>
      <w:r w:rsidRPr="008668D0">
        <w:rPr>
          <w:rFonts w:ascii="Times New Roman" w:hAnsi="Times New Roman"/>
          <w:bCs/>
          <w:sz w:val="28"/>
          <w:szCs w:val="28"/>
        </w:rPr>
        <w:t xml:space="preserve">показывает, что имеются «пики», в т.ч. на границе при переходе от отметки «2» к </w:t>
      </w:r>
      <w:r>
        <w:rPr>
          <w:rFonts w:ascii="Times New Roman" w:hAnsi="Times New Roman"/>
          <w:bCs/>
          <w:sz w:val="28"/>
          <w:szCs w:val="28"/>
        </w:rPr>
        <w:t xml:space="preserve">«3», от отметки «3» к «4», что может свидетельствовать </w:t>
      </w:r>
      <w:r w:rsidRPr="00EE14E7">
        <w:rPr>
          <w:rFonts w:ascii="Times New Roman" w:hAnsi="Times New Roman"/>
          <w:bCs/>
          <w:sz w:val="28"/>
          <w:szCs w:val="28"/>
        </w:rPr>
        <w:t xml:space="preserve">о </w:t>
      </w:r>
      <w:r>
        <w:rPr>
          <w:rFonts w:ascii="Times New Roman" w:hAnsi="Times New Roman"/>
          <w:bCs/>
          <w:sz w:val="28"/>
          <w:szCs w:val="28"/>
        </w:rPr>
        <w:t>возможном завышении результатов или оказании помощи учащимся учителями.</w:t>
      </w: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sectPr w:rsidR="00765D73" w:rsidSect="00515E5D">
          <w:pgSz w:w="11906" w:h="16838"/>
          <w:pgMar w:top="1134" w:right="850" w:bottom="1134" w:left="1701" w:header="708" w:footer="708" w:gutter="0"/>
          <w:cols w:space="708"/>
          <w:docGrid w:linePitch="360"/>
        </w:sectPr>
      </w:pPr>
    </w:p>
    <w:p w:rsidR="00765D73" w:rsidRDefault="00765D73" w:rsidP="00765D73">
      <w:pPr>
        <w:tabs>
          <w:tab w:val="left" w:pos="3972"/>
        </w:tabs>
        <w:jc w:val="right"/>
        <w:rPr>
          <w:rFonts w:ascii="Times New Roman" w:hAnsi="Times New Roman" w:cs="Times New Roman"/>
          <w:sz w:val="24"/>
          <w:szCs w:val="24"/>
        </w:rPr>
      </w:pPr>
      <w:r w:rsidRPr="007F0186">
        <w:rPr>
          <w:rFonts w:ascii="Times New Roman" w:hAnsi="Times New Roman" w:cs="Times New Roman"/>
          <w:sz w:val="24"/>
          <w:szCs w:val="24"/>
        </w:rPr>
        <w:lastRenderedPageBreak/>
        <w:t xml:space="preserve">Диаграмма </w:t>
      </w:r>
      <w:r>
        <w:rPr>
          <w:rFonts w:ascii="Times New Roman" w:hAnsi="Times New Roman" w:cs="Times New Roman"/>
          <w:sz w:val="24"/>
          <w:szCs w:val="24"/>
        </w:rPr>
        <w:t>12</w:t>
      </w:r>
      <w:r w:rsidRPr="007F0186">
        <w:rPr>
          <w:rFonts w:ascii="Times New Roman" w:hAnsi="Times New Roman" w:cs="Times New Roman"/>
          <w:sz w:val="24"/>
          <w:szCs w:val="24"/>
        </w:rPr>
        <w:t xml:space="preserve">. Распределение первичных баллов по </w:t>
      </w:r>
      <w:r>
        <w:rPr>
          <w:rFonts w:ascii="Times New Roman" w:hAnsi="Times New Roman" w:cs="Times New Roman"/>
          <w:sz w:val="24"/>
          <w:szCs w:val="24"/>
        </w:rPr>
        <w:t>обществознанию в 6-8-х классах</w:t>
      </w:r>
    </w:p>
    <w:p w:rsidR="00765D73" w:rsidRDefault="00765D73" w:rsidP="00765D73">
      <w:pPr>
        <w:tabs>
          <w:tab w:val="left" w:pos="3972"/>
        </w:tabs>
        <w:ind w:firstLine="567"/>
        <w:rPr>
          <w:rFonts w:ascii="Times New Roman" w:hAnsi="Times New Roman" w:cs="Times New Roman"/>
          <w:sz w:val="24"/>
          <w:szCs w:val="24"/>
        </w:rPr>
      </w:pPr>
      <w:r>
        <w:rPr>
          <w:noProof/>
          <w:lang w:eastAsia="ru-RU"/>
        </w:rPr>
        <w:drawing>
          <wp:inline distT="0" distB="0" distL="0" distR="0" wp14:anchorId="025CAA9D" wp14:editId="3809E848">
            <wp:extent cx="3985260" cy="1898168"/>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Pr>
          <w:rFonts w:ascii="Times New Roman" w:hAnsi="Times New Roman" w:cs="Times New Roman"/>
          <w:sz w:val="24"/>
          <w:szCs w:val="24"/>
        </w:rPr>
        <w:t xml:space="preserve">                </w:t>
      </w:r>
      <w:r w:rsidR="00C537F2">
        <w:rPr>
          <w:rFonts w:ascii="Times New Roman" w:hAnsi="Times New Roman" w:cs="Times New Roman"/>
          <w:noProof/>
          <w:sz w:val="24"/>
          <w:szCs w:val="24"/>
          <w:lang w:eastAsia="ru-RU"/>
        </w:rPr>
        <w:drawing>
          <wp:inline distT="0" distB="0" distL="0" distR="0" wp14:anchorId="0966C419">
            <wp:extent cx="3923555" cy="1897774"/>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50940" cy="1911020"/>
                    </a:xfrm>
                    <a:prstGeom prst="rect">
                      <a:avLst/>
                    </a:prstGeom>
                    <a:noFill/>
                  </pic:spPr>
                </pic:pic>
              </a:graphicData>
            </a:graphic>
          </wp:inline>
        </w:drawing>
      </w:r>
    </w:p>
    <w:tbl>
      <w:tblPr>
        <w:tblpPr w:leftFromText="180" w:rightFromText="180" w:vertAnchor="text" w:horzAnchor="page" w:tblpX="9744" w:tblpY="54"/>
        <w:tblW w:w="4501" w:type="dxa"/>
        <w:tblLook w:val="04A0" w:firstRow="1" w:lastRow="0" w:firstColumn="1" w:lastColumn="0" w:noHBand="0" w:noVBand="1"/>
      </w:tblPr>
      <w:tblGrid>
        <w:gridCol w:w="900"/>
        <w:gridCol w:w="900"/>
        <w:gridCol w:w="900"/>
        <w:gridCol w:w="900"/>
        <w:gridCol w:w="901"/>
      </w:tblGrid>
      <w:tr w:rsidR="00365763" w:rsidRPr="00F43C69" w:rsidTr="00365763">
        <w:trPr>
          <w:trHeight w:val="255"/>
        </w:trPr>
        <w:tc>
          <w:tcPr>
            <w:tcW w:w="900" w:type="dxa"/>
            <w:tcBorders>
              <w:top w:val="nil"/>
              <w:left w:val="nil"/>
              <w:bottom w:val="nil"/>
              <w:right w:val="nil"/>
            </w:tcBorders>
            <w:shd w:val="clear" w:color="auto" w:fill="auto"/>
            <w:noWrap/>
            <w:vAlign w:val="bottom"/>
            <w:hideMark/>
          </w:tcPr>
          <w:p w:rsidR="00365763" w:rsidRPr="00F43C69" w:rsidRDefault="00365763" w:rsidP="00365763">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365763" w:rsidRPr="00F43C69" w:rsidTr="0036576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9-13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14-18</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19-21</w:t>
            </w:r>
          </w:p>
        </w:tc>
      </w:tr>
      <w:tr w:rsidR="00365763" w:rsidRPr="00F43C69" w:rsidTr="00365763">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page" w:tblpX="2624" w:tblpY="15"/>
        <w:tblW w:w="4501" w:type="dxa"/>
        <w:tblLook w:val="04A0" w:firstRow="1" w:lastRow="0" w:firstColumn="1" w:lastColumn="0" w:noHBand="0" w:noVBand="1"/>
      </w:tblPr>
      <w:tblGrid>
        <w:gridCol w:w="900"/>
        <w:gridCol w:w="900"/>
        <w:gridCol w:w="900"/>
        <w:gridCol w:w="900"/>
        <w:gridCol w:w="901"/>
      </w:tblGrid>
      <w:tr w:rsidR="00365763" w:rsidRPr="00F43C69" w:rsidTr="00365763">
        <w:trPr>
          <w:trHeight w:val="255"/>
        </w:trPr>
        <w:tc>
          <w:tcPr>
            <w:tcW w:w="900" w:type="dxa"/>
            <w:tcBorders>
              <w:top w:val="nil"/>
              <w:left w:val="nil"/>
              <w:bottom w:val="nil"/>
              <w:right w:val="nil"/>
            </w:tcBorders>
            <w:shd w:val="clear" w:color="auto" w:fill="auto"/>
            <w:noWrap/>
            <w:vAlign w:val="bottom"/>
            <w:hideMark/>
          </w:tcPr>
          <w:p w:rsidR="00365763" w:rsidRPr="00F43C69" w:rsidRDefault="00365763" w:rsidP="00365763">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365763" w:rsidRPr="00F43C69" w:rsidTr="00365763">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7-12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13-17</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18-21</w:t>
            </w:r>
          </w:p>
        </w:tc>
      </w:tr>
      <w:tr w:rsidR="00365763" w:rsidRPr="00F43C69" w:rsidTr="00365763">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365763" w:rsidRPr="00F43C69" w:rsidRDefault="00365763" w:rsidP="00365763">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FA263D" w:rsidRDefault="00FA263D" w:rsidP="00765D73">
      <w:pPr>
        <w:tabs>
          <w:tab w:val="left" w:pos="3972"/>
        </w:tabs>
        <w:ind w:firstLine="567"/>
        <w:rPr>
          <w:rFonts w:ascii="Times New Roman" w:hAnsi="Times New Roman" w:cs="Times New Roman"/>
          <w:sz w:val="24"/>
          <w:szCs w:val="24"/>
        </w:rPr>
      </w:pPr>
    </w:p>
    <w:p w:rsidR="00365763" w:rsidRDefault="00365763" w:rsidP="00765D73">
      <w:pPr>
        <w:tabs>
          <w:tab w:val="left" w:pos="3972"/>
        </w:tabs>
        <w:ind w:firstLine="567"/>
        <w:rPr>
          <w:rFonts w:ascii="Times New Roman" w:hAnsi="Times New Roman" w:cs="Times New Roman"/>
          <w:sz w:val="24"/>
          <w:szCs w:val="24"/>
        </w:rPr>
      </w:pPr>
    </w:p>
    <w:p w:rsidR="00765D73" w:rsidRDefault="00765D73" w:rsidP="00705BD4">
      <w:pPr>
        <w:spacing w:after="0" w:line="360" w:lineRule="auto"/>
        <w:jc w:val="center"/>
        <w:rPr>
          <w:rFonts w:ascii="Times New Roman" w:hAnsi="Times New Roman" w:cs="Times New Roman"/>
          <w:sz w:val="28"/>
          <w:szCs w:val="28"/>
        </w:rPr>
      </w:pPr>
      <w:r>
        <w:rPr>
          <w:noProof/>
          <w:lang w:eastAsia="ru-RU"/>
        </w:rPr>
        <w:drawing>
          <wp:inline distT="0" distB="0" distL="0" distR="0" wp14:anchorId="089463DD" wp14:editId="3FC7C132">
            <wp:extent cx="3859399" cy="1891863"/>
            <wp:effectExtent l="0" t="0" r="0" b="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pPr w:leftFromText="180" w:rightFromText="180" w:vertAnchor="text" w:horzAnchor="margin" w:tblpXSpec="center" w:tblpY="5"/>
        <w:tblW w:w="4501" w:type="dxa"/>
        <w:tblLook w:val="04A0" w:firstRow="1" w:lastRow="0" w:firstColumn="1" w:lastColumn="0" w:noHBand="0" w:noVBand="1"/>
      </w:tblPr>
      <w:tblGrid>
        <w:gridCol w:w="900"/>
        <w:gridCol w:w="900"/>
        <w:gridCol w:w="900"/>
        <w:gridCol w:w="900"/>
        <w:gridCol w:w="901"/>
      </w:tblGrid>
      <w:tr w:rsidR="00FA263D" w:rsidRPr="00F43C69" w:rsidTr="00FA263D">
        <w:trPr>
          <w:trHeight w:val="255"/>
        </w:trPr>
        <w:tc>
          <w:tcPr>
            <w:tcW w:w="900" w:type="dxa"/>
            <w:tcBorders>
              <w:top w:val="nil"/>
              <w:left w:val="nil"/>
              <w:bottom w:val="nil"/>
              <w:right w:val="nil"/>
            </w:tcBorders>
            <w:shd w:val="clear" w:color="auto" w:fill="auto"/>
            <w:noWrap/>
            <w:vAlign w:val="bottom"/>
            <w:hideMark/>
          </w:tcPr>
          <w:p w:rsidR="00FA263D" w:rsidRPr="00F43C69" w:rsidRDefault="00FA263D" w:rsidP="00FA263D">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FA263D" w:rsidRPr="00F43C69" w:rsidTr="00FA263D">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8-13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14-18</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19-22</w:t>
            </w:r>
          </w:p>
        </w:tc>
      </w:tr>
      <w:tr w:rsidR="00FA263D" w:rsidRPr="00F43C69" w:rsidTr="00FA263D">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FA263D" w:rsidRPr="00F43C69" w:rsidRDefault="00FA263D" w:rsidP="00FA263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sectPr w:rsidR="00765D73" w:rsidSect="00515E5D">
          <w:pgSz w:w="16838" w:h="11906" w:orient="landscape"/>
          <w:pgMar w:top="1701" w:right="1134" w:bottom="850" w:left="1134" w:header="708" w:footer="708" w:gutter="0"/>
          <w:cols w:space="708"/>
          <w:docGrid w:linePitch="360"/>
        </w:sectPr>
      </w:pPr>
    </w:p>
    <w:p w:rsidR="00765D73" w:rsidRPr="00D44BCF" w:rsidRDefault="00765D73" w:rsidP="00765D73">
      <w:pPr>
        <w:spacing w:after="0" w:line="360" w:lineRule="auto"/>
        <w:ind w:firstLine="708"/>
        <w:jc w:val="center"/>
        <w:rPr>
          <w:rFonts w:ascii="Times New Roman" w:hAnsi="Times New Roman" w:cs="Times New Roman"/>
          <w:b/>
          <w:i/>
          <w:sz w:val="32"/>
          <w:szCs w:val="32"/>
        </w:rPr>
      </w:pPr>
      <w:r>
        <w:rPr>
          <w:rFonts w:ascii="Times New Roman" w:hAnsi="Times New Roman" w:cs="Times New Roman"/>
          <w:b/>
          <w:i/>
          <w:sz w:val="32"/>
          <w:szCs w:val="32"/>
        </w:rPr>
        <w:lastRenderedPageBreak/>
        <w:t>Биология</w:t>
      </w:r>
      <w:r w:rsidRPr="00D44BCF">
        <w:rPr>
          <w:rFonts w:ascii="Times New Roman" w:hAnsi="Times New Roman" w:cs="Times New Roman"/>
          <w:b/>
          <w:i/>
          <w:sz w:val="32"/>
          <w:szCs w:val="32"/>
        </w:rPr>
        <w:t>.</w:t>
      </w:r>
      <w:r>
        <w:rPr>
          <w:rFonts w:ascii="Times New Roman" w:hAnsi="Times New Roman" w:cs="Times New Roman"/>
          <w:b/>
          <w:i/>
          <w:sz w:val="32"/>
          <w:szCs w:val="32"/>
        </w:rPr>
        <w:t xml:space="preserve"> ВПР - 2023</w:t>
      </w:r>
    </w:p>
    <w:p w:rsidR="00765D73"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 xml:space="preserve">Диаграмма </w:t>
      </w:r>
      <w:r>
        <w:rPr>
          <w:rFonts w:ascii="Times New Roman" w:hAnsi="Times New Roman" w:cs="Times New Roman"/>
          <w:sz w:val="24"/>
          <w:szCs w:val="24"/>
        </w:rPr>
        <w:t>17</w:t>
      </w:r>
      <w:r w:rsidRPr="00E51A54">
        <w:rPr>
          <w:rFonts w:ascii="Times New Roman" w:hAnsi="Times New Roman" w:cs="Times New Roman"/>
          <w:sz w:val="24"/>
          <w:szCs w:val="24"/>
        </w:rPr>
        <w:t>.</w:t>
      </w:r>
      <w:r>
        <w:rPr>
          <w:rFonts w:ascii="Times New Roman" w:hAnsi="Times New Roman" w:cs="Times New Roman"/>
          <w:sz w:val="24"/>
          <w:szCs w:val="24"/>
        </w:rPr>
        <w:t xml:space="preserve"> Количество участников</w:t>
      </w:r>
    </w:p>
    <w:p w:rsidR="00765D73" w:rsidRPr="00E51A54" w:rsidRDefault="00765D73" w:rsidP="00705BD4">
      <w:pPr>
        <w:spacing w:after="0" w:line="360" w:lineRule="auto"/>
        <w:rPr>
          <w:rFonts w:ascii="Times New Roman" w:hAnsi="Times New Roman" w:cs="Times New Roman"/>
          <w:sz w:val="24"/>
          <w:szCs w:val="24"/>
        </w:rPr>
      </w:pPr>
      <w:r>
        <w:rPr>
          <w:noProof/>
          <w:lang w:eastAsia="ru-RU"/>
        </w:rPr>
        <w:drawing>
          <wp:inline distT="0" distB="0" distL="0" distR="0" wp14:anchorId="6D4B5F92" wp14:editId="7F9E5E05">
            <wp:extent cx="6029325" cy="2282825"/>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65D73" w:rsidRDefault="00765D73" w:rsidP="00765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биологии ВПР написали 13105 пятиклассников</w:t>
      </w:r>
      <w:r w:rsidR="00705BD4">
        <w:rPr>
          <w:rFonts w:ascii="Times New Roman" w:hAnsi="Times New Roman" w:cs="Times New Roman"/>
          <w:sz w:val="28"/>
          <w:szCs w:val="28"/>
        </w:rPr>
        <w:t xml:space="preserve"> из 383 ОО, по биологии линейной</w:t>
      </w:r>
      <w:r>
        <w:rPr>
          <w:rFonts w:ascii="Times New Roman" w:hAnsi="Times New Roman" w:cs="Times New Roman"/>
          <w:sz w:val="28"/>
          <w:szCs w:val="28"/>
        </w:rPr>
        <w:t xml:space="preserve"> – 2500 шестиклассников из 122 ОО и </w:t>
      </w:r>
      <w:r w:rsidR="00705BD4">
        <w:rPr>
          <w:rFonts w:ascii="Times New Roman" w:hAnsi="Times New Roman" w:cs="Times New Roman"/>
          <w:sz w:val="28"/>
          <w:szCs w:val="28"/>
        </w:rPr>
        <w:t xml:space="preserve">по </w:t>
      </w:r>
      <w:r>
        <w:rPr>
          <w:rFonts w:ascii="Times New Roman" w:hAnsi="Times New Roman" w:cs="Times New Roman"/>
          <w:sz w:val="28"/>
          <w:szCs w:val="28"/>
        </w:rPr>
        <w:t>биологии концентрическ</w:t>
      </w:r>
      <w:r w:rsidR="00705BD4">
        <w:rPr>
          <w:rFonts w:ascii="Times New Roman" w:hAnsi="Times New Roman" w:cs="Times New Roman"/>
          <w:sz w:val="28"/>
          <w:szCs w:val="28"/>
        </w:rPr>
        <w:t>ой</w:t>
      </w:r>
      <w:r>
        <w:rPr>
          <w:rFonts w:ascii="Times New Roman" w:hAnsi="Times New Roman" w:cs="Times New Roman"/>
          <w:sz w:val="28"/>
          <w:szCs w:val="28"/>
        </w:rPr>
        <w:t xml:space="preserve"> – 4</w:t>
      </w:r>
      <w:r w:rsidR="00705BD4">
        <w:rPr>
          <w:rFonts w:ascii="Times New Roman" w:hAnsi="Times New Roman" w:cs="Times New Roman"/>
          <w:sz w:val="28"/>
          <w:szCs w:val="28"/>
        </w:rPr>
        <w:t xml:space="preserve">105 шестиклассников из 126 ОО, </w:t>
      </w:r>
      <w:r>
        <w:rPr>
          <w:rFonts w:ascii="Times New Roman" w:hAnsi="Times New Roman" w:cs="Times New Roman"/>
          <w:sz w:val="28"/>
          <w:szCs w:val="28"/>
        </w:rPr>
        <w:t xml:space="preserve">по образцу 7 класса – </w:t>
      </w:r>
      <w:r w:rsidR="00C537F2">
        <w:rPr>
          <w:rFonts w:ascii="Times New Roman" w:hAnsi="Times New Roman" w:cs="Times New Roman"/>
          <w:sz w:val="28"/>
          <w:szCs w:val="28"/>
        </w:rPr>
        <w:t xml:space="preserve">4606 семиклассников из 183 ОО </w:t>
      </w:r>
      <w:r>
        <w:rPr>
          <w:rFonts w:ascii="Times New Roman" w:hAnsi="Times New Roman" w:cs="Times New Roman"/>
          <w:sz w:val="28"/>
          <w:szCs w:val="28"/>
        </w:rPr>
        <w:t>и по образцу 8 класса – 1704 семиклассник</w:t>
      </w:r>
      <w:r w:rsidR="00C537F2">
        <w:rPr>
          <w:rFonts w:ascii="Times New Roman" w:hAnsi="Times New Roman" w:cs="Times New Roman"/>
          <w:sz w:val="28"/>
          <w:szCs w:val="28"/>
        </w:rPr>
        <w:t>а</w:t>
      </w:r>
      <w:r>
        <w:rPr>
          <w:rFonts w:ascii="Times New Roman" w:hAnsi="Times New Roman" w:cs="Times New Roman"/>
          <w:sz w:val="28"/>
          <w:szCs w:val="28"/>
        </w:rPr>
        <w:t xml:space="preserve"> из 55 ОО, по биологии линейн</w:t>
      </w:r>
      <w:r w:rsidR="00C537F2">
        <w:rPr>
          <w:rFonts w:ascii="Times New Roman" w:hAnsi="Times New Roman" w:cs="Times New Roman"/>
          <w:sz w:val="28"/>
          <w:szCs w:val="28"/>
        </w:rPr>
        <w:t>ой</w:t>
      </w:r>
      <w:r>
        <w:rPr>
          <w:rFonts w:ascii="Times New Roman" w:hAnsi="Times New Roman" w:cs="Times New Roman"/>
          <w:sz w:val="28"/>
          <w:szCs w:val="28"/>
        </w:rPr>
        <w:t xml:space="preserve"> – 1276 восьмиклассников из 77 ОО и биологии концентрическ</w:t>
      </w:r>
      <w:r w:rsidR="00C537F2">
        <w:rPr>
          <w:rFonts w:ascii="Times New Roman" w:hAnsi="Times New Roman" w:cs="Times New Roman"/>
          <w:sz w:val="28"/>
          <w:szCs w:val="28"/>
        </w:rPr>
        <w:t>ой</w:t>
      </w:r>
      <w:r>
        <w:rPr>
          <w:rFonts w:ascii="Times New Roman" w:hAnsi="Times New Roman" w:cs="Times New Roman"/>
          <w:sz w:val="28"/>
          <w:szCs w:val="28"/>
        </w:rPr>
        <w:t xml:space="preserve"> – 2719 восьмиклассников из 110 ОО.</w:t>
      </w:r>
    </w:p>
    <w:p w:rsidR="00765D73"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Диаграмма 1</w:t>
      </w:r>
      <w:r>
        <w:rPr>
          <w:rFonts w:ascii="Times New Roman" w:hAnsi="Times New Roman" w:cs="Times New Roman"/>
          <w:sz w:val="24"/>
          <w:szCs w:val="24"/>
        </w:rPr>
        <w:t>8</w:t>
      </w:r>
      <w:r w:rsidRPr="00E51A54">
        <w:rPr>
          <w:rFonts w:ascii="Times New Roman" w:hAnsi="Times New Roman" w:cs="Times New Roman"/>
          <w:sz w:val="24"/>
          <w:szCs w:val="24"/>
        </w:rPr>
        <w:t>.</w:t>
      </w:r>
      <w:r>
        <w:rPr>
          <w:rFonts w:ascii="Times New Roman" w:hAnsi="Times New Roman" w:cs="Times New Roman"/>
          <w:sz w:val="24"/>
          <w:szCs w:val="24"/>
        </w:rPr>
        <w:t xml:space="preserve"> Количество участников</w:t>
      </w:r>
    </w:p>
    <w:p w:rsidR="00765D73" w:rsidRPr="00E51A54" w:rsidRDefault="00765D73" w:rsidP="00C537F2">
      <w:pPr>
        <w:spacing w:after="0" w:line="360" w:lineRule="auto"/>
        <w:rPr>
          <w:rFonts w:ascii="Times New Roman" w:hAnsi="Times New Roman" w:cs="Times New Roman"/>
          <w:sz w:val="24"/>
          <w:szCs w:val="24"/>
        </w:rPr>
      </w:pPr>
      <w:r>
        <w:rPr>
          <w:noProof/>
          <w:lang w:eastAsia="ru-RU"/>
        </w:rPr>
        <w:drawing>
          <wp:inline distT="0" distB="0" distL="0" distR="0" wp14:anchorId="7989DAED" wp14:editId="38A0B2B4">
            <wp:extent cx="5454869" cy="2743200"/>
            <wp:effectExtent l="0" t="0" r="1270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65D73" w:rsidRDefault="00C537F2" w:rsidP="00765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765D73">
        <w:rPr>
          <w:rFonts w:ascii="Times New Roman" w:hAnsi="Times New Roman" w:cs="Times New Roman"/>
          <w:sz w:val="28"/>
          <w:szCs w:val="28"/>
        </w:rPr>
        <w:t>о итогам ВПР по биологии самая низкая абсолютная ус</w:t>
      </w:r>
      <w:r>
        <w:rPr>
          <w:rFonts w:ascii="Times New Roman" w:hAnsi="Times New Roman" w:cs="Times New Roman"/>
          <w:sz w:val="28"/>
          <w:szCs w:val="28"/>
        </w:rPr>
        <w:t>певаемость</w:t>
      </w:r>
      <w:r w:rsidR="00765D73">
        <w:rPr>
          <w:rFonts w:ascii="Times New Roman" w:hAnsi="Times New Roman" w:cs="Times New Roman"/>
          <w:sz w:val="28"/>
          <w:szCs w:val="28"/>
        </w:rPr>
        <w:t xml:space="preserve"> в 6-х классах по линейной биологии, самая высокая – в 7-х классах по образцу 8 класса.</w:t>
      </w:r>
    </w:p>
    <w:p w:rsidR="00765D73" w:rsidRDefault="00C537F2" w:rsidP="00765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Высокое качество знаний </w:t>
      </w:r>
      <w:r w:rsidR="00765D73">
        <w:rPr>
          <w:rFonts w:ascii="Times New Roman" w:hAnsi="Times New Roman" w:cs="Times New Roman"/>
          <w:sz w:val="28"/>
          <w:szCs w:val="28"/>
        </w:rPr>
        <w:t>у учащихся 7-х классов по образцу 8 класса, самое низкое – у учащихся 8-х классов по линейной биологии.</w:t>
      </w:r>
    </w:p>
    <w:p w:rsidR="00765D73"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Диаграмма 1</w:t>
      </w:r>
      <w:r>
        <w:rPr>
          <w:rFonts w:ascii="Times New Roman" w:hAnsi="Times New Roman" w:cs="Times New Roman"/>
          <w:sz w:val="24"/>
          <w:szCs w:val="24"/>
        </w:rPr>
        <w:t>9</w:t>
      </w:r>
      <w:r w:rsidRPr="00E51A54">
        <w:rPr>
          <w:rFonts w:ascii="Times New Roman" w:hAnsi="Times New Roman" w:cs="Times New Roman"/>
          <w:sz w:val="24"/>
          <w:szCs w:val="24"/>
        </w:rPr>
        <w:t>.</w:t>
      </w:r>
      <w:r>
        <w:rPr>
          <w:rFonts w:ascii="Times New Roman" w:hAnsi="Times New Roman" w:cs="Times New Roman"/>
          <w:sz w:val="24"/>
          <w:szCs w:val="24"/>
        </w:rPr>
        <w:t xml:space="preserve"> Соответствие отметок за ВПР и отметок по журналу</w:t>
      </w:r>
    </w:p>
    <w:p w:rsidR="00765D73" w:rsidRDefault="00765D73" w:rsidP="00765D73">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07F47FEE" wp14:editId="49DC8D73">
            <wp:extent cx="5410726" cy="4029075"/>
            <wp:effectExtent l="0" t="0" r="0" b="9525"/>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65D73" w:rsidRDefault="00C537F2" w:rsidP="00C537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стат</w:t>
      </w:r>
      <w:r w:rsidR="00765D73">
        <w:rPr>
          <w:rFonts w:ascii="Times New Roman" w:hAnsi="Times New Roman" w:cs="Times New Roman"/>
          <w:sz w:val="28"/>
          <w:szCs w:val="28"/>
        </w:rPr>
        <w:t>данным более 54% обучающихся 5-8-х кл</w:t>
      </w:r>
      <w:r>
        <w:rPr>
          <w:rFonts w:ascii="Times New Roman" w:hAnsi="Times New Roman" w:cs="Times New Roman"/>
          <w:sz w:val="28"/>
          <w:szCs w:val="28"/>
        </w:rPr>
        <w:t xml:space="preserve">ассов подтвердили свои отметки. </w:t>
      </w:r>
      <w:r w:rsidR="00765D73">
        <w:rPr>
          <w:rFonts w:ascii="Times New Roman" w:hAnsi="Times New Roman" w:cs="Times New Roman"/>
          <w:sz w:val="28"/>
          <w:szCs w:val="28"/>
        </w:rPr>
        <w:t>Доля обучающихся, повысивших свои отме</w:t>
      </w:r>
      <w:r>
        <w:rPr>
          <w:rFonts w:ascii="Times New Roman" w:hAnsi="Times New Roman" w:cs="Times New Roman"/>
          <w:sz w:val="28"/>
          <w:szCs w:val="28"/>
        </w:rPr>
        <w:t xml:space="preserve">тки, находится в диапазоне от 4 до 9%, понизивших – от 28 </w:t>
      </w:r>
      <w:r w:rsidR="00765D73">
        <w:rPr>
          <w:rFonts w:ascii="Times New Roman" w:hAnsi="Times New Roman" w:cs="Times New Roman"/>
          <w:sz w:val="28"/>
          <w:szCs w:val="28"/>
        </w:rPr>
        <w:t>до 41%.</w:t>
      </w:r>
    </w:p>
    <w:p w:rsidR="00765D73" w:rsidRDefault="00765D73" w:rsidP="00765D73">
      <w:pPr>
        <w:spacing w:after="0" w:line="360" w:lineRule="auto"/>
        <w:ind w:firstLine="709"/>
        <w:jc w:val="both"/>
        <w:rPr>
          <w:rFonts w:ascii="Times New Roman" w:hAnsi="Times New Roman"/>
          <w:bCs/>
          <w:sz w:val="28"/>
          <w:szCs w:val="28"/>
        </w:rPr>
      </w:pPr>
      <w:r w:rsidRPr="008668D0">
        <w:rPr>
          <w:rFonts w:ascii="Times New Roman" w:hAnsi="Times New Roman"/>
          <w:bCs/>
          <w:sz w:val="28"/>
          <w:szCs w:val="28"/>
        </w:rPr>
        <w:t xml:space="preserve">Анализ диаграмм о распределении первичных баллов по </w:t>
      </w:r>
      <w:r w:rsidR="00C537F2">
        <w:rPr>
          <w:rFonts w:ascii="Times New Roman" w:hAnsi="Times New Roman"/>
          <w:bCs/>
          <w:sz w:val="28"/>
          <w:szCs w:val="28"/>
        </w:rPr>
        <w:t>биологии в разрезе параллелей (д</w:t>
      </w:r>
      <w:r>
        <w:rPr>
          <w:rFonts w:ascii="Times New Roman" w:hAnsi="Times New Roman"/>
          <w:bCs/>
          <w:sz w:val="28"/>
          <w:szCs w:val="28"/>
        </w:rPr>
        <w:t xml:space="preserve">иаграмма 20) </w:t>
      </w:r>
      <w:r w:rsidRPr="008668D0">
        <w:rPr>
          <w:rFonts w:ascii="Times New Roman" w:hAnsi="Times New Roman"/>
          <w:bCs/>
          <w:sz w:val="28"/>
          <w:szCs w:val="28"/>
        </w:rPr>
        <w:t xml:space="preserve">показывает, что имеются «пики», в т.ч. на границе при переходе от отметки «2» к </w:t>
      </w:r>
      <w:r>
        <w:rPr>
          <w:rFonts w:ascii="Times New Roman" w:hAnsi="Times New Roman"/>
          <w:bCs/>
          <w:sz w:val="28"/>
          <w:szCs w:val="28"/>
        </w:rPr>
        <w:t xml:space="preserve">«3», от «3» к «4», что может свидетельствовать </w:t>
      </w:r>
      <w:r w:rsidRPr="00EE14E7">
        <w:rPr>
          <w:rFonts w:ascii="Times New Roman" w:hAnsi="Times New Roman"/>
          <w:bCs/>
          <w:sz w:val="28"/>
          <w:szCs w:val="28"/>
        </w:rPr>
        <w:t xml:space="preserve">о </w:t>
      </w:r>
      <w:r>
        <w:rPr>
          <w:rFonts w:ascii="Times New Roman" w:hAnsi="Times New Roman"/>
          <w:bCs/>
          <w:sz w:val="28"/>
          <w:szCs w:val="28"/>
        </w:rPr>
        <w:t>возможном завышении результатов или оказании помощи учащимся учителями.</w:t>
      </w:r>
    </w:p>
    <w:p w:rsidR="00C537F2" w:rsidRDefault="00C537F2" w:rsidP="00765D73">
      <w:pPr>
        <w:spacing w:after="0" w:line="360" w:lineRule="auto"/>
        <w:ind w:firstLine="709"/>
        <w:jc w:val="both"/>
        <w:rPr>
          <w:rFonts w:ascii="Times New Roman" w:hAnsi="Times New Roman"/>
          <w:bCs/>
          <w:sz w:val="28"/>
          <w:szCs w:val="28"/>
        </w:rPr>
        <w:sectPr w:rsidR="00C537F2" w:rsidSect="00515E5D">
          <w:pgSz w:w="11906" w:h="16838"/>
          <w:pgMar w:top="1134" w:right="850" w:bottom="1134" w:left="1701" w:header="708" w:footer="708" w:gutter="0"/>
          <w:cols w:space="708"/>
          <w:docGrid w:linePitch="360"/>
        </w:sectPr>
      </w:pPr>
    </w:p>
    <w:p w:rsidR="00765D73" w:rsidRDefault="00765D73" w:rsidP="00765D73">
      <w:pPr>
        <w:tabs>
          <w:tab w:val="left" w:pos="3972"/>
        </w:tabs>
        <w:jc w:val="right"/>
        <w:rPr>
          <w:rFonts w:ascii="Times New Roman" w:hAnsi="Times New Roman" w:cs="Times New Roman"/>
          <w:sz w:val="24"/>
          <w:szCs w:val="24"/>
        </w:rPr>
      </w:pPr>
      <w:r>
        <w:rPr>
          <w:rFonts w:ascii="Times New Roman" w:hAnsi="Times New Roman" w:cs="Times New Roman"/>
          <w:sz w:val="24"/>
          <w:szCs w:val="24"/>
        </w:rPr>
        <w:lastRenderedPageBreak/>
        <w:t>Д</w:t>
      </w:r>
      <w:r w:rsidRPr="007F0186">
        <w:rPr>
          <w:rFonts w:ascii="Times New Roman" w:hAnsi="Times New Roman" w:cs="Times New Roman"/>
          <w:sz w:val="24"/>
          <w:szCs w:val="24"/>
        </w:rPr>
        <w:t xml:space="preserve">иаграмма </w:t>
      </w:r>
      <w:r>
        <w:rPr>
          <w:rFonts w:ascii="Times New Roman" w:hAnsi="Times New Roman" w:cs="Times New Roman"/>
          <w:sz w:val="24"/>
          <w:szCs w:val="24"/>
        </w:rPr>
        <w:t>20</w:t>
      </w:r>
      <w:r w:rsidRPr="007F0186">
        <w:rPr>
          <w:rFonts w:ascii="Times New Roman" w:hAnsi="Times New Roman" w:cs="Times New Roman"/>
          <w:sz w:val="24"/>
          <w:szCs w:val="24"/>
        </w:rPr>
        <w:t xml:space="preserve">. Распределение первичных баллов по </w:t>
      </w:r>
      <w:r>
        <w:rPr>
          <w:rFonts w:ascii="Times New Roman" w:hAnsi="Times New Roman" w:cs="Times New Roman"/>
          <w:sz w:val="24"/>
          <w:szCs w:val="24"/>
        </w:rPr>
        <w:t>биологии в 5-8-х классах</w:t>
      </w:r>
    </w:p>
    <w:tbl>
      <w:tblPr>
        <w:tblpPr w:leftFromText="180" w:rightFromText="180" w:vertAnchor="text" w:horzAnchor="page" w:tblpX="2555" w:tblpY="2508"/>
        <w:tblW w:w="4501" w:type="dxa"/>
        <w:tblLook w:val="04A0" w:firstRow="1" w:lastRow="0" w:firstColumn="1" w:lastColumn="0" w:noHBand="0" w:noVBand="1"/>
      </w:tblPr>
      <w:tblGrid>
        <w:gridCol w:w="900"/>
        <w:gridCol w:w="900"/>
        <w:gridCol w:w="900"/>
        <w:gridCol w:w="900"/>
        <w:gridCol w:w="901"/>
      </w:tblGrid>
      <w:tr w:rsidR="002806BC" w:rsidRPr="00F43C69" w:rsidTr="00197ACB">
        <w:trPr>
          <w:trHeight w:val="255"/>
        </w:trPr>
        <w:tc>
          <w:tcPr>
            <w:tcW w:w="900" w:type="dxa"/>
            <w:tcBorders>
              <w:top w:val="nil"/>
              <w:left w:val="nil"/>
              <w:bottom w:val="nil"/>
              <w:right w:val="nil"/>
            </w:tcBorders>
            <w:shd w:val="clear" w:color="auto" w:fill="auto"/>
            <w:noWrap/>
            <w:vAlign w:val="bottom"/>
            <w:hideMark/>
          </w:tcPr>
          <w:p w:rsidR="002806BC" w:rsidRPr="00F43C69" w:rsidRDefault="002806BC" w:rsidP="00197ACB">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2806BC" w:rsidRPr="00F43C69" w:rsidTr="00197ACB">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12-17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18-23</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24-29</w:t>
            </w:r>
          </w:p>
        </w:tc>
      </w:tr>
      <w:tr w:rsidR="002806BC" w:rsidRPr="00F43C69" w:rsidTr="00197AC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page" w:tblpX="9983" w:tblpY="2578"/>
        <w:tblW w:w="4501" w:type="dxa"/>
        <w:tblLook w:val="04A0" w:firstRow="1" w:lastRow="0" w:firstColumn="1" w:lastColumn="0" w:noHBand="0" w:noVBand="1"/>
      </w:tblPr>
      <w:tblGrid>
        <w:gridCol w:w="900"/>
        <w:gridCol w:w="900"/>
        <w:gridCol w:w="900"/>
        <w:gridCol w:w="900"/>
        <w:gridCol w:w="901"/>
      </w:tblGrid>
      <w:tr w:rsidR="002806BC" w:rsidRPr="00F43C69" w:rsidTr="00197ACB">
        <w:trPr>
          <w:trHeight w:val="255"/>
        </w:trPr>
        <w:tc>
          <w:tcPr>
            <w:tcW w:w="900" w:type="dxa"/>
            <w:tcBorders>
              <w:top w:val="nil"/>
              <w:left w:val="nil"/>
              <w:bottom w:val="nil"/>
              <w:right w:val="nil"/>
            </w:tcBorders>
            <w:shd w:val="clear" w:color="auto" w:fill="auto"/>
            <w:noWrap/>
            <w:vAlign w:val="bottom"/>
            <w:hideMark/>
          </w:tcPr>
          <w:p w:rsidR="002806BC" w:rsidRPr="00F43C69" w:rsidRDefault="002806BC" w:rsidP="00197ACB">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2806BC" w:rsidRPr="00F43C69" w:rsidTr="00197ACB">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15-19</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20-24</w:t>
            </w:r>
          </w:p>
        </w:tc>
      </w:tr>
      <w:tr w:rsidR="002806BC" w:rsidRPr="00F43C69" w:rsidTr="00197AC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Pr>
        <w:tabs>
          <w:tab w:val="left" w:pos="3972"/>
        </w:tabs>
        <w:ind w:firstLine="567"/>
        <w:rPr>
          <w:rFonts w:ascii="Times New Roman" w:hAnsi="Times New Roman" w:cs="Times New Roman"/>
          <w:sz w:val="24"/>
          <w:szCs w:val="24"/>
        </w:rPr>
      </w:pPr>
      <w:r>
        <w:rPr>
          <w:noProof/>
          <w:lang w:eastAsia="ru-RU"/>
        </w:rPr>
        <w:drawing>
          <wp:inline distT="0" distB="0" distL="0" distR="0" wp14:anchorId="2D2B5343" wp14:editId="72260D0D">
            <wp:extent cx="3972560" cy="1418896"/>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Pr>
          <w:rFonts w:ascii="Times New Roman" w:hAnsi="Times New Roman" w:cs="Times New Roman"/>
          <w:sz w:val="24"/>
          <w:szCs w:val="24"/>
        </w:rPr>
        <w:t xml:space="preserve">                </w:t>
      </w:r>
      <w:r>
        <w:rPr>
          <w:noProof/>
          <w:lang w:eastAsia="ru-RU"/>
        </w:rPr>
        <w:drawing>
          <wp:inline distT="0" distB="0" distL="0" distR="0" wp14:anchorId="38CF9227" wp14:editId="0E26A156">
            <wp:extent cx="4130040" cy="1414145"/>
            <wp:effectExtent l="0" t="0" r="0"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97ACB" w:rsidRDefault="00197ACB" w:rsidP="00765D73">
      <w:pPr>
        <w:tabs>
          <w:tab w:val="left" w:pos="3972"/>
        </w:tabs>
        <w:ind w:firstLine="567"/>
        <w:rPr>
          <w:rFonts w:ascii="Times New Roman" w:hAnsi="Times New Roman" w:cs="Times New Roman"/>
          <w:sz w:val="24"/>
          <w:szCs w:val="24"/>
        </w:rPr>
      </w:pPr>
    </w:p>
    <w:p w:rsidR="00197ACB" w:rsidRDefault="00197ACB" w:rsidP="00765D73">
      <w:pPr>
        <w:tabs>
          <w:tab w:val="left" w:pos="3972"/>
        </w:tabs>
        <w:ind w:firstLine="567"/>
        <w:rPr>
          <w:rFonts w:ascii="Times New Roman" w:hAnsi="Times New Roman" w:cs="Times New Roman"/>
          <w:sz w:val="24"/>
          <w:szCs w:val="24"/>
        </w:rPr>
      </w:pPr>
    </w:p>
    <w:p w:rsidR="00197ACB" w:rsidRDefault="00197ACB" w:rsidP="00765D73">
      <w:pPr>
        <w:tabs>
          <w:tab w:val="left" w:pos="3972"/>
        </w:tabs>
        <w:ind w:firstLine="567"/>
        <w:rPr>
          <w:rFonts w:ascii="Times New Roman" w:hAnsi="Times New Roman" w:cs="Times New Roman"/>
          <w:sz w:val="24"/>
          <w:szCs w:val="24"/>
        </w:rPr>
      </w:pPr>
    </w:p>
    <w:p w:rsidR="00765D73" w:rsidRDefault="002806BC" w:rsidP="00197ACB">
      <w:pPr>
        <w:spacing w:after="0" w:line="360" w:lineRule="auto"/>
        <w:jc w:val="center"/>
        <w:rPr>
          <w:rFonts w:ascii="Times New Roman" w:hAnsi="Times New Roman" w:cs="Times New Roman"/>
          <w:sz w:val="28"/>
          <w:szCs w:val="28"/>
        </w:rPr>
      </w:pPr>
      <w:r w:rsidRPr="002B26E3">
        <w:rPr>
          <w:noProof/>
          <w:shd w:val="clear" w:color="auto" w:fill="FF0000"/>
          <w:lang w:eastAsia="ru-RU"/>
        </w:rPr>
        <w:drawing>
          <wp:inline distT="0" distB="0" distL="0" distR="0" wp14:anchorId="73770492" wp14:editId="37F738C5">
            <wp:extent cx="4010660" cy="1425203"/>
            <wp:effectExtent l="0" t="0" r="0" b="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pPr w:leftFromText="180" w:rightFromText="180" w:vertAnchor="text" w:horzAnchor="margin" w:tblpXSpec="center" w:tblpY="74"/>
        <w:tblW w:w="4501" w:type="dxa"/>
        <w:tblLook w:val="04A0" w:firstRow="1" w:lastRow="0" w:firstColumn="1" w:lastColumn="0" w:noHBand="0" w:noVBand="1"/>
      </w:tblPr>
      <w:tblGrid>
        <w:gridCol w:w="900"/>
        <w:gridCol w:w="900"/>
        <w:gridCol w:w="900"/>
        <w:gridCol w:w="900"/>
        <w:gridCol w:w="901"/>
      </w:tblGrid>
      <w:tr w:rsidR="00197ACB" w:rsidRPr="00F43C69" w:rsidTr="00197ACB">
        <w:trPr>
          <w:trHeight w:val="255"/>
        </w:trPr>
        <w:tc>
          <w:tcPr>
            <w:tcW w:w="900" w:type="dxa"/>
            <w:tcBorders>
              <w:top w:val="nil"/>
              <w:left w:val="nil"/>
              <w:bottom w:val="nil"/>
              <w:right w:val="nil"/>
            </w:tcBorders>
            <w:shd w:val="clear" w:color="auto" w:fill="auto"/>
            <w:noWrap/>
            <w:vAlign w:val="bottom"/>
            <w:hideMark/>
          </w:tcPr>
          <w:p w:rsidR="00197ACB" w:rsidRPr="00F43C69" w:rsidRDefault="00197ACB" w:rsidP="00197ACB">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97ACB" w:rsidRPr="00F43C69" w:rsidTr="00197ACB">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15-19</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20-24</w:t>
            </w:r>
          </w:p>
        </w:tc>
      </w:tr>
      <w:tr w:rsidR="00197ACB" w:rsidRPr="00F43C69" w:rsidTr="00197AC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Pr>
        <w:spacing w:after="0" w:line="360" w:lineRule="auto"/>
        <w:jc w:val="both"/>
        <w:rPr>
          <w:rFonts w:ascii="Times New Roman" w:hAnsi="Times New Roman" w:cs="Times New Roman"/>
          <w:sz w:val="28"/>
          <w:szCs w:val="28"/>
        </w:rPr>
        <w:sectPr w:rsidR="00765D73" w:rsidSect="00515E5D">
          <w:pgSz w:w="16838" w:h="11906" w:orient="landscape"/>
          <w:pgMar w:top="1701" w:right="1134" w:bottom="850" w:left="1134" w:header="708" w:footer="708" w:gutter="0"/>
          <w:cols w:space="708"/>
          <w:docGrid w:linePitch="360"/>
        </w:sectPr>
      </w:pPr>
    </w:p>
    <w:p w:rsidR="00765D73" w:rsidRDefault="00765D73" w:rsidP="00765D73">
      <w:pPr>
        <w:tabs>
          <w:tab w:val="left" w:pos="3972"/>
        </w:tabs>
        <w:rPr>
          <w:rFonts w:ascii="Times New Roman" w:hAnsi="Times New Roman" w:cs="Times New Roman"/>
          <w:sz w:val="24"/>
          <w:szCs w:val="24"/>
        </w:rPr>
      </w:pPr>
    </w:p>
    <w:tbl>
      <w:tblPr>
        <w:tblpPr w:leftFromText="180" w:rightFromText="180" w:vertAnchor="text" w:horzAnchor="page" w:tblpX="9493" w:tblpY="2913"/>
        <w:tblW w:w="4501" w:type="dxa"/>
        <w:tblLook w:val="04A0" w:firstRow="1" w:lastRow="0" w:firstColumn="1" w:lastColumn="0" w:noHBand="0" w:noVBand="1"/>
      </w:tblPr>
      <w:tblGrid>
        <w:gridCol w:w="900"/>
        <w:gridCol w:w="900"/>
        <w:gridCol w:w="900"/>
        <w:gridCol w:w="900"/>
        <w:gridCol w:w="901"/>
      </w:tblGrid>
      <w:tr w:rsidR="002806BC" w:rsidRPr="00F43C69" w:rsidTr="002806BC">
        <w:trPr>
          <w:trHeight w:val="255"/>
        </w:trPr>
        <w:tc>
          <w:tcPr>
            <w:tcW w:w="900" w:type="dxa"/>
            <w:tcBorders>
              <w:top w:val="nil"/>
              <w:left w:val="nil"/>
              <w:bottom w:val="nil"/>
              <w:right w:val="nil"/>
            </w:tcBorders>
            <w:shd w:val="clear" w:color="auto" w:fill="auto"/>
            <w:noWrap/>
            <w:vAlign w:val="bottom"/>
            <w:hideMark/>
          </w:tcPr>
          <w:p w:rsidR="002806BC" w:rsidRPr="00F43C69" w:rsidRDefault="002806BC" w:rsidP="002806BC">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2806BC" w:rsidRPr="00F43C69" w:rsidTr="002806BC">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18-23</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24-29</w:t>
            </w:r>
          </w:p>
        </w:tc>
      </w:tr>
      <w:tr w:rsidR="002806BC" w:rsidRPr="00F43C69" w:rsidTr="002806BC">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2806BC" w:rsidRPr="00F43C69" w:rsidRDefault="002806BC" w:rsidP="002806BC">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page" w:tblpX="2694" w:tblpY="2877"/>
        <w:tblW w:w="4501" w:type="dxa"/>
        <w:tblLook w:val="04A0" w:firstRow="1" w:lastRow="0" w:firstColumn="1" w:lastColumn="0" w:noHBand="0" w:noVBand="1"/>
      </w:tblPr>
      <w:tblGrid>
        <w:gridCol w:w="900"/>
        <w:gridCol w:w="900"/>
        <w:gridCol w:w="900"/>
        <w:gridCol w:w="900"/>
        <w:gridCol w:w="901"/>
      </w:tblGrid>
      <w:tr w:rsidR="00197ACB" w:rsidRPr="00F43C69" w:rsidTr="00197ACB">
        <w:trPr>
          <w:trHeight w:val="255"/>
        </w:trPr>
        <w:tc>
          <w:tcPr>
            <w:tcW w:w="900" w:type="dxa"/>
            <w:tcBorders>
              <w:top w:val="nil"/>
              <w:left w:val="nil"/>
              <w:bottom w:val="nil"/>
              <w:right w:val="nil"/>
            </w:tcBorders>
            <w:shd w:val="clear" w:color="auto" w:fill="auto"/>
            <w:noWrap/>
            <w:vAlign w:val="bottom"/>
            <w:hideMark/>
          </w:tcPr>
          <w:p w:rsidR="00197ACB" w:rsidRPr="00F43C69" w:rsidRDefault="00197ACB" w:rsidP="00197ACB">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97ACB" w:rsidRPr="00F43C69" w:rsidTr="00197ACB">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9-14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15-19</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w:t>
            </w:r>
          </w:p>
        </w:tc>
      </w:tr>
      <w:tr w:rsidR="00197ACB" w:rsidRPr="00F43C69" w:rsidTr="00197AC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Pr>
        <w:tabs>
          <w:tab w:val="left" w:pos="3972"/>
        </w:tabs>
        <w:ind w:firstLine="567"/>
        <w:rPr>
          <w:rFonts w:ascii="Times New Roman" w:hAnsi="Times New Roman" w:cs="Times New Roman"/>
          <w:sz w:val="24"/>
          <w:szCs w:val="24"/>
        </w:rPr>
      </w:pPr>
      <w:r>
        <w:rPr>
          <w:noProof/>
          <w:lang w:eastAsia="ru-RU"/>
        </w:rPr>
        <w:drawing>
          <wp:inline distT="0" distB="0" distL="0" distR="0" wp14:anchorId="5756EF87" wp14:editId="3D2FFAD7">
            <wp:extent cx="3858895" cy="1642745"/>
            <wp:effectExtent l="0" t="0" r="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Pr>
          <w:rFonts w:ascii="Times New Roman" w:hAnsi="Times New Roman" w:cs="Times New Roman"/>
          <w:sz w:val="24"/>
          <w:szCs w:val="24"/>
        </w:rPr>
        <w:t xml:space="preserve">                </w:t>
      </w:r>
      <w:r>
        <w:rPr>
          <w:noProof/>
          <w:lang w:eastAsia="ru-RU"/>
        </w:rPr>
        <w:drawing>
          <wp:inline distT="0" distB="0" distL="0" distR="0" wp14:anchorId="74B6E584" wp14:editId="278FE9DF">
            <wp:extent cx="4199890" cy="1638300"/>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97ACB" w:rsidRDefault="00197ACB" w:rsidP="00765D73">
      <w:pPr>
        <w:tabs>
          <w:tab w:val="left" w:pos="3972"/>
        </w:tabs>
        <w:ind w:firstLine="567"/>
        <w:rPr>
          <w:rFonts w:ascii="Times New Roman" w:hAnsi="Times New Roman" w:cs="Times New Roman"/>
          <w:sz w:val="24"/>
          <w:szCs w:val="24"/>
        </w:rPr>
      </w:pPr>
    </w:p>
    <w:p w:rsidR="00197ACB" w:rsidRDefault="00197ACB" w:rsidP="00765D73">
      <w:pPr>
        <w:tabs>
          <w:tab w:val="left" w:pos="3972"/>
        </w:tabs>
        <w:ind w:firstLine="567"/>
        <w:rPr>
          <w:rFonts w:ascii="Times New Roman" w:hAnsi="Times New Roman" w:cs="Times New Roman"/>
          <w:sz w:val="24"/>
          <w:szCs w:val="24"/>
        </w:rPr>
      </w:pPr>
    </w:p>
    <w:p w:rsidR="00197ACB" w:rsidRDefault="00197ACB" w:rsidP="00197ACB">
      <w:pPr>
        <w:tabs>
          <w:tab w:val="left" w:pos="3972"/>
        </w:tabs>
        <w:ind w:firstLine="567"/>
        <w:jc w:val="center"/>
        <w:rPr>
          <w:rFonts w:ascii="Times New Roman" w:hAnsi="Times New Roman" w:cs="Times New Roman"/>
          <w:sz w:val="24"/>
          <w:szCs w:val="24"/>
        </w:rPr>
      </w:pPr>
      <w:r>
        <w:rPr>
          <w:noProof/>
          <w:lang w:eastAsia="ru-RU"/>
        </w:rPr>
        <w:drawing>
          <wp:inline distT="0" distB="0" distL="0" distR="0" wp14:anchorId="1B4642A9" wp14:editId="71780630">
            <wp:extent cx="4439285" cy="1658532"/>
            <wp:effectExtent l="0" t="0" r="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pPr w:leftFromText="180" w:rightFromText="180" w:vertAnchor="text" w:horzAnchor="page" w:tblpX="6477" w:tblpY="165"/>
        <w:tblW w:w="4501" w:type="dxa"/>
        <w:tblLook w:val="04A0" w:firstRow="1" w:lastRow="0" w:firstColumn="1" w:lastColumn="0" w:noHBand="0" w:noVBand="1"/>
      </w:tblPr>
      <w:tblGrid>
        <w:gridCol w:w="900"/>
        <w:gridCol w:w="900"/>
        <w:gridCol w:w="900"/>
        <w:gridCol w:w="900"/>
        <w:gridCol w:w="901"/>
      </w:tblGrid>
      <w:tr w:rsidR="00197ACB" w:rsidRPr="00F43C69" w:rsidTr="00197ACB">
        <w:trPr>
          <w:trHeight w:val="255"/>
        </w:trPr>
        <w:tc>
          <w:tcPr>
            <w:tcW w:w="900" w:type="dxa"/>
            <w:tcBorders>
              <w:top w:val="nil"/>
              <w:left w:val="nil"/>
              <w:bottom w:val="nil"/>
              <w:right w:val="nil"/>
            </w:tcBorders>
            <w:shd w:val="clear" w:color="auto" w:fill="auto"/>
            <w:noWrap/>
            <w:vAlign w:val="bottom"/>
            <w:hideMark/>
          </w:tcPr>
          <w:p w:rsidR="00197ACB" w:rsidRPr="00F43C69" w:rsidRDefault="00197ACB" w:rsidP="00197ACB">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97ACB" w:rsidRPr="00F43C69" w:rsidTr="00197ACB">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18-23</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24-29</w:t>
            </w:r>
          </w:p>
        </w:tc>
      </w:tr>
      <w:tr w:rsidR="00197ACB" w:rsidRPr="00F43C69" w:rsidTr="00197AC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197ACB">
      <w:pPr>
        <w:spacing w:after="0" w:line="360" w:lineRule="auto"/>
        <w:jc w:val="center"/>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sectPr w:rsidR="00765D73" w:rsidSect="00515E5D">
          <w:pgSz w:w="16838" w:h="11906" w:orient="landscape"/>
          <w:pgMar w:top="1701" w:right="1134" w:bottom="850" w:left="1134" w:header="708" w:footer="708" w:gutter="0"/>
          <w:cols w:space="708"/>
          <w:docGrid w:linePitch="360"/>
        </w:sectPr>
      </w:pPr>
    </w:p>
    <w:p w:rsidR="00765D73" w:rsidRPr="00D44BCF" w:rsidRDefault="00765D73" w:rsidP="00765D73">
      <w:pPr>
        <w:spacing w:after="0" w:line="360" w:lineRule="auto"/>
        <w:ind w:firstLine="708"/>
        <w:jc w:val="center"/>
        <w:rPr>
          <w:rFonts w:ascii="Times New Roman" w:hAnsi="Times New Roman" w:cs="Times New Roman"/>
          <w:b/>
          <w:i/>
          <w:sz w:val="32"/>
          <w:szCs w:val="32"/>
        </w:rPr>
      </w:pPr>
      <w:r>
        <w:rPr>
          <w:rFonts w:ascii="Times New Roman" w:hAnsi="Times New Roman" w:cs="Times New Roman"/>
          <w:b/>
          <w:i/>
          <w:sz w:val="32"/>
          <w:szCs w:val="32"/>
        </w:rPr>
        <w:lastRenderedPageBreak/>
        <w:t>География</w:t>
      </w:r>
      <w:r w:rsidRPr="00D44BCF">
        <w:rPr>
          <w:rFonts w:ascii="Times New Roman" w:hAnsi="Times New Roman" w:cs="Times New Roman"/>
          <w:b/>
          <w:i/>
          <w:sz w:val="32"/>
          <w:szCs w:val="32"/>
        </w:rPr>
        <w:t>.</w:t>
      </w:r>
      <w:r>
        <w:rPr>
          <w:rFonts w:ascii="Times New Roman" w:hAnsi="Times New Roman" w:cs="Times New Roman"/>
          <w:b/>
          <w:i/>
          <w:sz w:val="32"/>
          <w:szCs w:val="32"/>
        </w:rPr>
        <w:t xml:space="preserve"> ВПР - 2023</w:t>
      </w:r>
    </w:p>
    <w:p w:rsidR="00765D73" w:rsidRPr="00E51A54" w:rsidRDefault="00765D73" w:rsidP="00765D73">
      <w:pPr>
        <w:spacing w:after="0" w:line="360" w:lineRule="auto"/>
        <w:ind w:firstLine="708"/>
        <w:jc w:val="right"/>
        <w:rPr>
          <w:rFonts w:ascii="Times New Roman" w:hAnsi="Times New Roman" w:cs="Times New Roman"/>
          <w:sz w:val="24"/>
          <w:szCs w:val="24"/>
        </w:rPr>
      </w:pPr>
      <w:r>
        <w:rPr>
          <w:rFonts w:ascii="Times New Roman" w:hAnsi="Times New Roman" w:cs="Times New Roman"/>
          <w:sz w:val="24"/>
          <w:szCs w:val="24"/>
        </w:rPr>
        <w:t>Диаграмма 21. Количество участников</w:t>
      </w:r>
    </w:p>
    <w:p w:rsidR="00765D73" w:rsidRDefault="00765D73" w:rsidP="00765D73">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географии ВПР в 2023 г. написали 6350</w:t>
      </w:r>
      <w:r>
        <w:rPr>
          <w:rFonts w:ascii="Times New Roman" w:eastAsia="Times New Roman" w:hAnsi="Times New Roman" w:cs="Times New Roman"/>
          <w:color w:val="000000"/>
          <w:w w:val="101"/>
          <w:sz w:val="28"/>
          <w:szCs w:val="28"/>
        </w:rPr>
        <w:t xml:space="preserve"> шестиклассников из 268 </w:t>
      </w:r>
      <w:r>
        <w:rPr>
          <w:rFonts w:ascii="Times New Roman" w:eastAsia="Times New Roman" w:hAnsi="Times New Roman" w:cs="Times New Roman"/>
          <w:color w:val="000000"/>
          <w:sz w:val="28"/>
          <w:szCs w:val="28"/>
        </w:rPr>
        <w:t>ОО, 4127 семиклассников из 200 ОО и 3934 восьмиклассников из 200 ОО.</w:t>
      </w:r>
    </w:p>
    <w:p w:rsidR="00765D73" w:rsidRDefault="00765D73" w:rsidP="002806BC">
      <w:pPr>
        <w:spacing w:after="0" w:line="360" w:lineRule="auto"/>
        <w:jc w:val="both"/>
        <w:rPr>
          <w:rFonts w:ascii="Times New Roman" w:hAnsi="Times New Roman" w:cs="Times New Roman"/>
          <w:sz w:val="28"/>
          <w:szCs w:val="28"/>
        </w:rPr>
      </w:pPr>
      <w:r>
        <w:rPr>
          <w:noProof/>
          <w:lang w:eastAsia="ru-RU"/>
        </w:rPr>
        <w:drawing>
          <wp:inline distT="0" distB="0" distL="0" distR="0" wp14:anchorId="2012D9E9" wp14:editId="0E3E815C">
            <wp:extent cx="6048375" cy="3324225"/>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65D73" w:rsidRDefault="00765D73" w:rsidP="00765D73">
      <w:pPr>
        <w:spacing w:after="0" w:line="360" w:lineRule="auto"/>
        <w:ind w:firstLine="708"/>
        <w:jc w:val="right"/>
        <w:rPr>
          <w:rFonts w:ascii="Times New Roman" w:hAnsi="Times New Roman" w:cs="Times New Roman"/>
          <w:sz w:val="24"/>
          <w:szCs w:val="24"/>
        </w:rPr>
      </w:pPr>
      <w:r>
        <w:rPr>
          <w:rFonts w:ascii="Times New Roman" w:hAnsi="Times New Roman" w:cs="Times New Roman"/>
          <w:sz w:val="24"/>
          <w:szCs w:val="24"/>
        </w:rPr>
        <w:t>Диаграмма 22</w:t>
      </w:r>
      <w:r w:rsidRPr="00E51A54">
        <w:rPr>
          <w:rFonts w:ascii="Times New Roman" w:hAnsi="Times New Roman" w:cs="Times New Roman"/>
          <w:sz w:val="24"/>
          <w:szCs w:val="24"/>
        </w:rPr>
        <w:t>.</w:t>
      </w:r>
      <w:r>
        <w:rPr>
          <w:rFonts w:ascii="Times New Roman" w:hAnsi="Times New Roman" w:cs="Times New Roman"/>
          <w:sz w:val="24"/>
          <w:szCs w:val="24"/>
        </w:rPr>
        <w:t xml:space="preserve"> Статистика по отметкам</w:t>
      </w:r>
    </w:p>
    <w:p w:rsidR="00765D73" w:rsidRPr="00E51A54" w:rsidRDefault="00765D73" w:rsidP="002806BC">
      <w:pPr>
        <w:spacing w:after="0" w:line="360" w:lineRule="auto"/>
        <w:rPr>
          <w:rFonts w:ascii="Times New Roman" w:hAnsi="Times New Roman" w:cs="Times New Roman"/>
          <w:sz w:val="24"/>
          <w:szCs w:val="24"/>
        </w:rPr>
      </w:pPr>
      <w:r>
        <w:rPr>
          <w:noProof/>
          <w:lang w:eastAsia="ru-RU"/>
        </w:rPr>
        <w:drawing>
          <wp:inline distT="0" distB="0" distL="0" distR="0" wp14:anchorId="0EF5655D" wp14:editId="773E6A70">
            <wp:extent cx="6051550" cy="27432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65D73" w:rsidRDefault="002806BC" w:rsidP="002806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765D73">
        <w:rPr>
          <w:rFonts w:ascii="Times New Roman" w:hAnsi="Times New Roman" w:cs="Times New Roman"/>
          <w:sz w:val="28"/>
          <w:szCs w:val="28"/>
        </w:rPr>
        <w:t>о итогам ВПР самая н</w:t>
      </w:r>
      <w:r>
        <w:rPr>
          <w:rFonts w:ascii="Times New Roman" w:hAnsi="Times New Roman" w:cs="Times New Roman"/>
          <w:sz w:val="28"/>
          <w:szCs w:val="28"/>
        </w:rPr>
        <w:t xml:space="preserve">изкая абсолютная успеваемость </w:t>
      </w:r>
      <w:r w:rsidR="00765D73">
        <w:rPr>
          <w:rFonts w:ascii="Times New Roman" w:hAnsi="Times New Roman" w:cs="Times New Roman"/>
          <w:sz w:val="28"/>
          <w:szCs w:val="28"/>
        </w:rPr>
        <w:t xml:space="preserve">в 7-х классах, </w:t>
      </w:r>
      <w:r>
        <w:rPr>
          <w:rFonts w:ascii="Times New Roman" w:hAnsi="Times New Roman" w:cs="Times New Roman"/>
          <w:sz w:val="28"/>
          <w:szCs w:val="28"/>
        </w:rPr>
        <w:t xml:space="preserve">самая высокая – в 6-х классах. Высокое качество знаний </w:t>
      </w:r>
      <w:r w:rsidR="00765D73">
        <w:rPr>
          <w:rFonts w:ascii="Times New Roman" w:hAnsi="Times New Roman" w:cs="Times New Roman"/>
          <w:sz w:val="28"/>
          <w:szCs w:val="28"/>
        </w:rPr>
        <w:t xml:space="preserve">у учащихся 6-х классов, самое низкое – у учащихся 7-х классов. </w:t>
      </w:r>
    </w:p>
    <w:p w:rsidR="00765D73" w:rsidRDefault="00765D73" w:rsidP="00765D73">
      <w:pPr>
        <w:spacing w:after="0" w:line="360" w:lineRule="auto"/>
        <w:ind w:firstLine="708"/>
        <w:jc w:val="right"/>
        <w:rPr>
          <w:rFonts w:ascii="Times New Roman" w:hAnsi="Times New Roman" w:cs="Times New Roman"/>
          <w:sz w:val="24"/>
          <w:szCs w:val="24"/>
        </w:rPr>
      </w:pPr>
    </w:p>
    <w:p w:rsidR="00765D73" w:rsidRDefault="00765D73" w:rsidP="00765D73">
      <w:pPr>
        <w:spacing w:after="0" w:line="360" w:lineRule="auto"/>
        <w:ind w:firstLine="708"/>
        <w:jc w:val="right"/>
        <w:rPr>
          <w:rFonts w:ascii="Times New Roman" w:hAnsi="Times New Roman" w:cs="Times New Roman"/>
          <w:sz w:val="24"/>
          <w:szCs w:val="24"/>
        </w:rPr>
      </w:pPr>
    </w:p>
    <w:p w:rsidR="00765D73" w:rsidRDefault="00765D73" w:rsidP="00765D73">
      <w:pPr>
        <w:spacing w:after="0" w:line="360" w:lineRule="auto"/>
        <w:ind w:firstLine="708"/>
        <w:jc w:val="right"/>
        <w:rPr>
          <w:rFonts w:ascii="Times New Roman" w:eastAsia="Times New Roman" w:hAnsi="Times New Roman" w:cs="Times New Roman"/>
          <w:color w:val="000000"/>
          <w:sz w:val="24"/>
          <w:szCs w:val="24"/>
        </w:rPr>
      </w:pPr>
      <w:r w:rsidRPr="00352825">
        <w:rPr>
          <w:rFonts w:ascii="Times New Roman" w:hAnsi="Times New Roman" w:cs="Times New Roman"/>
          <w:sz w:val="24"/>
          <w:szCs w:val="24"/>
        </w:rPr>
        <w:lastRenderedPageBreak/>
        <w:t xml:space="preserve">Диаграмма </w:t>
      </w:r>
      <w:r>
        <w:rPr>
          <w:rFonts w:ascii="Times New Roman" w:hAnsi="Times New Roman" w:cs="Times New Roman"/>
          <w:sz w:val="24"/>
          <w:szCs w:val="24"/>
        </w:rPr>
        <w:t>2</w:t>
      </w:r>
      <w:r w:rsidRPr="00352825">
        <w:rPr>
          <w:rFonts w:ascii="Times New Roman" w:hAnsi="Times New Roman" w:cs="Times New Roman"/>
          <w:sz w:val="24"/>
          <w:szCs w:val="24"/>
        </w:rPr>
        <w:t xml:space="preserve">3. Соответствие </w:t>
      </w:r>
      <w:r w:rsidRPr="00352825">
        <w:rPr>
          <w:rFonts w:ascii="Times New Roman" w:eastAsia="Times New Roman" w:hAnsi="Times New Roman" w:cs="Times New Roman"/>
          <w:color w:val="000000"/>
          <w:sz w:val="24"/>
          <w:szCs w:val="24"/>
        </w:rPr>
        <w:t xml:space="preserve">отметок за ВПР и отметок по журналу </w:t>
      </w:r>
    </w:p>
    <w:p w:rsidR="00765D73" w:rsidRPr="00352825" w:rsidRDefault="00765D73" w:rsidP="00765D73">
      <w:pPr>
        <w:spacing w:after="0" w:line="360" w:lineRule="auto"/>
        <w:ind w:firstLine="708"/>
        <w:rPr>
          <w:rFonts w:ascii="Times New Roman" w:hAnsi="Times New Roman" w:cs="Times New Roman"/>
          <w:sz w:val="24"/>
          <w:szCs w:val="24"/>
        </w:rPr>
      </w:pPr>
      <w:r>
        <w:rPr>
          <w:noProof/>
          <w:lang w:eastAsia="ru-RU"/>
        </w:rPr>
        <w:drawing>
          <wp:inline distT="0" distB="0" distL="0" distR="0" wp14:anchorId="308639BC" wp14:editId="28619C44">
            <wp:extent cx="5089109" cy="2856711"/>
            <wp:effectExtent l="0" t="0" r="16510" b="127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65D73" w:rsidRDefault="002806BC" w:rsidP="002806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ВПР</w:t>
      </w:r>
      <w:r w:rsidR="00765D73" w:rsidRPr="006074CA">
        <w:rPr>
          <w:rFonts w:ascii="Times New Roman" w:hAnsi="Times New Roman" w:cs="Times New Roman"/>
          <w:sz w:val="28"/>
          <w:szCs w:val="28"/>
        </w:rPr>
        <w:t xml:space="preserve"> более </w:t>
      </w:r>
      <w:r w:rsidR="00765D73">
        <w:rPr>
          <w:rFonts w:ascii="Times New Roman" w:hAnsi="Times New Roman" w:cs="Times New Roman"/>
          <w:sz w:val="28"/>
          <w:szCs w:val="28"/>
        </w:rPr>
        <w:t>54</w:t>
      </w:r>
      <w:r w:rsidR="00765D73" w:rsidRPr="006074CA">
        <w:rPr>
          <w:rFonts w:ascii="Times New Roman" w:hAnsi="Times New Roman" w:cs="Times New Roman"/>
          <w:sz w:val="28"/>
          <w:szCs w:val="28"/>
        </w:rPr>
        <w:t xml:space="preserve">% обучающихся </w:t>
      </w:r>
      <w:r w:rsidR="00765D73">
        <w:rPr>
          <w:rFonts w:ascii="Times New Roman" w:hAnsi="Times New Roman" w:cs="Times New Roman"/>
          <w:sz w:val="28"/>
          <w:szCs w:val="28"/>
        </w:rPr>
        <w:t>6</w:t>
      </w:r>
      <w:r w:rsidR="00765D73" w:rsidRPr="006074CA">
        <w:rPr>
          <w:rFonts w:ascii="Times New Roman" w:hAnsi="Times New Roman" w:cs="Times New Roman"/>
          <w:sz w:val="28"/>
          <w:szCs w:val="28"/>
        </w:rPr>
        <w:t>-</w:t>
      </w:r>
      <w:r w:rsidR="00765D73">
        <w:rPr>
          <w:rFonts w:ascii="Times New Roman" w:hAnsi="Times New Roman" w:cs="Times New Roman"/>
          <w:sz w:val="28"/>
          <w:szCs w:val="28"/>
        </w:rPr>
        <w:t>8-</w:t>
      </w:r>
      <w:r w:rsidR="00765D73" w:rsidRPr="006074CA">
        <w:rPr>
          <w:rFonts w:ascii="Times New Roman" w:hAnsi="Times New Roman" w:cs="Times New Roman"/>
          <w:sz w:val="28"/>
          <w:szCs w:val="28"/>
        </w:rPr>
        <w:t xml:space="preserve">х </w:t>
      </w:r>
      <w:r w:rsidR="00765D73">
        <w:rPr>
          <w:rFonts w:ascii="Times New Roman" w:hAnsi="Times New Roman" w:cs="Times New Roman"/>
          <w:sz w:val="28"/>
          <w:szCs w:val="28"/>
        </w:rPr>
        <w:t>классов подтвердили свои отметки</w:t>
      </w:r>
      <w:r w:rsidR="00765D73" w:rsidRPr="006074CA">
        <w:rPr>
          <w:rFonts w:ascii="Times New Roman" w:hAnsi="Times New Roman" w:cs="Times New Roman"/>
          <w:sz w:val="28"/>
          <w:szCs w:val="28"/>
        </w:rPr>
        <w:t xml:space="preserve">. </w:t>
      </w:r>
      <w:r w:rsidR="00765D73">
        <w:rPr>
          <w:rFonts w:ascii="Times New Roman" w:hAnsi="Times New Roman" w:cs="Times New Roman"/>
          <w:sz w:val="28"/>
          <w:szCs w:val="28"/>
        </w:rPr>
        <w:t>Доля обучающихся, повысивших свои отметк</w:t>
      </w:r>
      <w:r>
        <w:rPr>
          <w:rFonts w:ascii="Times New Roman" w:hAnsi="Times New Roman" w:cs="Times New Roman"/>
          <w:sz w:val="28"/>
          <w:szCs w:val="28"/>
        </w:rPr>
        <w:t xml:space="preserve">и, находится в диапазоне от 2 до 6%, понизивших – от 34 </w:t>
      </w:r>
      <w:r w:rsidR="00765D73">
        <w:rPr>
          <w:rFonts w:ascii="Times New Roman" w:hAnsi="Times New Roman" w:cs="Times New Roman"/>
          <w:sz w:val="28"/>
          <w:szCs w:val="28"/>
        </w:rPr>
        <w:t>до 44%.</w:t>
      </w:r>
    </w:p>
    <w:p w:rsidR="00765D73" w:rsidRDefault="00765D73" w:rsidP="00765D73">
      <w:pPr>
        <w:spacing w:after="0" w:line="360" w:lineRule="auto"/>
        <w:ind w:firstLine="709"/>
        <w:jc w:val="both"/>
        <w:rPr>
          <w:rFonts w:ascii="Times New Roman" w:hAnsi="Times New Roman"/>
          <w:bCs/>
          <w:sz w:val="28"/>
          <w:szCs w:val="28"/>
        </w:rPr>
      </w:pPr>
      <w:r w:rsidRPr="008668D0">
        <w:rPr>
          <w:rFonts w:ascii="Times New Roman" w:hAnsi="Times New Roman"/>
          <w:bCs/>
          <w:sz w:val="28"/>
          <w:szCs w:val="28"/>
        </w:rPr>
        <w:t xml:space="preserve">Анализ диаграмм о распределении первичных баллов по </w:t>
      </w:r>
      <w:r>
        <w:rPr>
          <w:rFonts w:ascii="Times New Roman" w:hAnsi="Times New Roman"/>
          <w:bCs/>
          <w:sz w:val="28"/>
          <w:szCs w:val="28"/>
        </w:rPr>
        <w:t>г</w:t>
      </w:r>
      <w:r w:rsidR="002806BC">
        <w:rPr>
          <w:rFonts w:ascii="Times New Roman" w:hAnsi="Times New Roman"/>
          <w:bCs/>
          <w:sz w:val="28"/>
          <w:szCs w:val="28"/>
        </w:rPr>
        <w:t>еографии в разрезе параллелей (д</w:t>
      </w:r>
      <w:r>
        <w:rPr>
          <w:rFonts w:ascii="Times New Roman" w:hAnsi="Times New Roman"/>
          <w:bCs/>
          <w:sz w:val="28"/>
          <w:szCs w:val="28"/>
        </w:rPr>
        <w:t xml:space="preserve">иаграмма 24) </w:t>
      </w:r>
      <w:r w:rsidRPr="008668D0">
        <w:rPr>
          <w:rFonts w:ascii="Times New Roman" w:hAnsi="Times New Roman"/>
          <w:bCs/>
          <w:sz w:val="28"/>
          <w:szCs w:val="28"/>
        </w:rPr>
        <w:t xml:space="preserve">показывает, что имеются «пики», в т.ч. на границе при переходе от отметки «2» к </w:t>
      </w:r>
      <w:r>
        <w:rPr>
          <w:rFonts w:ascii="Times New Roman" w:hAnsi="Times New Roman"/>
          <w:bCs/>
          <w:sz w:val="28"/>
          <w:szCs w:val="28"/>
        </w:rPr>
        <w:t xml:space="preserve">«3», от отметки «3» к «4», что может свидетельствовать </w:t>
      </w:r>
      <w:r w:rsidRPr="00EE14E7">
        <w:rPr>
          <w:rFonts w:ascii="Times New Roman" w:hAnsi="Times New Roman"/>
          <w:bCs/>
          <w:sz w:val="28"/>
          <w:szCs w:val="28"/>
        </w:rPr>
        <w:t xml:space="preserve">о </w:t>
      </w:r>
      <w:r>
        <w:rPr>
          <w:rFonts w:ascii="Times New Roman" w:hAnsi="Times New Roman"/>
          <w:bCs/>
          <w:sz w:val="28"/>
          <w:szCs w:val="28"/>
        </w:rPr>
        <w:t>возможном завышении результатов или оказании помощи учащимся учителями.</w:t>
      </w: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pPr>
    </w:p>
    <w:p w:rsidR="00765D73" w:rsidRDefault="00765D73" w:rsidP="00765D73">
      <w:pPr>
        <w:spacing w:after="0" w:line="360" w:lineRule="auto"/>
        <w:ind w:firstLine="709"/>
        <w:jc w:val="both"/>
        <w:rPr>
          <w:rFonts w:ascii="Times New Roman" w:hAnsi="Times New Roman" w:cs="Times New Roman"/>
          <w:sz w:val="28"/>
          <w:szCs w:val="28"/>
        </w:rPr>
        <w:sectPr w:rsidR="00765D73" w:rsidSect="00515E5D">
          <w:pgSz w:w="11906" w:h="16838"/>
          <w:pgMar w:top="1134" w:right="850" w:bottom="1134" w:left="1701" w:header="708" w:footer="708" w:gutter="0"/>
          <w:cols w:space="708"/>
          <w:docGrid w:linePitch="360"/>
        </w:sectPr>
      </w:pPr>
    </w:p>
    <w:p w:rsidR="00765D73" w:rsidRDefault="00765D73" w:rsidP="00765D73">
      <w:pPr>
        <w:tabs>
          <w:tab w:val="left" w:pos="3972"/>
        </w:tabs>
        <w:jc w:val="right"/>
        <w:rPr>
          <w:rFonts w:ascii="Times New Roman" w:hAnsi="Times New Roman" w:cs="Times New Roman"/>
          <w:sz w:val="24"/>
          <w:szCs w:val="24"/>
        </w:rPr>
      </w:pPr>
      <w:r w:rsidRPr="001F5A4C">
        <w:rPr>
          <w:rFonts w:ascii="Times New Roman" w:hAnsi="Times New Roman" w:cs="Times New Roman"/>
          <w:sz w:val="24"/>
          <w:szCs w:val="24"/>
        </w:rPr>
        <w:lastRenderedPageBreak/>
        <w:t>Диаграмма 24. Распределение первичных баллов</w:t>
      </w:r>
      <w:r w:rsidRPr="007F0186">
        <w:rPr>
          <w:rFonts w:ascii="Times New Roman" w:hAnsi="Times New Roman" w:cs="Times New Roman"/>
          <w:sz w:val="24"/>
          <w:szCs w:val="24"/>
        </w:rPr>
        <w:t xml:space="preserve"> по </w:t>
      </w:r>
      <w:r>
        <w:rPr>
          <w:rFonts w:ascii="Times New Roman" w:hAnsi="Times New Roman" w:cs="Times New Roman"/>
          <w:sz w:val="24"/>
          <w:szCs w:val="24"/>
        </w:rPr>
        <w:t>географии в 6-8-х классах</w:t>
      </w:r>
    </w:p>
    <w:p w:rsidR="00197ACB" w:rsidRDefault="00765D73" w:rsidP="00197ACB">
      <w:pPr>
        <w:tabs>
          <w:tab w:val="left" w:pos="3972"/>
        </w:tabs>
        <w:ind w:firstLine="567"/>
        <w:rPr>
          <w:rFonts w:ascii="Times New Roman" w:hAnsi="Times New Roman" w:cs="Times New Roman"/>
          <w:sz w:val="24"/>
          <w:szCs w:val="24"/>
        </w:rPr>
      </w:pPr>
      <w:r>
        <w:rPr>
          <w:noProof/>
          <w:lang w:eastAsia="ru-RU"/>
        </w:rPr>
        <w:drawing>
          <wp:inline distT="0" distB="0" distL="0" distR="0" wp14:anchorId="43B4B4AB" wp14:editId="0683E768">
            <wp:extent cx="3720465" cy="138557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Pr>
          <w:rFonts w:ascii="Times New Roman" w:hAnsi="Times New Roman" w:cs="Times New Roman"/>
          <w:sz w:val="24"/>
          <w:szCs w:val="24"/>
        </w:rPr>
        <w:t xml:space="preserve">                </w:t>
      </w:r>
      <w:r>
        <w:rPr>
          <w:noProof/>
          <w:lang w:eastAsia="ru-RU"/>
        </w:rPr>
        <w:drawing>
          <wp:inline distT="0" distB="0" distL="0" distR="0" wp14:anchorId="0D5127BF" wp14:editId="7D6E8F3E">
            <wp:extent cx="3890645" cy="1388745"/>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bl>
      <w:tblPr>
        <w:tblpPr w:leftFromText="180" w:rightFromText="180" w:vertAnchor="text" w:horzAnchor="page" w:tblpX="9348" w:tblpY="82"/>
        <w:tblW w:w="4501" w:type="dxa"/>
        <w:tblLook w:val="04A0" w:firstRow="1" w:lastRow="0" w:firstColumn="1" w:lastColumn="0" w:noHBand="0" w:noVBand="1"/>
      </w:tblPr>
      <w:tblGrid>
        <w:gridCol w:w="900"/>
        <w:gridCol w:w="900"/>
        <w:gridCol w:w="900"/>
        <w:gridCol w:w="900"/>
        <w:gridCol w:w="901"/>
      </w:tblGrid>
      <w:tr w:rsidR="00197ACB" w:rsidRPr="00F43C69" w:rsidTr="00197ACB">
        <w:trPr>
          <w:trHeight w:val="255"/>
        </w:trPr>
        <w:tc>
          <w:tcPr>
            <w:tcW w:w="900" w:type="dxa"/>
            <w:tcBorders>
              <w:top w:val="nil"/>
              <w:left w:val="nil"/>
              <w:bottom w:val="nil"/>
              <w:right w:val="nil"/>
            </w:tcBorders>
            <w:shd w:val="clear" w:color="auto" w:fill="auto"/>
            <w:noWrap/>
            <w:vAlign w:val="bottom"/>
            <w:hideMark/>
          </w:tcPr>
          <w:p w:rsidR="00197ACB" w:rsidRPr="00F43C69" w:rsidRDefault="00197ACB" w:rsidP="00197ACB">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97ACB" w:rsidRPr="00F43C69" w:rsidTr="00197ACB">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0-10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11-22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23-30</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31-35</w:t>
            </w:r>
          </w:p>
        </w:tc>
      </w:tr>
      <w:tr w:rsidR="00197ACB" w:rsidRPr="00F43C69" w:rsidTr="00197AC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tbl>
      <w:tblPr>
        <w:tblpPr w:leftFromText="180" w:rightFromText="180" w:vertAnchor="text" w:horzAnchor="page" w:tblpX="2435" w:tblpY="33"/>
        <w:tblW w:w="4501" w:type="dxa"/>
        <w:tblLook w:val="04A0" w:firstRow="1" w:lastRow="0" w:firstColumn="1" w:lastColumn="0" w:noHBand="0" w:noVBand="1"/>
      </w:tblPr>
      <w:tblGrid>
        <w:gridCol w:w="900"/>
        <w:gridCol w:w="900"/>
        <w:gridCol w:w="900"/>
        <w:gridCol w:w="900"/>
        <w:gridCol w:w="901"/>
      </w:tblGrid>
      <w:tr w:rsidR="00197ACB" w:rsidRPr="00F43C69" w:rsidTr="00197ACB">
        <w:trPr>
          <w:trHeight w:val="255"/>
        </w:trPr>
        <w:tc>
          <w:tcPr>
            <w:tcW w:w="900" w:type="dxa"/>
            <w:tcBorders>
              <w:top w:val="nil"/>
              <w:left w:val="nil"/>
              <w:bottom w:val="nil"/>
              <w:right w:val="nil"/>
            </w:tcBorders>
            <w:shd w:val="clear" w:color="auto" w:fill="auto"/>
            <w:noWrap/>
            <w:vAlign w:val="bottom"/>
            <w:hideMark/>
          </w:tcPr>
          <w:p w:rsidR="00197ACB" w:rsidRPr="00F43C69" w:rsidRDefault="00197ACB" w:rsidP="00197ACB">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97ACB" w:rsidRPr="00F43C69" w:rsidTr="00197ACB">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0-9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10-20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21-28</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29-33</w:t>
            </w:r>
          </w:p>
        </w:tc>
      </w:tr>
      <w:tr w:rsidR="00197ACB" w:rsidRPr="00F43C69" w:rsidTr="00197AC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Pr="007F0186" w:rsidRDefault="00765D73" w:rsidP="00765D73">
      <w:pPr>
        <w:tabs>
          <w:tab w:val="left" w:pos="3972"/>
        </w:tabs>
        <w:rPr>
          <w:rFonts w:ascii="Times New Roman" w:hAnsi="Times New Roman" w:cs="Times New Roman"/>
          <w:sz w:val="24"/>
          <w:szCs w:val="24"/>
        </w:rPr>
      </w:pPr>
    </w:p>
    <w:p w:rsidR="00765D73" w:rsidRDefault="00765D73" w:rsidP="00765D73">
      <w:pPr>
        <w:spacing w:after="0" w:line="360" w:lineRule="auto"/>
        <w:ind w:firstLine="709"/>
        <w:jc w:val="both"/>
        <w:rPr>
          <w:rFonts w:ascii="Times New Roman" w:hAnsi="Times New Roman" w:cs="Times New Roman"/>
          <w:sz w:val="28"/>
          <w:szCs w:val="28"/>
        </w:rPr>
      </w:pPr>
    </w:p>
    <w:tbl>
      <w:tblPr>
        <w:tblpPr w:leftFromText="180" w:rightFromText="180" w:vertAnchor="text" w:horzAnchor="margin" w:tblpXSpec="center" w:tblpY="3193"/>
        <w:tblW w:w="4501" w:type="dxa"/>
        <w:tblLook w:val="04A0" w:firstRow="1" w:lastRow="0" w:firstColumn="1" w:lastColumn="0" w:noHBand="0" w:noVBand="1"/>
      </w:tblPr>
      <w:tblGrid>
        <w:gridCol w:w="900"/>
        <w:gridCol w:w="900"/>
        <w:gridCol w:w="900"/>
        <w:gridCol w:w="900"/>
        <w:gridCol w:w="901"/>
      </w:tblGrid>
      <w:tr w:rsidR="00197ACB" w:rsidRPr="00F43C69" w:rsidTr="00197ACB">
        <w:trPr>
          <w:trHeight w:val="255"/>
        </w:trPr>
        <w:tc>
          <w:tcPr>
            <w:tcW w:w="900" w:type="dxa"/>
            <w:tcBorders>
              <w:top w:val="nil"/>
              <w:left w:val="nil"/>
              <w:bottom w:val="nil"/>
              <w:right w:val="nil"/>
            </w:tcBorders>
            <w:shd w:val="clear" w:color="auto" w:fill="auto"/>
            <w:noWrap/>
            <w:vAlign w:val="bottom"/>
            <w:hideMark/>
          </w:tcPr>
          <w:p w:rsidR="00197ACB" w:rsidRPr="00F43C69" w:rsidRDefault="00197ACB" w:rsidP="00197ACB">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197ACB" w:rsidRPr="00F43C69" w:rsidTr="00197ACB">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0-9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10-20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21-28</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197ACB" w:rsidRPr="007A0BC2" w:rsidRDefault="00197ACB" w:rsidP="00197ACB">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29-33</w:t>
            </w:r>
          </w:p>
        </w:tc>
      </w:tr>
      <w:tr w:rsidR="00197ACB" w:rsidRPr="00F43C69" w:rsidTr="00197ACB">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197ACB" w:rsidRPr="00F43C69" w:rsidRDefault="00197ACB" w:rsidP="00197ACB">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197ACB" w:rsidP="00197ACB">
      <w:pPr>
        <w:spacing w:after="0" w:line="360" w:lineRule="auto"/>
        <w:jc w:val="center"/>
        <w:rPr>
          <w:rFonts w:ascii="Times New Roman" w:hAnsi="Times New Roman" w:cs="Times New Roman"/>
          <w:sz w:val="28"/>
          <w:szCs w:val="28"/>
        </w:rPr>
      </w:pPr>
      <w:r>
        <w:rPr>
          <w:noProof/>
          <w:lang w:eastAsia="ru-RU"/>
        </w:rPr>
        <w:drawing>
          <wp:inline distT="0" distB="0" distL="0" distR="0" wp14:anchorId="0A41C463" wp14:editId="1817AEAF">
            <wp:extent cx="3820970" cy="1803575"/>
            <wp:effectExtent l="0" t="0" r="8255" b="63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65D73" w:rsidRDefault="00765D73" w:rsidP="00765D73">
      <w:pPr>
        <w:spacing w:after="0" w:line="360" w:lineRule="auto"/>
        <w:jc w:val="both"/>
        <w:rPr>
          <w:rFonts w:ascii="Times New Roman" w:hAnsi="Times New Roman" w:cs="Times New Roman"/>
          <w:sz w:val="28"/>
          <w:szCs w:val="28"/>
        </w:rPr>
        <w:sectPr w:rsidR="00765D73" w:rsidSect="00515E5D">
          <w:pgSz w:w="16838" w:h="11906" w:orient="landscape"/>
          <w:pgMar w:top="1701" w:right="1134" w:bottom="850" w:left="1134" w:header="708" w:footer="708" w:gutter="0"/>
          <w:cols w:space="708"/>
          <w:docGrid w:linePitch="360"/>
        </w:sectPr>
      </w:pPr>
    </w:p>
    <w:p w:rsidR="00765D73" w:rsidRPr="00D44BCF" w:rsidRDefault="00765D73" w:rsidP="00765D73">
      <w:pPr>
        <w:spacing w:after="0" w:line="360" w:lineRule="auto"/>
        <w:ind w:firstLine="708"/>
        <w:jc w:val="center"/>
        <w:rPr>
          <w:rFonts w:ascii="Times New Roman" w:hAnsi="Times New Roman" w:cs="Times New Roman"/>
          <w:b/>
          <w:i/>
          <w:sz w:val="32"/>
          <w:szCs w:val="32"/>
        </w:rPr>
      </w:pPr>
      <w:r>
        <w:rPr>
          <w:rFonts w:ascii="Times New Roman" w:hAnsi="Times New Roman" w:cs="Times New Roman"/>
          <w:b/>
          <w:i/>
          <w:sz w:val="32"/>
          <w:szCs w:val="32"/>
        </w:rPr>
        <w:lastRenderedPageBreak/>
        <w:t>Физика</w:t>
      </w:r>
      <w:r w:rsidRPr="00D44BCF">
        <w:rPr>
          <w:rFonts w:ascii="Times New Roman" w:hAnsi="Times New Roman" w:cs="Times New Roman"/>
          <w:b/>
          <w:i/>
          <w:sz w:val="32"/>
          <w:szCs w:val="32"/>
        </w:rPr>
        <w:t>.</w:t>
      </w:r>
      <w:r>
        <w:rPr>
          <w:rFonts w:ascii="Times New Roman" w:hAnsi="Times New Roman" w:cs="Times New Roman"/>
          <w:b/>
          <w:i/>
          <w:sz w:val="32"/>
          <w:szCs w:val="32"/>
        </w:rPr>
        <w:t xml:space="preserve"> ВПР - 2023</w:t>
      </w:r>
    </w:p>
    <w:p w:rsidR="00765D73" w:rsidRPr="00E51A54" w:rsidRDefault="00765D73" w:rsidP="00765D73">
      <w:pPr>
        <w:spacing w:after="0" w:line="360" w:lineRule="auto"/>
        <w:ind w:firstLine="708"/>
        <w:jc w:val="right"/>
        <w:rPr>
          <w:rFonts w:ascii="Times New Roman" w:hAnsi="Times New Roman" w:cs="Times New Roman"/>
          <w:sz w:val="24"/>
          <w:szCs w:val="24"/>
        </w:rPr>
      </w:pPr>
      <w:r w:rsidRPr="00E51A54">
        <w:rPr>
          <w:rFonts w:ascii="Times New Roman" w:hAnsi="Times New Roman" w:cs="Times New Roman"/>
          <w:sz w:val="24"/>
          <w:szCs w:val="24"/>
        </w:rPr>
        <w:t xml:space="preserve">Диаграмма </w:t>
      </w:r>
      <w:r>
        <w:rPr>
          <w:rFonts w:ascii="Times New Roman" w:hAnsi="Times New Roman" w:cs="Times New Roman"/>
          <w:sz w:val="24"/>
          <w:szCs w:val="24"/>
        </w:rPr>
        <w:t>25</w:t>
      </w:r>
      <w:r w:rsidRPr="00E51A54">
        <w:rPr>
          <w:rFonts w:ascii="Times New Roman" w:hAnsi="Times New Roman" w:cs="Times New Roman"/>
          <w:sz w:val="24"/>
          <w:szCs w:val="24"/>
        </w:rPr>
        <w:t>.</w:t>
      </w:r>
      <w:r>
        <w:rPr>
          <w:rFonts w:ascii="Times New Roman" w:hAnsi="Times New Roman" w:cs="Times New Roman"/>
          <w:sz w:val="24"/>
          <w:szCs w:val="24"/>
        </w:rPr>
        <w:t xml:space="preserve"> Количество участников</w:t>
      </w:r>
    </w:p>
    <w:p w:rsidR="00765D73" w:rsidRDefault="00765D73" w:rsidP="00765D73">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физике ВПР в 2023 г. написали 6525 семиклассников из 285 ОО и 4503 восьмиклассника из 216 ОО.</w:t>
      </w:r>
    </w:p>
    <w:p w:rsidR="00765D73" w:rsidRDefault="00765D73" w:rsidP="002806BC">
      <w:pPr>
        <w:spacing w:after="0" w:line="360" w:lineRule="auto"/>
        <w:jc w:val="both"/>
        <w:rPr>
          <w:rFonts w:ascii="Times New Roman" w:hAnsi="Times New Roman" w:cs="Times New Roman"/>
          <w:sz w:val="28"/>
          <w:szCs w:val="28"/>
        </w:rPr>
      </w:pPr>
      <w:r>
        <w:rPr>
          <w:noProof/>
          <w:lang w:eastAsia="ru-RU"/>
        </w:rPr>
        <w:drawing>
          <wp:inline distT="0" distB="0" distL="0" distR="0" wp14:anchorId="31FFC7B3" wp14:editId="3C9CFC83">
            <wp:extent cx="5981700" cy="1562100"/>
            <wp:effectExtent l="0" t="0" r="0"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765D73" w:rsidRPr="00E51A54" w:rsidRDefault="00765D73" w:rsidP="00765D73">
      <w:pPr>
        <w:spacing w:after="0" w:line="360" w:lineRule="auto"/>
        <w:ind w:firstLine="708"/>
        <w:jc w:val="right"/>
        <w:rPr>
          <w:rFonts w:ascii="Times New Roman" w:hAnsi="Times New Roman" w:cs="Times New Roman"/>
          <w:sz w:val="24"/>
          <w:szCs w:val="24"/>
        </w:rPr>
      </w:pPr>
      <w:r>
        <w:rPr>
          <w:rFonts w:ascii="Times New Roman" w:hAnsi="Times New Roman" w:cs="Times New Roman"/>
          <w:sz w:val="24"/>
          <w:szCs w:val="24"/>
        </w:rPr>
        <w:t>Диаграмма 26</w:t>
      </w:r>
      <w:r w:rsidRPr="00E51A54">
        <w:rPr>
          <w:rFonts w:ascii="Times New Roman" w:hAnsi="Times New Roman" w:cs="Times New Roman"/>
          <w:sz w:val="24"/>
          <w:szCs w:val="24"/>
        </w:rPr>
        <w:t>.</w:t>
      </w:r>
      <w:r>
        <w:rPr>
          <w:rFonts w:ascii="Times New Roman" w:hAnsi="Times New Roman" w:cs="Times New Roman"/>
          <w:sz w:val="24"/>
          <w:szCs w:val="24"/>
        </w:rPr>
        <w:t xml:space="preserve"> Статистика по отметкам</w:t>
      </w:r>
    </w:p>
    <w:p w:rsidR="00765D73" w:rsidRDefault="00765D73" w:rsidP="002806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диаграмме выше видно, что по итогам ВПР абсолютная успеваемость в 7-х кл</w:t>
      </w:r>
      <w:r w:rsidR="002806BC">
        <w:rPr>
          <w:rFonts w:ascii="Times New Roman" w:hAnsi="Times New Roman" w:cs="Times New Roman"/>
          <w:sz w:val="28"/>
          <w:szCs w:val="28"/>
        </w:rPr>
        <w:t xml:space="preserve">ассах ниже, чем в 8-х классах. </w:t>
      </w:r>
      <w:r>
        <w:rPr>
          <w:rFonts w:ascii="Times New Roman" w:hAnsi="Times New Roman" w:cs="Times New Roman"/>
          <w:sz w:val="28"/>
          <w:szCs w:val="28"/>
        </w:rPr>
        <w:t>Качество знаний у учащихся 7-х классов незначительно выше, чем у учащихся 8-х классов.</w:t>
      </w:r>
    </w:p>
    <w:p w:rsidR="00765D73" w:rsidRPr="002806BC" w:rsidRDefault="00765D73" w:rsidP="002806BC">
      <w:pPr>
        <w:spacing w:after="0" w:line="360" w:lineRule="auto"/>
        <w:jc w:val="both"/>
        <w:rPr>
          <w:rFonts w:ascii="Times New Roman" w:hAnsi="Times New Roman" w:cs="Times New Roman"/>
          <w:sz w:val="28"/>
          <w:szCs w:val="28"/>
        </w:rPr>
      </w:pPr>
      <w:r>
        <w:rPr>
          <w:noProof/>
          <w:lang w:eastAsia="ru-RU"/>
        </w:rPr>
        <w:drawing>
          <wp:inline distT="0" distB="0" distL="0" distR="0" wp14:anchorId="6D90094D" wp14:editId="49C1B566">
            <wp:extent cx="5915025" cy="2009775"/>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65D73" w:rsidRDefault="00765D73" w:rsidP="00765D73">
      <w:pPr>
        <w:spacing w:after="0" w:line="360" w:lineRule="auto"/>
        <w:ind w:firstLine="708"/>
        <w:jc w:val="right"/>
        <w:rPr>
          <w:rFonts w:ascii="Times New Roman" w:eastAsia="Times New Roman" w:hAnsi="Times New Roman" w:cs="Times New Roman"/>
          <w:color w:val="000000"/>
          <w:sz w:val="24"/>
          <w:szCs w:val="24"/>
        </w:rPr>
      </w:pPr>
      <w:r>
        <w:rPr>
          <w:rFonts w:ascii="Times New Roman" w:hAnsi="Times New Roman" w:cs="Times New Roman"/>
          <w:sz w:val="24"/>
          <w:szCs w:val="24"/>
        </w:rPr>
        <w:t>Диаграмма 27</w:t>
      </w:r>
      <w:r w:rsidRPr="00352825">
        <w:rPr>
          <w:rFonts w:ascii="Times New Roman" w:hAnsi="Times New Roman" w:cs="Times New Roman"/>
          <w:sz w:val="24"/>
          <w:szCs w:val="24"/>
        </w:rPr>
        <w:t xml:space="preserve">. Соответствие </w:t>
      </w:r>
      <w:r w:rsidRPr="00352825">
        <w:rPr>
          <w:rFonts w:ascii="Times New Roman" w:eastAsia="Times New Roman" w:hAnsi="Times New Roman" w:cs="Times New Roman"/>
          <w:color w:val="000000"/>
          <w:sz w:val="24"/>
          <w:szCs w:val="24"/>
        </w:rPr>
        <w:t xml:space="preserve">отметок за ВПР и отметок по журналу </w:t>
      </w:r>
    </w:p>
    <w:p w:rsidR="00765D73" w:rsidRPr="00352825" w:rsidRDefault="00765D73" w:rsidP="002806BC">
      <w:pPr>
        <w:spacing w:after="0" w:line="360" w:lineRule="auto"/>
        <w:rPr>
          <w:rFonts w:ascii="Times New Roman" w:hAnsi="Times New Roman" w:cs="Times New Roman"/>
          <w:sz w:val="24"/>
          <w:szCs w:val="24"/>
        </w:rPr>
      </w:pPr>
      <w:r>
        <w:rPr>
          <w:noProof/>
          <w:lang w:eastAsia="ru-RU"/>
        </w:rPr>
        <w:drawing>
          <wp:inline distT="0" distB="0" distL="0" distR="0" wp14:anchorId="2758EF96" wp14:editId="19EC05B1">
            <wp:extent cx="5915025" cy="2692400"/>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765D73" w:rsidRDefault="002806BC" w:rsidP="002806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sidR="00765D73" w:rsidRPr="006074CA">
        <w:rPr>
          <w:rFonts w:ascii="Times New Roman" w:hAnsi="Times New Roman" w:cs="Times New Roman"/>
          <w:sz w:val="28"/>
          <w:szCs w:val="28"/>
        </w:rPr>
        <w:t xml:space="preserve">олее </w:t>
      </w:r>
      <w:r w:rsidR="00765D73">
        <w:rPr>
          <w:rFonts w:ascii="Times New Roman" w:hAnsi="Times New Roman" w:cs="Times New Roman"/>
          <w:sz w:val="28"/>
          <w:szCs w:val="28"/>
        </w:rPr>
        <w:t>60% обучающихся 7</w:t>
      </w:r>
      <w:r w:rsidR="00765D73" w:rsidRPr="006074CA">
        <w:rPr>
          <w:rFonts w:ascii="Times New Roman" w:hAnsi="Times New Roman" w:cs="Times New Roman"/>
          <w:sz w:val="28"/>
          <w:szCs w:val="28"/>
        </w:rPr>
        <w:t>-</w:t>
      </w:r>
      <w:r w:rsidR="00765D73">
        <w:rPr>
          <w:rFonts w:ascii="Times New Roman" w:hAnsi="Times New Roman" w:cs="Times New Roman"/>
          <w:sz w:val="28"/>
          <w:szCs w:val="28"/>
        </w:rPr>
        <w:t>8-</w:t>
      </w:r>
      <w:r w:rsidR="00765D73" w:rsidRPr="006074CA">
        <w:rPr>
          <w:rFonts w:ascii="Times New Roman" w:hAnsi="Times New Roman" w:cs="Times New Roman"/>
          <w:sz w:val="28"/>
          <w:szCs w:val="28"/>
        </w:rPr>
        <w:t xml:space="preserve">х </w:t>
      </w:r>
      <w:r w:rsidR="00765D73">
        <w:rPr>
          <w:rFonts w:ascii="Times New Roman" w:hAnsi="Times New Roman" w:cs="Times New Roman"/>
          <w:sz w:val="28"/>
          <w:szCs w:val="28"/>
        </w:rPr>
        <w:t>классов подтвердили свои отметки</w:t>
      </w:r>
      <w:r>
        <w:rPr>
          <w:rFonts w:ascii="Times New Roman" w:hAnsi="Times New Roman" w:cs="Times New Roman"/>
          <w:sz w:val="28"/>
          <w:szCs w:val="28"/>
        </w:rPr>
        <w:t xml:space="preserve"> по результатам ВПР</w:t>
      </w:r>
      <w:r w:rsidR="00765D73" w:rsidRPr="006074CA">
        <w:rPr>
          <w:rFonts w:ascii="Times New Roman" w:hAnsi="Times New Roman" w:cs="Times New Roman"/>
          <w:sz w:val="28"/>
          <w:szCs w:val="28"/>
        </w:rPr>
        <w:t xml:space="preserve">. </w:t>
      </w:r>
      <w:r w:rsidR="00765D73">
        <w:rPr>
          <w:rFonts w:ascii="Times New Roman" w:hAnsi="Times New Roman" w:cs="Times New Roman"/>
          <w:sz w:val="28"/>
          <w:szCs w:val="28"/>
        </w:rPr>
        <w:t>Доля обучающихся, повысивших свои отмет</w:t>
      </w:r>
      <w:r>
        <w:rPr>
          <w:rFonts w:ascii="Times New Roman" w:hAnsi="Times New Roman" w:cs="Times New Roman"/>
          <w:sz w:val="28"/>
          <w:szCs w:val="28"/>
        </w:rPr>
        <w:t xml:space="preserve">ки, находится в диапазоне от 9 </w:t>
      </w:r>
      <w:r w:rsidR="00765D73">
        <w:rPr>
          <w:rFonts w:ascii="Times New Roman" w:hAnsi="Times New Roman" w:cs="Times New Roman"/>
          <w:sz w:val="28"/>
          <w:szCs w:val="28"/>
        </w:rPr>
        <w:t>до 10</w:t>
      </w:r>
      <w:r>
        <w:rPr>
          <w:rFonts w:ascii="Times New Roman" w:hAnsi="Times New Roman" w:cs="Times New Roman"/>
          <w:sz w:val="28"/>
          <w:szCs w:val="28"/>
        </w:rPr>
        <w:t>%, понизивших – от 28</w:t>
      </w:r>
      <w:r w:rsidR="00765D73">
        <w:rPr>
          <w:rFonts w:ascii="Times New Roman" w:hAnsi="Times New Roman" w:cs="Times New Roman"/>
          <w:sz w:val="28"/>
          <w:szCs w:val="28"/>
        </w:rPr>
        <w:t xml:space="preserve"> до 31%.</w:t>
      </w:r>
    </w:p>
    <w:p w:rsidR="00765D73" w:rsidRDefault="00765D73" w:rsidP="00765D73">
      <w:pPr>
        <w:spacing w:after="0" w:line="360" w:lineRule="auto"/>
        <w:ind w:firstLine="709"/>
        <w:jc w:val="both"/>
        <w:rPr>
          <w:rFonts w:ascii="Times New Roman" w:hAnsi="Times New Roman"/>
          <w:bCs/>
          <w:sz w:val="28"/>
          <w:szCs w:val="28"/>
        </w:rPr>
      </w:pPr>
      <w:r w:rsidRPr="008668D0">
        <w:rPr>
          <w:rFonts w:ascii="Times New Roman" w:hAnsi="Times New Roman"/>
          <w:bCs/>
          <w:sz w:val="28"/>
          <w:szCs w:val="28"/>
        </w:rPr>
        <w:t xml:space="preserve">Анализ диаграмм о распределении первичных баллов по </w:t>
      </w:r>
      <w:r w:rsidR="002806BC">
        <w:rPr>
          <w:rFonts w:ascii="Times New Roman" w:hAnsi="Times New Roman"/>
          <w:bCs/>
          <w:sz w:val="28"/>
          <w:szCs w:val="28"/>
        </w:rPr>
        <w:t>физике в разрезе параллелей (д</w:t>
      </w:r>
      <w:r>
        <w:rPr>
          <w:rFonts w:ascii="Times New Roman" w:hAnsi="Times New Roman"/>
          <w:bCs/>
          <w:sz w:val="28"/>
          <w:szCs w:val="28"/>
        </w:rPr>
        <w:t xml:space="preserve">иаграмма 28) </w:t>
      </w:r>
      <w:r w:rsidRPr="008668D0">
        <w:rPr>
          <w:rFonts w:ascii="Times New Roman" w:hAnsi="Times New Roman"/>
          <w:bCs/>
          <w:sz w:val="28"/>
          <w:szCs w:val="28"/>
        </w:rPr>
        <w:t xml:space="preserve">показывает, что имеются «пики», в т.ч. на границе при переходе от отметки «2» к </w:t>
      </w:r>
      <w:r>
        <w:rPr>
          <w:rFonts w:ascii="Times New Roman" w:hAnsi="Times New Roman"/>
          <w:bCs/>
          <w:sz w:val="28"/>
          <w:szCs w:val="28"/>
        </w:rPr>
        <w:t xml:space="preserve">«3», от отметки «3» к «4», что может свидетельствовать </w:t>
      </w:r>
      <w:r w:rsidRPr="00EE14E7">
        <w:rPr>
          <w:rFonts w:ascii="Times New Roman" w:hAnsi="Times New Roman"/>
          <w:bCs/>
          <w:sz w:val="28"/>
          <w:szCs w:val="28"/>
        </w:rPr>
        <w:t xml:space="preserve">о </w:t>
      </w:r>
      <w:r>
        <w:rPr>
          <w:rFonts w:ascii="Times New Roman" w:hAnsi="Times New Roman"/>
          <w:bCs/>
          <w:sz w:val="28"/>
          <w:szCs w:val="28"/>
        </w:rPr>
        <w:t>возможном завышении результатов или оказании помощи учащимся учителями.</w:t>
      </w:r>
    </w:p>
    <w:p w:rsidR="00765D73" w:rsidRDefault="00765D73" w:rsidP="00765D73">
      <w:pPr>
        <w:tabs>
          <w:tab w:val="left" w:pos="3972"/>
        </w:tabs>
        <w:jc w:val="right"/>
        <w:rPr>
          <w:rFonts w:ascii="Times New Roman" w:hAnsi="Times New Roman" w:cs="Times New Roman"/>
          <w:sz w:val="24"/>
          <w:szCs w:val="24"/>
        </w:rPr>
      </w:pPr>
      <w:r>
        <w:rPr>
          <w:rFonts w:ascii="Times New Roman" w:hAnsi="Times New Roman" w:cs="Times New Roman"/>
          <w:sz w:val="24"/>
          <w:szCs w:val="24"/>
        </w:rPr>
        <w:t>Диаграмма 28</w:t>
      </w:r>
      <w:r w:rsidRPr="001F5A4C">
        <w:rPr>
          <w:rFonts w:ascii="Times New Roman" w:hAnsi="Times New Roman" w:cs="Times New Roman"/>
          <w:sz w:val="24"/>
          <w:szCs w:val="24"/>
        </w:rPr>
        <w:t>. Распределение первичных баллов</w:t>
      </w:r>
      <w:r w:rsidRPr="007F0186">
        <w:rPr>
          <w:rFonts w:ascii="Times New Roman" w:hAnsi="Times New Roman" w:cs="Times New Roman"/>
          <w:sz w:val="24"/>
          <w:szCs w:val="24"/>
        </w:rPr>
        <w:t xml:space="preserve"> по </w:t>
      </w:r>
      <w:r>
        <w:rPr>
          <w:rFonts w:ascii="Times New Roman" w:hAnsi="Times New Roman" w:cs="Times New Roman"/>
          <w:sz w:val="24"/>
          <w:szCs w:val="24"/>
        </w:rPr>
        <w:t>физике в 7-8-х классах</w:t>
      </w:r>
    </w:p>
    <w:tbl>
      <w:tblPr>
        <w:tblpPr w:leftFromText="180" w:rightFromText="180" w:vertAnchor="text" w:horzAnchor="margin" w:tblpXSpec="right" w:tblpY="3247"/>
        <w:tblW w:w="4501" w:type="dxa"/>
        <w:tblLook w:val="04A0" w:firstRow="1" w:lastRow="0" w:firstColumn="1" w:lastColumn="0" w:noHBand="0" w:noVBand="1"/>
      </w:tblPr>
      <w:tblGrid>
        <w:gridCol w:w="900"/>
        <w:gridCol w:w="900"/>
        <w:gridCol w:w="900"/>
        <w:gridCol w:w="900"/>
        <w:gridCol w:w="901"/>
      </w:tblGrid>
      <w:tr w:rsidR="00765D73" w:rsidRPr="00F43C69" w:rsidTr="00515E5D">
        <w:trPr>
          <w:trHeight w:val="255"/>
        </w:trPr>
        <w:tc>
          <w:tcPr>
            <w:tcW w:w="900" w:type="dxa"/>
            <w:tcBorders>
              <w:top w:val="nil"/>
              <w:left w:val="nil"/>
              <w:bottom w:val="nil"/>
              <w:right w:val="nil"/>
            </w:tcBorders>
            <w:shd w:val="clear" w:color="auto" w:fill="auto"/>
            <w:noWrap/>
            <w:vAlign w:val="bottom"/>
            <w:hideMark/>
          </w:tcPr>
          <w:p w:rsidR="00765D73" w:rsidRPr="00F43C69" w:rsidRDefault="00765D73" w:rsidP="00515E5D">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765D73" w:rsidRPr="00F43C69" w:rsidTr="00515E5D">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182374" w:rsidRDefault="00765D73" w:rsidP="00515E5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182374" w:rsidRDefault="00765D73" w:rsidP="00515E5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182374" w:rsidRDefault="00765D73" w:rsidP="00515E5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8-10</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765D73" w:rsidRPr="00182374" w:rsidRDefault="00765D73" w:rsidP="00515E5D">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11-18</w:t>
            </w:r>
          </w:p>
        </w:tc>
      </w:tr>
      <w:tr w:rsidR="00765D73" w:rsidRPr="00F43C69" w:rsidTr="00515E5D">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515E5D">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noProof/>
          <w:lang w:eastAsia="ru-RU"/>
        </w:rPr>
        <w:drawing>
          <wp:inline distT="0" distB="0" distL="0" distR="0" wp14:anchorId="0EA3139F" wp14:editId="213476B5">
            <wp:extent cx="2957611" cy="1948618"/>
            <wp:effectExtent l="0" t="0" r="14605" b="1397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Pr>
          <w:rFonts w:ascii="Times New Roman" w:hAnsi="Times New Roman" w:cs="Times New Roman"/>
          <w:sz w:val="24"/>
          <w:szCs w:val="24"/>
        </w:rPr>
        <w:t xml:space="preserve">   </w:t>
      </w:r>
      <w:r>
        <w:rPr>
          <w:noProof/>
          <w:lang w:eastAsia="ru-RU"/>
        </w:rPr>
        <w:drawing>
          <wp:inline distT="0" distB="0" distL="0" distR="0" wp14:anchorId="74BABD37" wp14:editId="3AF9E16A">
            <wp:extent cx="2781037" cy="1946275"/>
            <wp:effectExtent l="0" t="0" r="0" b="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pPr w:leftFromText="180" w:rightFromText="180" w:vertAnchor="text" w:horzAnchor="margin" w:tblpY="54"/>
        <w:tblW w:w="4501" w:type="dxa"/>
        <w:tblLook w:val="04A0" w:firstRow="1" w:lastRow="0" w:firstColumn="1" w:lastColumn="0" w:noHBand="0" w:noVBand="1"/>
      </w:tblPr>
      <w:tblGrid>
        <w:gridCol w:w="900"/>
        <w:gridCol w:w="900"/>
        <w:gridCol w:w="900"/>
        <w:gridCol w:w="900"/>
        <w:gridCol w:w="901"/>
      </w:tblGrid>
      <w:tr w:rsidR="00765D73" w:rsidRPr="00F43C69" w:rsidTr="00C16590">
        <w:trPr>
          <w:trHeight w:val="255"/>
        </w:trPr>
        <w:tc>
          <w:tcPr>
            <w:tcW w:w="900" w:type="dxa"/>
            <w:tcBorders>
              <w:top w:val="nil"/>
              <w:left w:val="nil"/>
              <w:bottom w:val="nil"/>
              <w:right w:val="nil"/>
            </w:tcBorders>
            <w:shd w:val="clear" w:color="auto" w:fill="auto"/>
            <w:noWrap/>
            <w:vAlign w:val="bottom"/>
            <w:hideMark/>
          </w:tcPr>
          <w:p w:rsidR="00765D73" w:rsidRPr="00F43C69" w:rsidRDefault="00765D73" w:rsidP="00C16590">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765D73" w:rsidRPr="00F43C69" w:rsidRDefault="00765D73" w:rsidP="00C16590">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765D73" w:rsidRPr="00F43C69" w:rsidTr="00C16590">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C16590">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182374" w:rsidRDefault="00765D73" w:rsidP="00C16590">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182374" w:rsidRDefault="00765D73" w:rsidP="00C16590">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65D73" w:rsidRPr="00182374" w:rsidRDefault="00765D73" w:rsidP="00C16590">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8-10</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765D73" w:rsidRPr="00182374" w:rsidRDefault="00765D73" w:rsidP="00C16590">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11-18</w:t>
            </w:r>
          </w:p>
        </w:tc>
      </w:tr>
      <w:tr w:rsidR="00765D73" w:rsidRPr="00F43C69" w:rsidTr="00C16590">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765D73" w:rsidRPr="00F43C69" w:rsidRDefault="00765D73" w:rsidP="00C16590">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C16590">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C16590">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C16590">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765D73" w:rsidRPr="00F43C69" w:rsidRDefault="00765D73" w:rsidP="00C16590">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765D73" w:rsidRDefault="00765D73" w:rsidP="00765D73">
      <w:pPr>
        <w:tabs>
          <w:tab w:val="left" w:pos="3972"/>
        </w:tabs>
        <w:rPr>
          <w:rFonts w:ascii="Times New Roman" w:hAnsi="Times New Roman" w:cs="Times New Roman"/>
          <w:sz w:val="24"/>
          <w:szCs w:val="24"/>
        </w:rPr>
      </w:pPr>
      <w:r>
        <w:rPr>
          <w:rFonts w:ascii="Times New Roman" w:hAnsi="Times New Roman" w:cs="Times New Roman"/>
          <w:sz w:val="24"/>
          <w:szCs w:val="24"/>
        </w:rPr>
        <w:t xml:space="preserve">                           </w:t>
      </w:r>
      <w:r>
        <w:rPr>
          <w:noProof/>
          <w:lang w:eastAsia="ru-RU"/>
        </w:rPr>
        <w:t xml:space="preserve"> </w:t>
      </w:r>
    </w:p>
    <w:p w:rsidR="00765D73" w:rsidRDefault="00765D73" w:rsidP="00765D73">
      <w:pPr>
        <w:tabs>
          <w:tab w:val="left" w:pos="3972"/>
        </w:tabs>
        <w:rPr>
          <w:rFonts w:ascii="Times New Roman" w:hAnsi="Times New Roman" w:cs="Times New Roman"/>
          <w:sz w:val="24"/>
          <w:szCs w:val="24"/>
        </w:rPr>
      </w:pPr>
    </w:p>
    <w:p w:rsidR="002806BC" w:rsidRDefault="002806BC" w:rsidP="00765D73">
      <w:pPr>
        <w:tabs>
          <w:tab w:val="left" w:pos="3972"/>
        </w:tabs>
        <w:rPr>
          <w:rFonts w:ascii="Times New Roman" w:hAnsi="Times New Roman" w:cs="Times New Roman"/>
          <w:sz w:val="24"/>
          <w:szCs w:val="24"/>
        </w:rPr>
      </w:pPr>
    </w:p>
    <w:p w:rsidR="002806BC" w:rsidRDefault="002806BC" w:rsidP="00765D73">
      <w:pPr>
        <w:tabs>
          <w:tab w:val="left" w:pos="3972"/>
        </w:tabs>
        <w:rPr>
          <w:rFonts w:ascii="Times New Roman" w:hAnsi="Times New Roman" w:cs="Times New Roman"/>
          <w:sz w:val="24"/>
          <w:szCs w:val="24"/>
        </w:rPr>
      </w:pPr>
    </w:p>
    <w:p w:rsidR="002806BC" w:rsidRDefault="002806BC" w:rsidP="00765D73">
      <w:pPr>
        <w:tabs>
          <w:tab w:val="left" w:pos="3972"/>
        </w:tabs>
        <w:rPr>
          <w:rFonts w:ascii="Times New Roman" w:hAnsi="Times New Roman" w:cs="Times New Roman"/>
          <w:sz w:val="24"/>
          <w:szCs w:val="24"/>
        </w:rPr>
      </w:pPr>
    </w:p>
    <w:p w:rsidR="002806BC" w:rsidRDefault="002806BC" w:rsidP="00765D73">
      <w:pPr>
        <w:tabs>
          <w:tab w:val="left" w:pos="3972"/>
        </w:tabs>
        <w:rPr>
          <w:rFonts w:ascii="Times New Roman" w:hAnsi="Times New Roman" w:cs="Times New Roman"/>
          <w:sz w:val="24"/>
          <w:szCs w:val="24"/>
        </w:rPr>
      </w:pPr>
    </w:p>
    <w:p w:rsidR="002806BC" w:rsidRDefault="002806BC" w:rsidP="00765D73">
      <w:pPr>
        <w:tabs>
          <w:tab w:val="left" w:pos="3972"/>
        </w:tabs>
        <w:rPr>
          <w:rFonts w:ascii="Times New Roman" w:hAnsi="Times New Roman" w:cs="Times New Roman"/>
          <w:sz w:val="24"/>
          <w:szCs w:val="24"/>
        </w:rPr>
      </w:pPr>
    </w:p>
    <w:p w:rsidR="002806BC" w:rsidRDefault="002806BC" w:rsidP="00765D73">
      <w:pPr>
        <w:tabs>
          <w:tab w:val="left" w:pos="3972"/>
        </w:tabs>
        <w:rPr>
          <w:rFonts w:ascii="Times New Roman" w:hAnsi="Times New Roman" w:cs="Times New Roman"/>
          <w:sz w:val="24"/>
          <w:szCs w:val="24"/>
        </w:rPr>
      </w:pPr>
    </w:p>
    <w:p w:rsidR="002806BC" w:rsidRDefault="002806BC" w:rsidP="00765D73">
      <w:pPr>
        <w:tabs>
          <w:tab w:val="left" w:pos="3972"/>
        </w:tabs>
        <w:rPr>
          <w:rFonts w:ascii="Times New Roman" w:hAnsi="Times New Roman" w:cs="Times New Roman"/>
          <w:sz w:val="24"/>
          <w:szCs w:val="24"/>
        </w:rPr>
      </w:pPr>
    </w:p>
    <w:p w:rsidR="002806BC" w:rsidRDefault="002806BC" w:rsidP="00765D73">
      <w:pPr>
        <w:tabs>
          <w:tab w:val="left" w:pos="3972"/>
        </w:tabs>
        <w:rPr>
          <w:rFonts w:ascii="Times New Roman" w:hAnsi="Times New Roman" w:cs="Times New Roman"/>
          <w:sz w:val="24"/>
          <w:szCs w:val="24"/>
        </w:rPr>
      </w:pPr>
    </w:p>
    <w:p w:rsidR="002806BC" w:rsidRDefault="002806BC" w:rsidP="00765D73">
      <w:pPr>
        <w:tabs>
          <w:tab w:val="left" w:pos="3972"/>
        </w:tabs>
        <w:rPr>
          <w:rFonts w:ascii="Times New Roman" w:hAnsi="Times New Roman" w:cs="Times New Roman"/>
          <w:sz w:val="24"/>
          <w:szCs w:val="24"/>
        </w:rPr>
      </w:pPr>
    </w:p>
    <w:p w:rsidR="002806BC" w:rsidRPr="007F0186" w:rsidRDefault="002806BC" w:rsidP="00765D73">
      <w:pPr>
        <w:tabs>
          <w:tab w:val="left" w:pos="3972"/>
        </w:tabs>
        <w:rPr>
          <w:rFonts w:ascii="Times New Roman" w:hAnsi="Times New Roman" w:cs="Times New Roman"/>
          <w:sz w:val="24"/>
          <w:szCs w:val="24"/>
        </w:rPr>
      </w:pPr>
    </w:p>
    <w:p w:rsidR="00765D73" w:rsidRPr="00D44BCF" w:rsidRDefault="00765D73" w:rsidP="00765D73">
      <w:pPr>
        <w:spacing w:after="0" w:line="360" w:lineRule="auto"/>
        <w:jc w:val="center"/>
        <w:rPr>
          <w:rFonts w:ascii="Times New Roman" w:hAnsi="Times New Roman" w:cs="Times New Roman"/>
          <w:b/>
          <w:i/>
          <w:sz w:val="32"/>
          <w:szCs w:val="32"/>
        </w:rPr>
      </w:pPr>
      <w:r>
        <w:rPr>
          <w:rFonts w:ascii="Times New Roman" w:hAnsi="Times New Roman" w:cs="Times New Roman"/>
          <w:b/>
          <w:i/>
          <w:sz w:val="32"/>
          <w:szCs w:val="32"/>
        </w:rPr>
        <w:lastRenderedPageBreak/>
        <w:t>Химия</w:t>
      </w:r>
      <w:r w:rsidRPr="00D44BCF">
        <w:rPr>
          <w:rFonts w:ascii="Times New Roman" w:hAnsi="Times New Roman" w:cs="Times New Roman"/>
          <w:b/>
          <w:i/>
          <w:sz w:val="32"/>
          <w:szCs w:val="32"/>
        </w:rPr>
        <w:t>.</w:t>
      </w:r>
      <w:r>
        <w:rPr>
          <w:rFonts w:ascii="Times New Roman" w:hAnsi="Times New Roman" w:cs="Times New Roman"/>
          <w:b/>
          <w:i/>
          <w:sz w:val="32"/>
          <w:szCs w:val="32"/>
        </w:rPr>
        <w:t xml:space="preserve"> ВПР - 2023</w:t>
      </w:r>
    </w:p>
    <w:p w:rsidR="00765D73" w:rsidRDefault="00765D73" w:rsidP="00765D73">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w:t>
      </w:r>
      <w:r w:rsidR="00881432">
        <w:rPr>
          <w:rFonts w:ascii="Times New Roman" w:eastAsia="Times New Roman" w:hAnsi="Times New Roman" w:cs="Times New Roman"/>
          <w:color w:val="000000"/>
          <w:sz w:val="28"/>
          <w:szCs w:val="28"/>
        </w:rPr>
        <w:t>химии</w:t>
      </w:r>
      <w:r>
        <w:rPr>
          <w:rFonts w:ascii="Times New Roman" w:eastAsia="Times New Roman" w:hAnsi="Times New Roman" w:cs="Times New Roman"/>
          <w:color w:val="000000"/>
          <w:sz w:val="28"/>
          <w:szCs w:val="28"/>
        </w:rPr>
        <w:t xml:space="preserve"> ВПР в 2023 г. написали 4288 восьмиклассника из 212 ОО.</w:t>
      </w:r>
    </w:p>
    <w:p w:rsidR="00765D73" w:rsidRDefault="00881432" w:rsidP="00765D73">
      <w:pPr>
        <w:spacing w:after="0" w:line="360" w:lineRule="auto"/>
        <w:ind w:firstLine="708"/>
        <w:jc w:val="right"/>
        <w:rPr>
          <w:rFonts w:ascii="Times New Roman" w:hAnsi="Times New Roman" w:cs="Times New Roman"/>
          <w:sz w:val="24"/>
          <w:szCs w:val="24"/>
        </w:rPr>
      </w:pPr>
      <w:r>
        <w:rPr>
          <w:rFonts w:ascii="Times New Roman" w:hAnsi="Times New Roman" w:cs="Times New Roman"/>
          <w:sz w:val="24"/>
          <w:szCs w:val="24"/>
        </w:rPr>
        <w:t>Диаграмма 29</w:t>
      </w:r>
      <w:r w:rsidR="00765D73" w:rsidRPr="00E51A54">
        <w:rPr>
          <w:rFonts w:ascii="Times New Roman" w:hAnsi="Times New Roman" w:cs="Times New Roman"/>
          <w:sz w:val="24"/>
          <w:szCs w:val="24"/>
        </w:rPr>
        <w:t>.</w:t>
      </w:r>
      <w:r w:rsidR="00765D73">
        <w:rPr>
          <w:rFonts w:ascii="Times New Roman" w:hAnsi="Times New Roman" w:cs="Times New Roman"/>
          <w:sz w:val="24"/>
          <w:szCs w:val="24"/>
        </w:rPr>
        <w:t xml:space="preserve"> Статистика по отметкам</w:t>
      </w:r>
    </w:p>
    <w:p w:rsidR="00765D73" w:rsidRPr="00E51A54" w:rsidRDefault="00765D73" w:rsidP="00881432">
      <w:pPr>
        <w:spacing w:after="0" w:line="360" w:lineRule="auto"/>
        <w:rPr>
          <w:rFonts w:ascii="Times New Roman" w:hAnsi="Times New Roman" w:cs="Times New Roman"/>
          <w:sz w:val="24"/>
          <w:szCs w:val="24"/>
        </w:rPr>
      </w:pPr>
      <w:r>
        <w:rPr>
          <w:noProof/>
          <w:lang w:eastAsia="ru-RU"/>
        </w:rPr>
        <w:drawing>
          <wp:inline distT="0" distB="0" distL="0" distR="0" wp14:anchorId="58012BAF" wp14:editId="3FF5CE10">
            <wp:extent cx="5924550" cy="1771650"/>
            <wp:effectExtent l="0" t="0" r="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65D73" w:rsidRDefault="00765D73" w:rsidP="00765D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диаграмме выше видно, что по итогам ВПР абсолютная успеваемость </w:t>
      </w:r>
      <w:r w:rsidR="00881432">
        <w:rPr>
          <w:rFonts w:ascii="Times New Roman" w:hAnsi="Times New Roman" w:cs="Times New Roman"/>
          <w:sz w:val="28"/>
          <w:szCs w:val="28"/>
        </w:rPr>
        <w:t xml:space="preserve">по химии </w:t>
      </w:r>
      <w:r>
        <w:rPr>
          <w:rFonts w:ascii="Times New Roman" w:hAnsi="Times New Roman" w:cs="Times New Roman"/>
          <w:sz w:val="28"/>
          <w:szCs w:val="28"/>
        </w:rPr>
        <w:t xml:space="preserve">составила 92,58%, качество знаний – 54,54%. </w:t>
      </w:r>
    </w:p>
    <w:p w:rsidR="00765D73" w:rsidRDefault="00765D73" w:rsidP="00765D73">
      <w:pPr>
        <w:spacing w:after="0" w:line="360" w:lineRule="auto"/>
        <w:ind w:firstLine="708"/>
        <w:jc w:val="right"/>
        <w:rPr>
          <w:rFonts w:ascii="Times New Roman" w:eastAsia="Times New Roman" w:hAnsi="Times New Roman" w:cs="Times New Roman"/>
          <w:color w:val="000000"/>
          <w:sz w:val="24"/>
          <w:szCs w:val="24"/>
        </w:rPr>
      </w:pPr>
      <w:r w:rsidRPr="00352825">
        <w:rPr>
          <w:rFonts w:ascii="Times New Roman" w:hAnsi="Times New Roman" w:cs="Times New Roman"/>
          <w:sz w:val="24"/>
          <w:szCs w:val="24"/>
        </w:rPr>
        <w:t>Диаграмма 3</w:t>
      </w:r>
      <w:r w:rsidR="00881432">
        <w:rPr>
          <w:rFonts w:ascii="Times New Roman" w:hAnsi="Times New Roman" w:cs="Times New Roman"/>
          <w:sz w:val="24"/>
          <w:szCs w:val="24"/>
        </w:rPr>
        <w:t>0</w:t>
      </w:r>
      <w:r w:rsidRPr="00352825">
        <w:rPr>
          <w:rFonts w:ascii="Times New Roman" w:hAnsi="Times New Roman" w:cs="Times New Roman"/>
          <w:sz w:val="24"/>
          <w:szCs w:val="24"/>
        </w:rPr>
        <w:t xml:space="preserve">. Соответствие </w:t>
      </w:r>
      <w:r w:rsidRPr="00352825">
        <w:rPr>
          <w:rFonts w:ascii="Times New Roman" w:eastAsia="Times New Roman" w:hAnsi="Times New Roman" w:cs="Times New Roman"/>
          <w:color w:val="000000"/>
          <w:sz w:val="24"/>
          <w:szCs w:val="24"/>
        </w:rPr>
        <w:t xml:space="preserve">отметок за ВПР и отметок по журналу </w:t>
      </w:r>
    </w:p>
    <w:p w:rsidR="00765D73" w:rsidRPr="00352825" w:rsidRDefault="00765D73" w:rsidP="00765D73">
      <w:pPr>
        <w:spacing w:after="0" w:line="360" w:lineRule="auto"/>
        <w:ind w:firstLine="708"/>
        <w:rPr>
          <w:rFonts w:ascii="Times New Roman" w:hAnsi="Times New Roman" w:cs="Times New Roman"/>
          <w:sz w:val="24"/>
          <w:szCs w:val="24"/>
        </w:rPr>
      </w:pPr>
      <w:r>
        <w:rPr>
          <w:noProof/>
          <w:lang w:eastAsia="ru-RU"/>
        </w:rPr>
        <w:drawing>
          <wp:inline distT="0" distB="0" distL="0" distR="0" wp14:anchorId="53EF0E75" wp14:editId="150A85C2">
            <wp:extent cx="5467482" cy="2320684"/>
            <wp:effectExtent l="0" t="0" r="0" b="381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765D73" w:rsidRDefault="00765D73" w:rsidP="00881432">
      <w:pPr>
        <w:spacing w:after="0" w:line="360" w:lineRule="auto"/>
        <w:ind w:firstLine="709"/>
        <w:jc w:val="both"/>
        <w:rPr>
          <w:rFonts w:ascii="Times New Roman" w:hAnsi="Times New Roman" w:cs="Times New Roman"/>
          <w:sz w:val="28"/>
          <w:szCs w:val="28"/>
        </w:rPr>
      </w:pPr>
      <w:r w:rsidRPr="006074CA">
        <w:rPr>
          <w:rFonts w:ascii="Times New Roman" w:hAnsi="Times New Roman" w:cs="Times New Roman"/>
          <w:sz w:val="28"/>
          <w:szCs w:val="28"/>
        </w:rPr>
        <w:t>Согласно статистическим дан</w:t>
      </w:r>
      <w:r w:rsidR="00881432">
        <w:rPr>
          <w:rFonts w:ascii="Times New Roman" w:hAnsi="Times New Roman" w:cs="Times New Roman"/>
          <w:sz w:val="28"/>
          <w:szCs w:val="28"/>
        </w:rPr>
        <w:t xml:space="preserve">ным ВПР </w:t>
      </w:r>
      <w:r w:rsidRPr="006074CA">
        <w:rPr>
          <w:rFonts w:ascii="Times New Roman" w:hAnsi="Times New Roman" w:cs="Times New Roman"/>
          <w:sz w:val="28"/>
          <w:szCs w:val="28"/>
        </w:rPr>
        <w:t xml:space="preserve">более </w:t>
      </w:r>
      <w:r>
        <w:rPr>
          <w:rFonts w:ascii="Times New Roman" w:hAnsi="Times New Roman" w:cs="Times New Roman"/>
          <w:sz w:val="28"/>
          <w:szCs w:val="28"/>
        </w:rPr>
        <w:t>64</w:t>
      </w:r>
      <w:r w:rsidRPr="006074CA">
        <w:rPr>
          <w:rFonts w:ascii="Times New Roman" w:hAnsi="Times New Roman" w:cs="Times New Roman"/>
          <w:sz w:val="28"/>
          <w:szCs w:val="28"/>
        </w:rPr>
        <w:t xml:space="preserve">% обучающихся </w:t>
      </w:r>
      <w:r>
        <w:rPr>
          <w:rFonts w:ascii="Times New Roman" w:hAnsi="Times New Roman" w:cs="Times New Roman"/>
          <w:sz w:val="28"/>
          <w:szCs w:val="28"/>
        </w:rPr>
        <w:t>8-</w:t>
      </w:r>
      <w:r w:rsidRPr="006074CA">
        <w:rPr>
          <w:rFonts w:ascii="Times New Roman" w:hAnsi="Times New Roman" w:cs="Times New Roman"/>
          <w:sz w:val="28"/>
          <w:szCs w:val="28"/>
        </w:rPr>
        <w:t xml:space="preserve">х </w:t>
      </w:r>
      <w:r>
        <w:rPr>
          <w:rFonts w:ascii="Times New Roman" w:hAnsi="Times New Roman" w:cs="Times New Roman"/>
          <w:sz w:val="28"/>
          <w:szCs w:val="28"/>
        </w:rPr>
        <w:t>классов подтвердили свои отметки</w:t>
      </w:r>
      <w:r w:rsidRPr="006074CA">
        <w:rPr>
          <w:rFonts w:ascii="Times New Roman" w:hAnsi="Times New Roman" w:cs="Times New Roman"/>
          <w:sz w:val="28"/>
          <w:szCs w:val="28"/>
        </w:rPr>
        <w:t xml:space="preserve">. </w:t>
      </w:r>
      <w:r>
        <w:rPr>
          <w:rFonts w:ascii="Times New Roman" w:hAnsi="Times New Roman" w:cs="Times New Roman"/>
          <w:sz w:val="28"/>
          <w:szCs w:val="28"/>
        </w:rPr>
        <w:t>Доля обучающихся, повысивших свои отметки, составляет 18,24%, понизивших – 17,35%.</w:t>
      </w:r>
    </w:p>
    <w:p w:rsidR="00765D73" w:rsidRDefault="00765D73" w:rsidP="00765D73">
      <w:pPr>
        <w:spacing w:after="0" w:line="360" w:lineRule="auto"/>
        <w:ind w:firstLine="709"/>
        <w:jc w:val="both"/>
        <w:rPr>
          <w:rFonts w:ascii="Times New Roman" w:hAnsi="Times New Roman"/>
          <w:bCs/>
          <w:sz w:val="28"/>
          <w:szCs w:val="28"/>
        </w:rPr>
      </w:pPr>
      <w:r w:rsidRPr="008668D0">
        <w:rPr>
          <w:rFonts w:ascii="Times New Roman" w:hAnsi="Times New Roman"/>
          <w:bCs/>
          <w:sz w:val="28"/>
          <w:szCs w:val="28"/>
        </w:rPr>
        <w:t>Анализ диаграмм</w:t>
      </w:r>
      <w:r w:rsidR="00881432">
        <w:rPr>
          <w:rFonts w:ascii="Times New Roman" w:hAnsi="Times New Roman"/>
          <w:bCs/>
          <w:sz w:val="28"/>
          <w:szCs w:val="28"/>
        </w:rPr>
        <w:t>ы</w:t>
      </w:r>
      <w:r w:rsidRPr="008668D0">
        <w:rPr>
          <w:rFonts w:ascii="Times New Roman" w:hAnsi="Times New Roman"/>
          <w:bCs/>
          <w:sz w:val="28"/>
          <w:szCs w:val="28"/>
        </w:rPr>
        <w:t xml:space="preserve"> о распределении первичных баллов по </w:t>
      </w:r>
      <w:r w:rsidR="00881432">
        <w:rPr>
          <w:rFonts w:ascii="Times New Roman" w:hAnsi="Times New Roman"/>
          <w:bCs/>
          <w:sz w:val="28"/>
          <w:szCs w:val="28"/>
        </w:rPr>
        <w:t>(диаграмма 31</w:t>
      </w:r>
      <w:r>
        <w:rPr>
          <w:rFonts w:ascii="Times New Roman" w:hAnsi="Times New Roman"/>
          <w:bCs/>
          <w:sz w:val="28"/>
          <w:szCs w:val="28"/>
        </w:rPr>
        <w:t xml:space="preserve">) </w:t>
      </w:r>
      <w:r w:rsidRPr="008668D0">
        <w:rPr>
          <w:rFonts w:ascii="Times New Roman" w:hAnsi="Times New Roman"/>
          <w:bCs/>
          <w:sz w:val="28"/>
          <w:szCs w:val="28"/>
        </w:rPr>
        <w:t xml:space="preserve">показывает, что имеются «пики», в т.ч. на границе при переходе от отметки «2» к </w:t>
      </w:r>
      <w:r w:rsidR="00881432">
        <w:rPr>
          <w:rFonts w:ascii="Times New Roman" w:hAnsi="Times New Roman"/>
          <w:bCs/>
          <w:sz w:val="28"/>
          <w:szCs w:val="28"/>
        </w:rPr>
        <w:t>«3», от</w:t>
      </w:r>
      <w:r>
        <w:rPr>
          <w:rFonts w:ascii="Times New Roman" w:hAnsi="Times New Roman"/>
          <w:bCs/>
          <w:sz w:val="28"/>
          <w:szCs w:val="28"/>
        </w:rPr>
        <w:t xml:space="preserve"> «3» к «4», что может свидетельствовать </w:t>
      </w:r>
      <w:r w:rsidRPr="00EE14E7">
        <w:rPr>
          <w:rFonts w:ascii="Times New Roman" w:hAnsi="Times New Roman"/>
          <w:bCs/>
          <w:sz w:val="28"/>
          <w:szCs w:val="28"/>
        </w:rPr>
        <w:t xml:space="preserve">о </w:t>
      </w:r>
      <w:r>
        <w:rPr>
          <w:rFonts w:ascii="Times New Roman" w:hAnsi="Times New Roman"/>
          <w:bCs/>
          <w:sz w:val="28"/>
          <w:szCs w:val="28"/>
        </w:rPr>
        <w:t>возможном завышении результатов или оказании помощи учащимся учителями.</w:t>
      </w:r>
    </w:p>
    <w:p w:rsidR="00881432" w:rsidRDefault="00881432" w:rsidP="00765D73">
      <w:pPr>
        <w:spacing w:after="0" w:line="360" w:lineRule="auto"/>
        <w:ind w:firstLine="709"/>
        <w:jc w:val="right"/>
        <w:rPr>
          <w:rFonts w:ascii="Times New Roman" w:hAnsi="Times New Roman"/>
          <w:bCs/>
          <w:sz w:val="24"/>
          <w:szCs w:val="24"/>
        </w:rPr>
      </w:pPr>
    </w:p>
    <w:p w:rsidR="00881432" w:rsidRDefault="00881432" w:rsidP="00765D73">
      <w:pPr>
        <w:spacing w:after="0" w:line="360" w:lineRule="auto"/>
        <w:ind w:firstLine="709"/>
        <w:jc w:val="right"/>
        <w:rPr>
          <w:rFonts w:ascii="Times New Roman" w:hAnsi="Times New Roman"/>
          <w:bCs/>
          <w:sz w:val="24"/>
          <w:szCs w:val="24"/>
        </w:rPr>
      </w:pPr>
    </w:p>
    <w:p w:rsidR="00881432" w:rsidRDefault="00881432" w:rsidP="00765D73">
      <w:pPr>
        <w:spacing w:after="0" w:line="360" w:lineRule="auto"/>
        <w:ind w:firstLine="709"/>
        <w:jc w:val="right"/>
        <w:rPr>
          <w:rFonts w:ascii="Times New Roman" w:hAnsi="Times New Roman"/>
          <w:bCs/>
          <w:sz w:val="24"/>
          <w:szCs w:val="24"/>
        </w:rPr>
      </w:pPr>
    </w:p>
    <w:p w:rsidR="00881432" w:rsidRDefault="00881432" w:rsidP="00765D73">
      <w:pPr>
        <w:spacing w:after="0" w:line="360" w:lineRule="auto"/>
        <w:ind w:firstLine="709"/>
        <w:jc w:val="right"/>
        <w:rPr>
          <w:rFonts w:ascii="Times New Roman" w:hAnsi="Times New Roman"/>
          <w:bCs/>
          <w:sz w:val="24"/>
          <w:szCs w:val="24"/>
        </w:rPr>
      </w:pPr>
    </w:p>
    <w:p w:rsidR="00765D73" w:rsidRPr="00D97863" w:rsidRDefault="00881432" w:rsidP="00765D73">
      <w:pPr>
        <w:spacing w:after="0" w:line="360" w:lineRule="auto"/>
        <w:ind w:firstLine="709"/>
        <w:jc w:val="right"/>
        <w:rPr>
          <w:rFonts w:ascii="Times New Roman" w:hAnsi="Times New Roman"/>
          <w:bCs/>
          <w:sz w:val="24"/>
          <w:szCs w:val="24"/>
        </w:rPr>
      </w:pPr>
      <w:r>
        <w:rPr>
          <w:rFonts w:ascii="Times New Roman" w:hAnsi="Times New Roman"/>
          <w:bCs/>
          <w:sz w:val="24"/>
          <w:szCs w:val="24"/>
        </w:rPr>
        <w:lastRenderedPageBreak/>
        <w:t>Диаграмма 31</w:t>
      </w:r>
      <w:r w:rsidR="00765D73" w:rsidRPr="00D97863">
        <w:rPr>
          <w:rFonts w:ascii="Times New Roman" w:hAnsi="Times New Roman"/>
          <w:bCs/>
          <w:sz w:val="24"/>
          <w:szCs w:val="24"/>
        </w:rPr>
        <w:t>. Распределение первичных баллов по химии в 8-х классах</w:t>
      </w:r>
    </w:p>
    <w:p w:rsidR="00765D73" w:rsidRDefault="00765D73" w:rsidP="00765D73">
      <w:pPr>
        <w:spacing w:after="0" w:line="360" w:lineRule="auto"/>
        <w:ind w:firstLine="709"/>
        <w:jc w:val="center"/>
        <w:rPr>
          <w:rFonts w:ascii="Times New Roman" w:hAnsi="Times New Roman"/>
          <w:bCs/>
          <w:sz w:val="28"/>
          <w:szCs w:val="28"/>
        </w:rPr>
      </w:pPr>
      <w:r>
        <w:rPr>
          <w:noProof/>
          <w:lang w:eastAsia="ru-RU"/>
        </w:rPr>
        <w:drawing>
          <wp:inline distT="0" distB="0" distL="0" distR="0" wp14:anchorId="4FBA227E" wp14:editId="32CA0C66">
            <wp:extent cx="3852545" cy="1910080"/>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bl>
      <w:tblPr>
        <w:tblpPr w:leftFromText="180" w:rightFromText="180" w:vertAnchor="text" w:horzAnchor="page" w:tblpX="4243" w:tblpY="85"/>
        <w:tblW w:w="4501" w:type="dxa"/>
        <w:tblLook w:val="04A0" w:firstRow="1" w:lastRow="0" w:firstColumn="1" w:lastColumn="0" w:noHBand="0" w:noVBand="1"/>
      </w:tblPr>
      <w:tblGrid>
        <w:gridCol w:w="900"/>
        <w:gridCol w:w="900"/>
        <w:gridCol w:w="900"/>
        <w:gridCol w:w="900"/>
        <w:gridCol w:w="901"/>
      </w:tblGrid>
      <w:tr w:rsidR="00881432" w:rsidRPr="00F43C69" w:rsidTr="00881432">
        <w:trPr>
          <w:trHeight w:val="255"/>
        </w:trPr>
        <w:tc>
          <w:tcPr>
            <w:tcW w:w="900" w:type="dxa"/>
            <w:tcBorders>
              <w:top w:val="nil"/>
              <w:left w:val="nil"/>
              <w:bottom w:val="nil"/>
              <w:right w:val="nil"/>
            </w:tcBorders>
            <w:shd w:val="clear" w:color="auto" w:fill="auto"/>
            <w:noWrap/>
            <w:vAlign w:val="bottom"/>
            <w:hideMark/>
          </w:tcPr>
          <w:p w:rsidR="00881432" w:rsidRPr="00F43C69" w:rsidRDefault="00881432" w:rsidP="00881432">
            <w:pPr>
              <w:spacing w:after="0" w:line="240" w:lineRule="auto"/>
              <w:rPr>
                <w:rFonts w:ascii="Times New Roman" w:eastAsia="Times New Roman" w:hAnsi="Times New Roman" w:cs="Times New Roman"/>
                <w:sz w:val="16"/>
                <w:szCs w:val="16"/>
                <w:lang w:eastAsia="ru-RU"/>
              </w:rPr>
            </w:pPr>
          </w:p>
        </w:tc>
        <w:tc>
          <w:tcPr>
            <w:tcW w:w="3601" w:type="dxa"/>
            <w:gridSpan w:val="4"/>
            <w:tcBorders>
              <w:top w:val="nil"/>
              <w:left w:val="nil"/>
              <w:bottom w:val="nil"/>
              <w:right w:val="nil"/>
            </w:tcBorders>
            <w:shd w:val="clear" w:color="auto" w:fill="auto"/>
            <w:noWrap/>
            <w:vAlign w:val="bottom"/>
            <w:hideMark/>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Перевод баллов в отметки</w:t>
            </w:r>
          </w:p>
        </w:tc>
      </w:tr>
      <w:tr w:rsidR="00881432" w:rsidRPr="00F43C69" w:rsidTr="00881432">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Баллы</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19-27</w:t>
            </w:r>
          </w:p>
        </w:tc>
        <w:tc>
          <w:tcPr>
            <w:tcW w:w="901" w:type="dxa"/>
            <w:tcBorders>
              <w:top w:val="single" w:sz="4" w:space="0" w:color="auto"/>
              <w:left w:val="nil"/>
              <w:bottom w:val="single" w:sz="4" w:space="0" w:color="auto"/>
              <w:right w:val="single" w:sz="4" w:space="0" w:color="auto"/>
            </w:tcBorders>
            <w:shd w:val="clear" w:color="auto" w:fill="auto"/>
            <w:noWrap/>
            <w:vAlign w:val="bottom"/>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28-36</w:t>
            </w:r>
          </w:p>
        </w:tc>
      </w:tr>
      <w:tr w:rsidR="00881432" w:rsidRPr="00F43C69" w:rsidTr="00881432">
        <w:trPr>
          <w:trHeight w:val="255"/>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 xml:space="preserve">Отметки </w:t>
            </w:r>
          </w:p>
        </w:tc>
        <w:tc>
          <w:tcPr>
            <w:tcW w:w="900" w:type="dxa"/>
            <w:tcBorders>
              <w:top w:val="nil"/>
              <w:left w:val="nil"/>
              <w:bottom w:val="single" w:sz="4" w:space="0" w:color="auto"/>
              <w:right w:val="single" w:sz="4" w:space="0" w:color="auto"/>
            </w:tcBorders>
            <w:shd w:val="clear" w:color="auto" w:fill="auto"/>
            <w:noWrap/>
            <w:vAlign w:val="bottom"/>
            <w:hideMark/>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"2"</w:t>
            </w:r>
          </w:p>
        </w:tc>
        <w:tc>
          <w:tcPr>
            <w:tcW w:w="900" w:type="dxa"/>
            <w:tcBorders>
              <w:top w:val="nil"/>
              <w:left w:val="nil"/>
              <w:bottom w:val="single" w:sz="4" w:space="0" w:color="auto"/>
              <w:right w:val="single" w:sz="4" w:space="0" w:color="auto"/>
            </w:tcBorders>
            <w:shd w:val="clear" w:color="auto" w:fill="auto"/>
            <w:noWrap/>
            <w:vAlign w:val="bottom"/>
            <w:hideMark/>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"3"</w:t>
            </w:r>
          </w:p>
        </w:tc>
        <w:tc>
          <w:tcPr>
            <w:tcW w:w="900" w:type="dxa"/>
            <w:tcBorders>
              <w:top w:val="nil"/>
              <w:left w:val="nil"/>
              <w:bottom w:val="single" w:sz="4" w:space="0" w:color="auto"/>
              <w:right w:val="single" w:sz="4" w:space="0" w:color="auto"/>
            </w:tcBorders>
            <w:shd w:val="clear" w:color="auto" w:fill="auto"/>
            <w:noWrap/>
            <w:vAlign w:val="bottom"/>
            <w:hideMark/>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"4"</w:t>
            </w:r>
          </w:p>
        </w:tc>
        <w:tc>
          <w:tcPr>
            <w:tcW w:w="901" w:type="dxa"/>
            <w:tcBorders>
              <w:top w:val="nil"/>
              <w:left w:val="nil"/>
              <w:bottom w:val="single" w:sz="4" w:space="0" w:color="auto"/>
              <w:right w:val="single" w:sz="4" w:space="0" w:color="auto"/>
            </w:tcBorders>
            <w:shd w:val="clear" w:color="auto" w:fill="auto"/>
            <w:noWrap/>
            <w:vAlign w:val="bottom"/>
            <w:hideMark/>
          </w:tcPr>
          <w:p w:rsidR="00881432" w:rsidRPr="00F43C69" w:rsidRDefault="00881432" w:rsidP="00881432">
            <w:pPr>
              <w:spacing w:after="0" w:line="240" w:lineRule="auto"/>
              <w:jc w:val="center"/>
              <w:rPr>
                <w:rFonts w:ascii="Times New Roman" w:eastAsia="Times New Roman" w:hAnsi="Times New Roman" w:cs="Times New Roman"/>
                <w:color w:val="000000"/>
                <w:sz w:val="16"/>
                <w:szCs w:val="16"/>
                <w:lang w:eastAsia="ru-RU"/>
              </w:rPr>
            </w:pPr>
            <w:r w:rsidRPr="00F43C69">
              <w:rPr>
                <w:rFonts w:ascii="Times New Roman" w:eastAsia="Times New Roman" w:hAnsi="Times New Roman" w:cs="Times New Roman"/>
                <w:color w:val="000000"/>
                <w:sz w:val="16"/>
                <w:szCs w:val="16"/>
                <w:lang w:eastAsia="ru-RU"/>
              </w:rPr>
              <w:t>"5"</w:t>
            </w:r>
          </w:p>
        </w:tc>
      </w:tr>
    </w:tbl>
    <w:p w:rsidR="00881432" w:rsidRDefault="00881432" w:rsidP="00CB2555">
      <w:pPr>
        <w:spacing w:after="0" w:line="360" w:lineRule="auto"/>
        <w:jc w:val="center"/>
        <w:rPr>
          <w:rFonts w:ascii="Times New Roman" w:hAnsi="Times New Roman" w:cs="Times New Roman"/>
          <w:b/>
          <w:i/>
          <w:sz w:val="28"/>
          <w:szCs w:val="28"/>
        </w:rPr>
      </w:pPr>
    </w:p>
    <w:p w:rsidR="00881432" w:rsidRDefault="00881432" w:rsidP="00CB2555">
      <w:pPr>
        <w:spacing w:after="0" w:line="360" w:lineRule="auto"/>
        <w:jc w:val="center"/>
        <w:rPr>
          <w:rFonts w:ascii="Times New Roman" w:hAnsi="Times New Roman" w:cs="Times New Roman"/>
          <w:b/>
          <w:i/>
          <w:sz w:val="28"/>
          <w:szCs w:val="28"/>
        </w:rPr>
      </w:pPr>
    </w:p>
    <w:p w:rsidR="00881432" w:rsidRDefault="00881432" w:rsidP="000A7AAB">
      <w:pPr>
        <w:spacing w:after="0" w:line="360" w:lineRule="auto"/>
        <w:jc w:val="both"/>
        <w:rPr>
          <w:rFonts w:ascii="Times New Roman" w:hAnsi="Times New Roman" w:cs="Times New Roman"/>
          <w:sz w:val="28"/>
          <w:szCs w:val="28"/>
        </w:rPr>
      </w:pPr>
    </w:p>
    <w:p w:rsidR="00881432" w:rsidRDefault="00881432" w:rsidP="0088143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результатов ВПР в</w:t>
      </w:r>
      <w:r w:rsidRPr="006B63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4-8</w:t>
      </w:r>
      <w:r w:rsidRPr="006B63CF">
        <w:rPr>
          <w:rFonts w:ascii="Times New Roman" w:eastAsia="Times New Roman" w:hAnsi="Times New Roman" w:cs="Times New Roman"/>
          <w:sz w:val="28"/>
          <w:szCs w:val="28"/>
          <w:lang w:eastAsia="ru-RU"/>
        </w:rPr>
        <w:t>-х класс</w:t>
      </w:r>
      <w:r>
        <w:rPr>
          <w:rFonts w:ascii="Times New Roman" w:eastAsia="Times New Roman" w:hAnsi="Times New Roman" w:cs="Times New Roman"/>
          <w:sz w:val="28"/>
          <w:szCs w:val="28"/>
          <w:lang w:eastAsia="ru-RU"/>
        </w:rPr>
        <w:t xml:space="preserve">ах за 2022 и 2023 гг. в Республике Бурятия позволил выявить </w:t>
      </w:r>
      <w:r w:rsidRPr="006B63CF">
        <w:rPr>
          <w:rFonts w:ascii="Times New Roman" w:eastAsia="Times New Roman" w:hAnsi="Times New Roman" w:cs="Times New Roman"/>
          <w:sz w:val="28"/>
          <w:szCs w:val="28"/>
          <w:lang w:eastAsia="ru-RU"/>
        </w:rPr>
        <w:t>высоки</w:t>
      </w:r>
      <w:r>
        <w:rPr>
          <w:rFonts w:ascii="Times New Roman" w:eastAsia="Times New Roman" w:hAnsi="Times New Roman" w:cs="Times New Roman"/>
          <w:sz w:val="28"/>
          <w:szCs w:val="28"/>
          <w:lang w:eastAsia="ru-RU"/>
        </w:rPr>
        <w:t>е</w:t>
      </w:r>
      <w:r w:rsidRPr="006B63CF">
        <w:rPr>
          <w:rFonts w:ascii="Times New Roman" w:eastAsia="Times New Roman" w:hAnsi="Times New Roman" w:cs="Times New Roman"/>
          <w:sz w:val="28"/>
          <w:szCs w:val="28"/>
          <w:lang w:eastAsia="ru-RU"/>
        </w:rPr>
        <w:t xml:space="preserve"> показател</w:t>
      </w:r>
      <w:r>
        <w:rPr>
          <w:rFonts w:ascii="Times New Roman" w:eastAsia="Times New Roman" w:hAnsi="Times New Roman" w:cs="Times New Roman"/>
          <w:sz w:val="28"/>
          <w:szCs w:val="28"/>
          <w:lang w:eastAsia="ru-RU"/>
        </w:rPr>
        <w:t>и по абсолютной</w:t>
      </w:r>
      <w:r w:rsidRPr="006B63CF">
        <w:rPr>
          <w:rFonts w:ascii="Times New Roman" w:eastAsia="Times New Roman" w:hAnsi="Times New Roman" w:cs="Times New Roman"/>
          <w:sz w:val="28"/>
          <w:szCs w:val="28"/>
          <w:lang w:eastAsia="ru-RU"/>
        </w:rPr>
        <w:t xml:space="preserve"> успеваемости </w:t>
      </w:r>
      <w:r>
        <w:rPr>
          <w:rFonts w:ascii="Times New Roman" w:eastAsia="Times New Roman" w:hAnsi="Times New Roman" w:cs="Times New Roman"/>
          <w:sz w:val="28"/>
          <w:szCs w:val="28"/>
          <w:lang w:eastAsia="ru-RU"/>
        </w:rPr>
        <w:t>у</w:t>
      </w:r>
      <w:r w:rsidRPr="006B63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обучающихся 4-х классов как по русскому языку, так и по математике:</w:t>
      </w:r>
    </w:p>
    <w:p w:rsidR="00881432" w:rsidRPr="00A65FCC" w:rsidRDefault="00881432" w:rsidP="00881432">
      <w:pPr>
        <w:spacing w:after="0" w:line="360" w:lineRule="auto"/>
        <w:jc w:val="right"/>
        <w:rPr>
          <w:rFonts w:ascii="Times New Roman" w:eastAsia="Times New Roman" w:hAnsi="Times New Roman" w:cs="Times New Roman"/>
          <w:sz w:val="24"/>
          <w:szCs w:val="24"/>
          <w:lang w:eastAsia="ru-RU"/>
        </w:rPr>
      </w:pPr>
      <w:r w:rsidRPr="00A65FCC">
        <w:rPr>
          <w:rFonts w:ascii="Times New Roman" w:hAnsi="Times New Roman" w:cs="Times New Roman"/>
          <w:sz w:val="24"/>
          <w:szCs w:val="24"/>
        </w:rPr>
        <w:t xml:space="preserve">Диаграмма </w:t>
      </w:r>
      <w:r>
        <w:rPr>
          <w:rFonts w:ascii="Times New Roman" w:hAnsi="Times New Roman" w:cs="Times New Roman"/>
          <w:sz w:val="24"/>
          <w:szCs w:val="24"/>
        </w:rPr>
        <w:t>32</w:t>
      </w:r>
      <w:r w:rsidRPr="00A65FCC">
        <w:rPr>
          <w:rFonts w:ascii="Times New Roman" w:hAnsi="Times New Roman" w:cs="Times New Roman"/>
          <w:sz w:val="24"/>
          <w:szCs w:val="24"/>
        </w:rPr>
        <w:t xml:space="preserve">. </w:t>
      </w:r>
      <w:r w:rsidRPr="00A65FCC">
        <w:rPr>
          <w:rFonts w:ascii="Times New Roman" w:eastAsia="Times New Roman" w:hAnsi="Times New Roman" w:cs="Times New Roman"/>
          <w:color w:val="000000"/>
          <w:sz w:val="24"/>
          <w:szCs w:val="24"/>
        </w:rPr>
        <w:t>Абсолютная успеваемость</w:t>
      </w:r>
      <w:r>
        <w:rPr>
          <w:rFonts w:ascii="Times New Roman" w:eastAsia="Times New Roman" w:hAnsi="Times New Roman" w:cs="Times New Roman"/>
          <w:color w:val="000000"/>
          <w:sz w:val="24"/>
          <w:szCs w:val="24"/>
        </w:rPr>
        <w:t xml:space="preserve"> по русскому языку, %</w:t>
      </w:r>
      <w:r w:rsidRPr="00A65FCC">
        <w:rPr>
          <w:rFonts w:ascii="Times New Roman" w:eastAsia="Times New Roman" w:hAnsi="Times New Roman" w:cs="Times New Roman"/>
          <w:color w:val="000000"/>
          <w:sz w:val="24"/>
          <w:szCs w:val="24"/>
        </w:rPr>
        <w:t xml:space="preserve"> </w:t>
      </w:r>
    </w:p>
    <w:p w:rsidR="00881432" w:rsidRDefault="00881432" w:rsidP="00881432">
      <w:pPr>
        <w:spacing w:after="0" w:line="360" w:lineRule="auto"/>
        <w:jc w:val="center"/>
        <w:rPr>
          <w:rFonts w:ascii="Times New Roman" w:hAnsi="Times New Roman" w:cs="Times New Roman"/>
          <w:sz w:val="28"/>
          <w:szCs w:val="28"/>
        </w:rPr>
      </w:pPr>
      <w:r w:rsidRPr="009609D5">
        <w:rPr>
          <w:noProof/>
          <w:shd w:val="clear" w:color="auto" w:fill="FF00FF"/>
          <w:lang w:eastAsia="ru-RU"/>
        </w:rPr>
        <w:drawing>
          <wp:inline distT="0" distB="0" distL="0" distR="0" wp14:anchorId="4E4C998E" wp14:editId="6BABB9A5">
            <wp:extent cx="4467069" cy="2315980"/>
            <wp:effectExtent l="0" t="0" r="10160" b="8255"/>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881432" w:rsidRDefault="00881432" w:rsidP="0088143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диаграмме 32 в разрезе параллелей наблюдается отрицательная динамика по абсолютной успеваемости по русскому языку от 4-го к 6-му классу и от 7-го к 8-му классу. При этом в сравнении с прошлым годом абсолютная успеваемость во всех параллелях увеличилась, кроме 4-х классов. В начальной школе абсолютная успеваемость незначительно уменьшилась с 89,94% до 89,91%. </w:t>
      </w:r>
    </w:p>
    <w:p w:rsidR="000A7AAB" w:rsidRDefault="000A7AAB" w:rsidP="00881432">
      <w:pPr>
        <w:spacing w:after="0" w:line="360" w:lineRule="auto"/>
        <w:jc w:val="right"/>
        <w:rPr>
          <w:rFonts w:ascii="Times New Roman" w:hAnsi="Times New Roman" w:cs="Times New Roman"/>
          <w:sz w:val="24"/>
          <w:szCs w:val="24"/>
        </w:rPr>
      </w:pPr>
    </w:p>
    <w:p w:rsidR="00881432" w:rsidRDefault="00881432" w:rsidP="00881432">
      <w:pPr>
        <w:spacing w:after="0" w:line="360" w:lineRule="auto"/>
        <w:jc w:val="right"/>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Диаграмма 33</w:t>
      </w:r>
      <w:r w:rsidRPr="00A65FCC">
        <w:rPr>
          <w:rFonts w:ascii="Times New Roman" w:hAnsi="Times New Roman" w:cs="Times New Roman"/>
          <w:sz w:val="24"/>
          <w:szCs w:val="24"/>
        </w:rPr>
        <w:t xml:space="preserve">. </w:t>
      </w:r>
      <w:r w:rsidRPr="00A65FCC">
        <w:rPr>
          <w:rFonts w:ascii="Times New Roman" w:eastAsia="Times New Roman" w:hAnsi="Times New Roman" w:cs="Times New Roman"/>
          <w:color w:val="000000"/>
          <w:sz w:val="24"/>
          <w:szCs w:val="24"/>
        </w:rPr>
        <w:t>Абсолютная успеваемость</w:t>
      </w:r>
      <w:r>
        <w:rPr>
          <w:rFonts w:ascii="Times New Roman" w:eastAsia="Times New Roman" w:hAnsi="Times New Roman" w:cs="Times New Roman"/>
          <w:color w:val="000000"/>
          <w:sz w:val="24"/>
          <w:szCs w:val="24"/>
        </w:rPr>
        <w:t xml:space="preserve"> по математике, %</w:t>
      </w:r>
      <w:r w:rsidRPr="00A65FCC">
        <w:rPr>
          <w:rFonts w:ascii="Times New Roman" w:eastAsia="Times New Roman" w:hAnsi="Times New Roman" w:cs="Times New Roman"/>
          <w:color w:val="000000"/>
          <w:sz w:val="24"/>
          <w:szCs w:val="24"/>
        </w:rPr>
        <w:t xml:space="preserve"> </w:t>
      </w:r>
    </w:p>
    <w:p w:rsidR="00881432" w:rsidRDefault="00881432" w:rsidP="00881432">
      <w:pPr>
        <w:spacing w:after="0" w:line="36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35FDDFB6" wp14:editId="677C0AD4">
            <wp:extent cx="4706912" cy="2578308"/>
            <wp:effectExtent l="0" t="0" r="17780" b="1270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881432" w:rsidRDefault="00881432" w:rsidP="0088143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математике абсолютная успеваемость уменьшается от 4-го класса к 6-му классу (с 94,25% до 86,4%), а затем к 8-му классу данный показатель увеличивается и составляет 89,52%. При этом в сравнении с прошлым годом абсолютная успеваемость по математике увеличилась во всех параллелях. </w:t>
      </w:r>
    </w:p>
    <w:p w:rsidR="00881432" w:rsidRPr="00A65FCC" w:rsidRDefault="00881432" w:rsidP="00881432">
      <w:pPr>
        <w:spacing w:after="0" w:line="360" w:lineRule="auto"/>
        <w:jc w:val="right"/>
        <w:rPr>
          <w:rFonts w:ascii="Times New Roman" w:eastAsia="Times New Roman" w:hAnsi="Times New Roman" w:cs="Times New Roman"/>
          <w:sz w:val="24"/>
          <w:szCs w:val="24"/>
          <w:lang w:eastAsia="ru-RU"/>
        </w:rPr>
      </w:pPr>
      <w:r w:rsidRPr="00A65FCC">
        <w:rPr>
          <w:rFonts w:ascii="Times New Roman" w:hAnsi="Times New Roman" w:cs="Times New Roman"/>
          <w:sz w:val="24"/>
          <w:szCs w:val="24"/>
        </w:rPr>
        <w:t xml:space="preserve">Диаграмма </w:t>
      </w:r>
      <w:r>
        <w:rPr>
          <w:rFonts w:ascii="Times New Roman" w:hAnsi="Times New Roman" w:cs="Times New Roman"/>
          <w:sz w:val="24"/>
          <w:szCs w:val="24"/>
        </w:rPr>
        <w:t>34</w:t>
      </w:r>
      <w:r w:rsidRPr="00A65FCC">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Качество знаний</w:t>
      </w:r>
      <w:r w:rsidRPr="00A65FC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 русскому языку, %</w:t>
      </w:r>
    </w:p>
    <w:p w:rsidR="00881432" w:rsidRDefault="00881432" w:rsidP="00881432">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1CB84C52" wp14:editId="6554AF71">
            <wp:extent cx="4572000" cy="2743200"/>
            <wp:effectExtent l="0" t="0" r="0" b="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881432" w:rsidRDefault="00881432" w:rsidP="00881432">
      <w:pPr>
        <w:spacing w:after="0" w:line="360" w:lineRule="auto"/>
        <w:ind w:firstLine="708"/>
        <w:jc w:val="both"/>
        <w:rPr>
          <w:rFonts w:ascii="Times New Roman" w:hAnsi="Times New Roman" w:cs="Times New Roman"/>
          <w:sz w:val="28"/>
          <w:szCs w:val="28"/>
        </w:rPr>
      </w:pPr>
    </w:p>
    <w:p w:rsidR="00881432" w:rsidRDefault="00881432" w:rsidP="008814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высокий процент качества знаний также отмечен у обучающихся 4-х классов. Доля учеников, получивших «4» и «5» по русскому языку снижается от 4-го к 7-му классу и увеличивается от 7-го класса к 8-му классу. В сравнении с 2022 годом качество знаний по русскому языку показывает положительную динамику во всех параллелях. </w:t>
      </w:r>
    </w:p>
    <w:p w:rsidR="00881432" w:rsidRPr="00A65FCC" w:rsidRDefault="00881432" w:rsidP="00881432">
      <w:pPr>
        <w:spacing w:after="0" w:line="360" w:lineRule="auto"/>
        <w:jc w:val="right"/>
        <w:rPr>
          <w:rFonts w:ascii="Times New Roman" w:eastAsia="Times New Roman" w:hAnsi="Times New Roman" w:cs="Times New Roman"/>
          <w:sz w:val="24"/>
          <w:szCs w:val="24"/>
          <w:lang w:eastAsia="ru-RU"/>
        </w:rPr>
      </w:pPr>
      <w:r w:rsidRPr="00A65FCC">
        <w:rPr>
          <w:rFonts w:ascii="Times New Roman" w:hAnsi="Times New Roman" w:cs="Times New Roman"/>
          <w:sz w:val="24"/>
          <w:szCs w:val="24"/>
        </w:rPr>
        <w:lastRenderedPageBreak/>
        <w:t xml:space="preserve">Диаграмма </w:t>
      </w:r>
      <w:r>
        <w:rPr>
          <w:rFonts w:ascii="Times New Roman" w:hAnsi="Times New Roman" w:cs="Times New Roman"/>
          <w:sz w:val="24"/>
          <w:szCs w:val="24"/>
        </w:rPr>
        <w:t>35</w:t>
      </w:r>
      <w:r w:rsidRPr="00A65FCC">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Качество знаний</w:t>
      </w:r>
      <w:r w:rsidRPr="00A65FC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 математике, %</w:t>
      </w:r>
    </w:p>
    <w:p w:rsidR="00881432" w:rsidRDefault="00881432" w:rsidP="00881432">
      <w:pPr>
        <w:spacing w:after="0" w:line="360" w:lineRule="auto"/>
        <w:ind w:firstLine="708"/>
        <w:jc w:val="center"/>
        <w:rPr>
          <w:rFonts w:ascii="Times New Roman" w:hAnsi="Times New Roman" w:cs="Times New Roman"/>
          <w:sz w:val="28"/>
          <w:szCs w:val="28"/>
        </w:rPr>
      </w:pPr>
      <w:r>
        <w:rPr>
          <w:noProof/>
          <w:lang w:eastAsia="ru-RU"/>
        </w:rPr>
        <w:drawing>
          <wp:inline distT="0" distB="0" distL="0" distR="0" wp14:anchorId="7CDB7117" wp14:editId="098E86E8">
            <wp:extent cx="4572000" cy="2743200"/>
            <wp:effectExtent l="0" t="0" r="0" b="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881432" w:rsidRPr="005E030E" w:rsidRDefault="00881432" w:rsidP="008814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математике качество знаний резко уменьшается от 4-го к 8-му классу с 66,89% до 27,76%. </w:t>
      </w:r>
      <w:r>
        <w:rPr>
          <w:rFonts w:ascii="Times New Roman" w:eastAsia="Times New Roman" w:hAnsi="Times New Roman" w:cs="Times New Roman"/>
          <w:sz w:val="28"/>
          <w:szCs w:val="28"/>
          <w:lang w:eastAsia="ru-RU"/>
        </w:rPr>
        <w:t xml:space="preserve">Однако, в сравнении с 2022 годом качество знаний в 2023 году увеличилось во всех параллелях. </w:t>
      </w:r>
    </w:p>
    <w:p w:rsidR="00881432" w:rsidRDefault="00881432" w:rsidP="00881432">
      <w:pPr>
        <w:spacing w:after="0" w:line="360" w:lineRule="auto"/>
        <w:ind w:firstLine="708"/>
        <w:jc w:val="both"/>
        <w:rPr>
          <w:rFonts w:ascii="Times New Roman" w:hAnsi="Times New Roman" w:cs="Times New Roman"/>
          <w:sz w:val="28"/>
          <w:szCs w:val="28"/>
        </w:rPr>
      </w:pPr>
      <w:r w:rsidRPr="0075423D">
        <w:rPr>
          <w:rFonts w:ascii="Times New Roman" w:hAnsi="Times New Roman" w:cs="Times New Roman"/>
          <w:sz w:val="28"/>
          <w:szCs w:val="28"/>
        </w:rPr>
        <w:t xml:space="preserve">Статистические данные </w:t>
      </w:r>
      <w:r>
        <w:rPr>
          <w:rFonts w:ascii="Times New Roman" w:hAnsi="Times New Roman" w:cs="Times New Roman"/>
          <w:sz w:val="28"/>
          <w:szCs w:val="28"/>
        </w:rPr>
        <w:t>ВПР</w:t>
      </w:r>
      <w:r w:rsidRPr="0075423D">
        <w:rPr>
          <w:rFonts w:ascii="Times New Roman" w:hAnsi="Times New Roman" w:cs="Times New Roman"/>
          <w:sz w:val="28"/>
          <w:szCs w:val="28"/>
        </w:rPr>
        <w:t xml:space="preserve"> в 202</w:t>
      </w:r>
      <w:r>
        <w:rPr>
          <w:rFonts w:ascii="Times New Roman" w:hAnsi="Times New Roman" w:cs="Times New Roman"/>
          <w:sz w:val="28"/>
          <w:szCs w:val="28"/>
        </w:rPr>
        <w:t>3</w:t>
      </w:r>
      <w:r w:rsidRPr="0075423D">
        <w:rPr>
          <w:rFonts w:ascii="Times New Roman" w:hAnsi="Times New Roman" w:cs="Times New Roman"/>
          <w:sz w:val="28"/>
          <w:szCs w:val="28"/>
        </w:rPr>
        <w:t xml:space="preserve"> г. свидетельствуют о том, что </w:t>
      </w:r>
      <w:r>
        <w:rPr>
          <w:rFonts w:ascii="Times New Roman" w:hAnsi="Times New Roman" w:cs="Times New Roman"/>
          <w:sz w:val="28"/>
          <w:szCs w:val="28"/>
        </w:rPr>
        <w:t>сохраняются</w:t>
      </w:r>
      <w:r w:rsidRPr="0075423D">
        <w:rPr>
          <w:rFonts w:ascii="Times New Roman" w:hAnsi="Times New Roman" w:cs="Times New Roman"/>
          <w:sz w:val="28"/>
          <w:szCs w:val="28"/>
        </w:rPr>
        <w:t xml:space="preserve"> некоторые проблемн</w:t>
      </w:r>
      <w:r>
        <w:rPr>
          <w:rFonts w:ascii="Times New Roman" w:hAnsi="Times New Roman" w:cs="Times New Roman"/>
          <w:sz w:val="28"/>
          <w:szCs w:val="28"/>
        </w:rPr>
        <w:t xml:space="preserve">ые зоны, отражающие дефициты в сформированности </w:t>
      </w:r>
      <w:r w:rsidRPr="0075423D">
        <w:rPr>
          <w:rFonts w:ascii="Times New Roman" w:hAnsi="Times New Roman" w:cs="Times New Roman"/>
          <w:sz w:val="28"/>
          <w:szCs w:val="28"/>
        </w:rPr>
        <w:t xml:space="preserve">предметных </w:t>
      </w:r>
      <w:r>
        <w:rPr>
          <w:rFonts w:ascii="Times New Roman" w:hAnsi="Times New Roman" w:cs="Times New Roman"/>
          <w:sz w:val="28"/>
          <w:szCs w:val="28"/>
        </w:rPr>
        <w:t xml:space="preserve">и метапредметных </w:t>
      </w:r>
      <w:r w:rsidRPr="0075423D">
        <w:rPr>
          <w:rFonts w:ascii="Times New Roman" w:hAnsi="Times New Roman" w:cs="Times New Roman"/>
          <w:sz w:val="28"/>
          <w:szCs w:val="28"/>
        </w:rPr>
        <w:t>результатов</w:t>
      </w:r>
      <w:r>
        <w:rPr>
          <w:rFonts w:ascii="Times New Roman" w:hAnsi="Times New Roman" w:cs="Times New Roman"/>
          <w:sz w:val="28"/>
          <w:szCs w:val="28"/>
        </w:rPr>
        <w:t>.</w:t>
      </w:r>
    </w:p>
    <w:p w:rsidR="00881432" w:rsidRPr="00C56815" w:rsidRDefault="00881432" w:rsidP="00881432">
      <w:pPr>
        <w:spacing w:after="0"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п</w:t>
      </w:r>
      <w:r w:rsidRPr="00C56815">
        <w:rPr>
          <w:rFonts w:ascii="Times New Roman" w:hAnsi="Times New Roman" w:cs="Times New Roman"/>
          <w:i/>
          <w:sz w:val="28"/>
          <w:szCs w:val="28"/>
        </w:rPr>
        <w:t>о русскому языку:</w:t>
      </w:r>
    </w:p>
    <w:p w:rsidR="00881432" w:rsidRPr="00C56815" w:rsidRDefault="00881432" w:rsidP="00BE769A">
      <w:pPr>
        <w:pStyle w:val="ac"/>
        <w:numPr>
          <w:ilvl w:val="0"/>
          <w:numId w:val="2"/>
        </w:numPr>
        <w:spacing w:line="360" w:lineRule="auto"/>
        <w:ind w:left="0" w:firstLine="360"/>
        <w:contextualSpacing/>
        <w:jc w:val="both"/>
        <w:rPr>
          <w:rFonts w:ascii="Times New Roman" w:hAnsi="Times New Roman" w:cs="Times New Roman"/>
          <w:color w:val="000000"/>
          <w:sz w:val="28"/>
          <w:szCs w:val="28"/>
        </w:rPr>
      </w:pPr>
      <w:r>
        <w:rPr>
          <w:rFonts w:ascii="Times New Roman" w:hAnsi="Times New Roman" w:cs="Times New Roman"/>
          <w:sz w:val="28"/>
          <w:szCs w:val="28"/>
        </w:rPr>
        <w:t>с</w:t>
      </w:r>
      <w:r w:rsidRPr="00C56815">
        <w:rPr>
          <w:rFonts w:ascii="Times New Roman" w:hAnsi="Times New Roman" w:cs="Times New Roman"/>
          <w:sz w:val="28"/>
          <w:szCs w:val="28"/>
        </w:rPr>
        <w:t>ложности у учащихся 4-х классов вызвало задание на у</w:t>
      </w:r>
      <w:r w:rsidRPr="00C56815">
        <w:rPr>
          <w:rFonts w:ascii="Times New Roman" w:hAnsi="Times New Roman" w:cs="Times New Roman"/>
          <w:color w:val="000000"/>
          <w:sz w:val="28"/>
          <w:szCs w:val="28"/>
        </w:rPr>
        <w:t>мение на основе данной информации и собственного жизненного опыта определять конкретную жизненную ситуацию для адекватной интерпретации данной информации, соблюдая при письме изученные орфогра</w:t>
      </w:r>
      <w:r>
        <w:rPr>
          <w:rFonts w:ascii="Times New Roman" w:hAnsi="Times New Roman" w:cs="Times New Roman"/>
          <w:color w:val="000000"/>
          <w:sz w:val="28"/>
          <w:szCs w:val="28"/>
        </w:rPr>
        <w:t>фические и пунктуационные нормы;</w:t>
      </w:r>
    </w:p>
    <w:p w:rsidR="00881432" w:rsidRPr="00C56815" w:rsidRDefault="00881432" w:rsidP="00BE769A">
      <w:pPr>
        <w:pStyle w:val="ac"/>
        <w:numPr>
          <w:ilvl w:val="0"/>
          <w:numId w:val="2"/>
        </w:numPr>
        <w:spacing w:line="360" w:lineRule="auto"/>
        <w:ind w:left="0" w:firstLine="360"/>
        <w:contextualSpacing/>
        <w:jc w:val="both"/>
        <w:rPr>
          <w:rFonts w:ascii="Times New Roman" w:hAnsi="Times New Roman" w:cs="Times New Roman"/>
          <w:sz w:val="28"/>
          <w:szCs w:val="28"/>
        </w:rPr>
      </w:pPr>
      <w:r>
        <w:rPr>
          <w:rFonts w:ascii="Times New Roman" w:hAnsi="Times New Roman" w:cs="Times New Roman"/>
          <w:color w:val="000000"/>
          <w:sz w:val="28"/>
          <w:szCs w:val="28"/>
        </w:rPr>
        <w:t>у</w:t>
      </w:r>
      <w:r w:rsidRPr="00C56815">
        <w:rPr>
          <w:rFonts w:ascii="Times New Roman" w:hAnsi="Times New Roman" w:cs="Times New Roman"/>
          <w:color w:val="000000"/>
          <w:sz w:val="28"/>
          <w:szCs w:val="28"/>
        </w:rPr>
        <w:t xml:space="preserve"> пятиклассников наибольшие затруднения возникли в заданиях на выполнение морфологического анализа слова и синтаксического анализа предложения; </w:t>
      </w:r>
      <w:r>
        <w:rPr>
          <w:rFonts w:ascii="Times New Roman" w:hAnsi="Times New Roman" w:cs="Times New Roman"/>
          <w:color w:val="000000"/>
          <w:sz w:val="28"/>
          <w:szCs w:val="28"/>
        </w:rPr>
        <w:t xml:space="preserve">а также </w:t>
      </w:r>
      <w:r w:rsidRPr="00C56815">
        <w:rPr>
          <w:rFonts w:ascii="Times New Roman" w:hAnsi="Times New Roman" w:cs="Times New Roman"/>
          <w:color w:val="000000"/>
          <w:sz w:val="28"/>
          <w:szCs w:val="28"/>
        </w:rPr>
        <w:t xml:space="preserve">умение </w:t>
      </w:r>
      <w:r w:rsidRPr="00C56815">
        <w:rPr>
          <w:rFonts w:ascii="Times New Roman" w:hAnsi="Times New Roman" w:cs="Times New Roman"/>
          <w:sz w:val="28"/>
          <w:szCs w:val="28"/>
        </w:rPr>
        <w:t>определять отсутствующие в указанном предложении изученные части речи; умение объяснять выбор написания, в том числе с помощью графической схемы; умение формулировать основную мысль текста в посменной форме; умение опознавать функциональносмысловые типы</w:t>
      </w:r>
      <w:r>
        <w:rPr>
          <w:rFonts w:ascii="Times New Roman" w:hAnsi="Times New Roman" w:cs="Times New Roman"/>
          <w:sz w:val="28"/>
          <w:szCs w:val="28"/>
        </w:rPr>
        <w:t xml:space="preserve"> речи, представленные в тексте;</w:t>
      </w:r>
    </w:p>
    <w:p w:rsidR="00881432" w:rsidRPr="00C56815" w:rsidRDefault="00881432" w:rsidP="00BE769A">
      <w:pPr>
        <w:pStyle w:val="ac"/>
        <w:numPr>
          <w:ilvl w:val="0"/>
          <w:numId w:val="2"/>
        </w:numPr>
        <w:spacing w:line="360" w:lineRule="auto"/>
        <w:ind w:left="0" w:firstLine="360"/>
        <w:contextualSpacing/>
        <w:jc w:val="both"/>
        <w:rPr>
          <w:rFonts w:ascii="Times New Roman" w:hAnsi="Times New Roman" w:cs="Times New Roman"/>
          <w:sz w:val="28"/>
          <w:szCs w:val="28"/>
        </w:rPr>
      </w:pPr>
      <w:r>
        <w:rPr>
          <w:rFonts w:ascii="Times New Roman" w:hAnsi="Times New Roman" w:cs="Times New Roman"/>
          <w:sz w:val="28"/>
          <w:szCs w:val="28"/>
        </w:rPr>
        <w:lastRenderedPageBreak/>
        <w:t>в</w:t>
      </w:r>
      <w:r w:rsidRPr="00C56815">
        <w:rPr>
          <w:rFonts w:ascii="Times New Roman" w:hAnsi="Times New Roman" w:cs="Times New Roman"/>
          <w:sz w:val="28"/>
          <w:szCs w:val="28"/>
        </w:rPr>
        <w:t xml:space="preserve"> 6-х классах отмечаются проблемы при выполнении заданий, направленных на выполнение морфологического разбора слова; на обоснование выбора предложения; </w:t>
      </w:r>
      <w:r>
        <w:rPr>
          <w:rFonts w:ascii="Times New Roman" w:hAnsi="Times New Roman" w:cs="Times New Roman"/>
          <w:sz w:val="28"/>
          <w:szCs w:val="28"/>
        </w:rPr>
        <w:t xml:space="preserve">на </w:t>
      </w:r>
      <w:r w:rsidRPr="00C56815">
        <w:rPr>
          <w:rFonts w:ascii="Times New Roman" w:hAnsi="Times New Roman" w:cs="Times New Roman"/>
          <w:sz w:val="28"/>
          <w:szCs w:val="28"/>
        </w:rPr>
        <w:t>умение формулир</w:t>
      </w:r>
      <w:r>
        <w:rPr>
          <w:rFonts w:ascii="Times New Roman" w:hAnsi="Times New Roman" w:cs="Times New Roman"/>
          <w:sz w:val="28"/>
          <w:szCs w:val="28"/>
        </w:rPr>
        <w:t>овать основную мысль текста в по</w:t>
      </w:r>
      <w:r w:rsidRPr="00C56815">
        <w:rPr>
          <w:rFonts w:ascii="Times New Roman" w:hAnsi="Times New Roman" w:cs="Times New Roman"/>
          <w:sz w:val="28"/>
          <w:szCs w:val="28"/>
        </w:rPr>
        <w:t>сменной форме;</w:t>
      </w:r>
      <w:r>
        <w:rPr>
          <w:rFonts w:ascii="Times New Roman" w:hAnsi="Times New Roman" w:cs="Times New Roman"/>
          <w:sz w:val="28"/>
          <w:szCs w:val="28"/>
        </w:rPr>
        <w:t xml:space="preserve"> на</w:t>
      </w:r>
      <w:r w:rsidRPr="00C56815">
        <w:rPr>
          <w:rFonts w:ascii="Times New Roman" w:hAnsi="Times New Roman" w:cs="Times New Roman"/>
          <w:sz w:val="28"/>
          <w:szCs w:val="28"/>
        </w:rPr>
        <w:t xml:space="preserve"> умение составлять предложения, в контексте которого данное многозначное слово употреблено в другом значении; умение распознавать стилистическую окраску слова;</w:t>
      </w:r>
      <w:r>
        <w:rPr>
          <w:rFonts w:ascii="Times New Roman" w:hAnsi="Times New Roman" w:cs="Times New Roman"/>
          <w:sz w:val="28"/>
          <w:szCs w:val="28"/>
        </w:rPr>
        <w:t xml:space="preserve"> на</w:t>
      </w:r>
      <w:r w:rsidRPr="00C56815">
        <w:rPr>
          <w:rFonts w:ascii="Times New Roman" w:hAnsi="Times New Roman" w:cs="Times New Roman"/>
          <w:sz w:val="28"/>
          <w:szCs w:val="28"/>
        </w:rPr>
        <w:t xml:space="preserve"> умение на основе значения фразеологизма и собственного жизненного опыта обучающихся определять конкретную жизненную ситуацию для адекватн</w:t>
      </w:r>
      <w:r>
        <w:rPr>
          <w:rFonts w:ascii="Times New Roman" w:hAnsi="Times New Roman" w:cs="Times New Roman"/>
          <w:sz w:val="28"/>
          <w:szCs w:val="28"/>
        </w:rPr>
        <w:t>ой интерпретации фразеологизма;</w:t>
      </w:r>
    </w:p>
    <w:p w:rsidR="00881432" w:rsidRPr="00C56815" w:rsidRDefault="00881432" w:rsidP="00BE769A">
      <w:pPr>
        <w:pStyle w:val="ac"/>
        <w:numPr>
          <w:ilvl w:val="0"/>
          <w:numId w:val="2"/>
        </w:numPr>
        <w:spacing w:line="360" w:lineRule="auto"/>
        <w:ind w:left="0" w:firstLine="360"/>
        <w:contextualSpacing/>
        <w:jc w:val="both"/>
        <w:rPr>
          <w:rFonts w:ascii="Times New Roman" w:hAnsi="Times New Roman" w:cs="Times New Roman"/>
          <w:color w:val="000000"/>
          <w:sz w:val="28"/>
          <w:szCs w:val="28"/>
        </w:rPr>
      </w:pPr>
      <w:r>
        <w:rPr>
          <w:rFonts w:ascii="Times New Roman" w:hAnsi="Times New Roman" w:cs="Times New Roman"/>
          <w:sz w:val="28"/>
          <w:szCs w:val="28"/>
        </w:rPr>
        <w:t>у</w:t>
      </w:r>
      <w:r w:rsidRPr="00C56815">
        <w:rPr>
          <w:rFonts w:ascii="Times New Roman" w:hAnsi="Times New Roman" w:cs="Times New Roman"/>
          <w:sz w:val="28"/>
          <w:szCs w:val="28"/>
        </w:rPr>
        <w:t xml:space="preserve"> семиклассников затруднения вызвали задания на умение правильно списывать осложненный пропусками орфограмм и пунктограмм текст, соблюдая при </w:t>
      </w:r>
      <w:r w:rsidRPr="00093853">
        <w:rPr>
          <w:rFonts w:ascii="Times New Roman" w:hAnsi="Times New Roman" w:cs="Times New Roman"/>
          <w:sz w:val="28"/>
          <w:szCs w:val="28"/>
        </w:rPr>
        <w:t>письме изученные пунктуационные нормы; орфографического умения правильно писать производные предлоги; распознавать случаи нарушения грамматических норм русского литературного языка в заданных предложениях и исправлять эти нарушения;</w:t>
      </w:r>
      <w:r w:rsidRPr="00C56815">
        <w:rPr>
          <w:rFonts w:ascii="Times New Roman" w:hAnsi="Times New Roman" w:cs="Times New Roman"/>
          <w:sz w:val="28"/>
          <w:szCs w:val="28"/>
        </w:rPr>
        <w:t xml:space="preserve"> соблюдать изученные пунктуационные нормы в процессе письма и обосновывать выбор предложения и знаков препинания в нем, в том числе с помощью графической схемы;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подбирать к найденному слову близкие по значению слова (синонимы); </w:t>
      </w:r>
    </w:p>
    <w:p w:rsidR="00881432" w:rsidRPr="00C56815" w:rsidRDefault="00881432" w:rsidP="00BE769A">
      <w:pPr>
        <w:pStyle w:val="ac"/>
        <w:numPr>
          <w:ilvl w:val="0"/>
          <w:numId w:val="2"/>
        </w:numPr>
        <w:spacing w:line="360" w:lineRule="auto"/>
        <w:ind w:left="0" w:firstLine="360"/>
        <w:contextualSpacing/>
        <w:jc w:val="both"/>
        <w:rPr>
          <w:rFonts w:ascii="Times New Roman" w:hAnsi="Times New Roman" w:cs="Times New Roman"/>
          <w:sz w:val="28"/>
          <w:szCs w:val="28"/>
        </w:rPr>
      </w:pPr>
      <w:r>
        <w:rPr>
          <w:rFonts w:ascii="Times New Roman" w:hAnsi="Times New Roman" w:cs="Times New Roman"/>
          <w:sz w:val="28"/>
          <w:szCs w:val="28"/>
        </w:rPr>
        <w:t>в</w:t>
      </w:r>
      <w:r w:rsidRPr="00C56815">
        <w:rPr>
          <w:rFonts w:ascii="Times New Roman" w:hAnsi="Times New Roman" w:cs="Times New Roman"/>
          <w:sz w:val="28"/>
          <w:szCs w:val="28"/>
        </w:rPr>
        <w:t>осьмиклассники наибольшие затруднения исп</w:t>
      </w:r>
      <w:r>
        <w:rPr>
          <w:rFonts w:ascii="Times New Roman" w:hAnsi="Times New Roman" w:cs="Times New Roman"/>
          <w:sz w:val="28"/>
          <w:szCs w:val="28"/>
        </w:rPr>
        <w:t>ытали</w:t>
      </w:r>
      <w:r w:rsidRPr="00C56815">
        <w:rPr>
          <w:rFonts w:ascii="Times New Roman" w:hAnsi="Times New Roman" w:cs="Times New Roman"/>
          <w:sz w:val="28"/>
          <w:szCs w:val="28"/>
        </w:rPr>
        <w:t xml:space="preserve"> </w:t>
      </w:r>
      <w:r>
        <w:rPr>
          <w:rFonts w:ascii="Times New Roman" w:hAnsi="Times New Roman" w:cs="Times New Roman"/>
          <w:sz w:val="28"/>
          <w:szCs w:val="28"/>
        </w:rPr>
        <w:t>в заданиях, направленных</w:t>
      </w:r>
      <w:r w:rsidRPr="00C56815">
        <w:rPr>
          <w:rFonts w:ascii="Times New Roman" w:hAnsi="Times New Roman" w:cs="Times New Roman"/>
          <w:sz w:val="28"/>
          <w:szCs w:val="28"/>
        </w:rPr>
        <w:t xml:space="preserve"> на соблюдение пунктуационных норм при списывании текста; </w:t>
      </w:r>
      <w:r>
        <w:rPr>
          <w:rFonts w:ascii="Times New Roman" w:hAnsi="Times New Roman" w:cs="Times New Roman"/>
          <w:sz w:val="28"/>
          <w:szCs w:val="28"/>
        </w:rPr>
        <w:t xml:space="preserve">а также на умение </w:t>
      </w:r>
      <w:r w:rsidRPr="00C56815">
        <w:rPr>
          <w:rFonts w:ascii="Times New Roman" w:hAnsi="Times New Roman" w:cs="Times New Roman"/>
          <w:sz w:val="28"/>
          <w:szCs w:val="28"/>
        </w:rPr>
        <w:t xml:space="preserve">обосновывать условия выбора слитного/раздельного написания с НЕ слова разных частей речи; </w:t>
      </w:r>
      <w:r>
        <w:rPr>
          <w:rFonts w:ascii="Times New Roman" w:hAnsi="Times New Roman" w:cs="Times New Roman"/>
          <w:sz w:val="28"/>
          <w:szCs w:val="28"/>
        </w:rPr>
        <w:t xml:space="preserve">умение </w:t>
      </w:r>
      <w:r w:rsidRPr="00C56815">
        <w:rPr>
          <w:rFonts w:ascii="Times New Roman" w:hAnsi="Times New Roman" w:cs="Times New Roman"/>
          <w:sz w:val="28"/>
          <w:szCs w:val="28"/>
        </w:rPr>
        <w:t xml:space="preserve">обосновывать условия выбора написаний Н и НН в словах разных частей речи; </w:t>
      </w:r>
      <w:r>
        <w:rPr>
          <w:rFonts w:ascii="Times New Roman" w:hAnsi="Times New Roman" w:cs="Times New Roman"/>
          <w:sz w:val="28"/>
          <w:szCs w:val="28"/>
        </w:rPr>
        <w:t xml:space="preserve">умение </w:t>
      </w:r>
      <w:r w:rsidRPr="00C56815">
        <w:rPr>
          <w:rFonts w:ascii="Times New Roman" w:hAnsi="Times New Roman" w:cs="Times New Roman"/>
          <w:sz w:val="28"/>
          <w:szCs w:val="28"/>
        </w:rPr>
        <w:t xml:space="preserve">определять вид подчинительной связи в словосочетаниях; пунктуационным умением </w:t>
      </w:r>
      <w:r w:rsidRPr="00C56815">
        <w:rPr>
          <w:rFonts w:ascii="Times New Roman" w:hAnsi="Times New Roman" w:cs="Times New Roman"/>
          <w:sz w:val="28"/>
          <w:szCs w:val="28"/>
        </w:rPr>
        <w:lastRenderedPageBreak/>
        <w:t xml:space="preserve">обосновывать условия обособления согласованного определения и пунктуационным умением обосновывать условия обособления обстоятельства. </w:t>
      </w:r>
    </w:p>
    <w:p w:rsidR="00881432" w:rsidRPr="00A168CA" w:rsidRDefault="00881432" w:rsidP="00881432">
      <w:pPr>
        <w:spacing w:after="0" w:line="360" w:lineRule="auto"/>
        <w:ind w:firstLine="709"/>
        <w:jc w:val="both"/>
        <w:rPr>
          <w:rFonts w:ascii="Times New Roman" w:hAnsi="Times New Roman" w:cs="Times New Roman"/>
          <w:i/>
          <w:sz w:val="28"/>
          <w:szCs w:val="28"/>
        </w:rPr>
      </w:pPr>
      <w:r w:rsidRPr="00A168CA">
        <w:rPr>
          <w:rFonts w:ascii="Times New Roman" w:hAnsi="Times New Roman" w:cs="Times New Roman"/>
          <w:i/>
          <w:sz w:val="28"/>
          <w:szCs w:val="28"/>
        </w:rPr>
        <w:t>по математике:</w:t>
      </w:r>
    </w:p>
    <w:p w:rsidR="00881432" w:rsidRPr="00A168CA" w:rsidRDefault="00881432" w:rsidP="00BE769A">
      <w:pPr>
        <w:pStyle w:val="ac"/>
        <w:numPr>
          <w:ilvl w:val="0"/>
          <w:numId w:val="2"/>
        </w:numPr>
        <w:spacing w:line="360" w:lineRule="auto"/>
        <w:ind w:left="0" w:firstLine="360"/>
        <w:contextualSpacing/>
        <w:jc w:val="both"/>
        <w:rPr>
          <w:rFonts w:ascii="Times New Roman" w:hAnsi="Times New Roman" w:cs="Times New Roman"/>
          <w:sz w:val="28"/>
          <w:szCs w:val="28"/>
        </w:rPr>
      </w:pPr>
      <w:r w:rsidRPr="00A168CA">
        <w:rPr>
          <w:rFonts w:ascii="Times New Roman" w:hAnsi="Times New Roman" w:cs="Times New Roman"/>
          <w:sz w:val="28"/>
          <w:szCs w:val="28"/>
        </w:rPr>
        <w:t xml:space="preserve">у четвероклассников сложности вызвали задания, связанные с построением геометрических фигур с заданными измерениями (отрезок, квадрат, прямоугольник) с помощью линейки, угольника; умением решать текстовые задачи в три-четыре действия; умением 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881432" w:rsidRPr="00A168CA" w:rsidRDefault="00881432" w:rsidP="00BE769A">
      <w:pPr>
        <w:pStyle w:val="ac"/>
        <w:numPr>
          <w:ilvl w:val="0"/>
          <w:numId w:val="2"/>
        </w:numPr>
        <w:spacing w:line="360" w:lineRule="auto"/>
        <w:ind w:left="0" w:firstLine="360"/>
        <w:contextualSpacing/>
        <w:jc w:val="both"/>
        <w:rPr>
          <w:rFonts w:ascii="Times New Roman" w:hAnsi="Times New Roman" w:cs="Times New Roman"/>
          <w:sz w:val="28"/>
          <w:szCs w:val="28"/>
        </w:rPr>
      </w:pPr>
      <w:r w:rsidRPr="00A168CA">
        <w:rPr>
          <w:rFonts w:ascii="Times New Roman" w:hAnsi="Times New Roman" w:cs="Times New Roman"/>
          <w:sz w:val="28"/>
          <w:szCs w:val="28"/>
        </w:rPr>
        <w:t xml:space="preserve">в 5-х классах дефициты были отмечены в заданиях на </w:t>
      </w:r>
      <w:r>
        <w:rPr>
          <w:rFonts w:ascii="Times New Roman" w:hAnsi="Times New Roman" w:cs="Times New Roman"/>
          <w:sz w:val="28"/>
          <w:szCs w:val="28"/>
        </w:rPr>
        <w:t>умение р</w:t>
      </w:r>
      <w:r w:rsidRPr="00A168CA">
        <w:rPr>
          <w:rFonts w:ascii="Times New Roman" w:hAnsi="Times New Roman" w:cs="Times New Roman"/>
          <w:sz w:val="28"/>
          <w:szCs w:val="28"/>
        </w:rPr>
        <w:t xml:space="preserve">ешать задачи на нахождение части числа и числа по его части; </w:t>
      </w:r>
      <w:r>
        <w:rPr>
          <w:rFonts w:ascii="Times New Roman" w:hAnsi="Times New Roman" w:cs="Times New Roman"/>
          <w:sz w:val="28"/>
          <w:szCs w:val="28"/>
        </w:rPr>
        <w:t>умение р</w:t>
      </w:r>
      <w:r w:rsidRPr="00A168CA">
        <w:rPr>
          <w:rFonts w:ascii="Times New Roman" w:hAnsi="Times New Roman" w:cs="Times New Roman"/>
          <w:sz w:val="28"/>
          <w:szCs w:val="28"/>
        </w:rPr>
        <w:t xml:space="preserve">ешать задачи разных типов (на работу, на движение), связывающих три величины, выделять эти величины и отношения между ними; </w:t>
      </w:r>
      <w:r>
        <w:rPr>
          <w:rFonts w:ascii="Times New Roman" w:hAnsi="Times New Roman" w:cs="Times New Roman"/>
          <w:sz w:val="28"/>
          <w:szCs w:val="28"/>
        </w:rPr>
        <w:t>умение и</w:t>
      </w:r>
      <w:r w:rsidRPr="00A168CA">
        <w:rPr>
          <w:rFonts w:ascii="Times New Roman" w:hAnsi="Times New Roman" w:cs="Times New Roman"/>
          <w:sz w:val="28"/>
          <w:szCs w:val="28"/>
        </w:rPr>
        <w:t>спользовать свойства чисел и правила действий с числами при выполнении вычислений / выполнять вычисления, в том числе с использованием приемов рациональных вычислений, обосновывать;</w:t>
      </w:r>
      <w:r>
        <w:rPr>
          <w:rFonts w:ascii="Times New Roman" w:hAnsi="Times New Roman" w:cs="Times New Roman"/>
          <w:sz w:val="28"/>
          <w:szCs w:val="28"/>
        </w:rPr>
        <w:t xml:space="preserve"> умение р</w:t>
      </w:r>
      <w:r w:rsidRPr="00A168CA">
        <w:rPr>
          <w:rFonts w:ascii="Times New Roman" w:hAnsi="Times New Roman" w:cs="Times New Roman"/>
          <w:sz w:val="28"/>
          <w:szCs w:val="28"/>
        </w:rPr>
        <w:t xml:space="preserve">ешать задачи на покупки, решать несложные логические задачи методом рассуждений; </w:t>
      </w:r>
      <w:r>
        <w:rPr>
          <w:rFonts w:ascii="Times New Roman" w:hAnsi="Times New Roman" w:cs="Times New Roman"/>
          <w:sz w:val="28"/>
          <w:szCs w:val="28"/>
        </w:rPr>
        <w:t>о</w:t>
      </w:r>
      <w:r w:rsidRPr="00A168CA">
        <w:rPr>
          <w:rFonts w:ascii="Times New Roman" w:hAnsi="Times New Roman" w:cs="Times New Roman"/>
          <w:sz w:val="28"/>
          <w:szCs w:val="28"/>
        </w:rPr>
        <w:t xml:space="preserve">перировать понятиями: прямоугольный параллелепипед, куб, шар; </w:t>
      </w:r>
      <w:r>
        <w:rPr>
          <w:rFonts w:ascii="Times New Roman" w:hAnsi="Times New Roman" w:cs="Times New Roman"/>
          <w:sz w:val="28"/>
          <w:szCs w:val="28"/>
        </w:rPr>
        <w:t>в</w:t>
      </w:r>
      <w:r w:rsidRPr="00A168CA">
        <w:rPr>
          <w:rFonts w:ascii="Times New Roman" w:hAnsi="Times New Roman" w:cs="Times New Roman"/>
          <w:sz w:val="28"/>
          <w:szCs w:val="28"/>
        </w:rPr>
        <w:t>ыполнять простейшие построения и измерения на местности, необходимые в реальной жизни;</w:t>
      </w:r>
    </w:p>
    <w:p w:rsidR="00881432" w:rsidRPr="00A168CA" w:rsidRDefault="00881432" w:rsidP="00BE769A">
      <w:pPr>
        <w:pStyle w:val="ac"/>
        <w:numPr>
          <w:ilvl w:val="0"/>
          <w:numId w:val="2"/>
        </w:numPr>
        <w:spacing w:line="360" w:lineRule="auto"/>
        <w:ind w:left="0" w:firstLine="360"/>
        <w:contextualSpacing/>
        <w:jc w:val="both"/>
        <w:rPr>
          <w:rFonts w:ascii="Times New Roman" w:hAnsi="Times New Roman" w:cs="Times New Roman"/>
          <w:sz w:val="28"/>
          <w:szCs w:val="28"/>
        </w:rPr>
      </w:pPr>
      <w:r>
        <w:rPr>
          <w:rFonts w:ascii="Times New Roman" w:hAnsi="Times New Roman" w:cs="Times New Roman"/>
          <w:sz w:val="28"/>
          <w:szCs w:val="28"/>
        </w:rPr>
        <w:t>у шестиклассников проблемы были выявлены при выполнении заданий на умение о</w:t>
      </w:r>
      <w:r w:rsidRPr="00A168CA">
        <w:rPr>
          <w:rFonts w:ascii="Times New Roman" w:hAnsi="Times New Roman" w:cs="Times New Roman"/>
          <w:sz w:val="28"/>
          <w:szCs w:val="28"/>
        </w:rPr>
        <w:t xml:space="preserve">перировать понятием </w:t>
      </w:r>
      <w:r>
        <w:rPr>
          <w:rFonts w:ascii="Times New Roman" w:hAnsi="Times New Roman" w:cs="Times New Roman"/>
          <w:sz w:val="28"/>
          <w:szCs w:val="28"/>
        </w:rPr>
        <w:t>«</w:t>
      </w:r>
      <w:r w:rsidRPr="00A168CA">
        <w:rPr>
          <w:rFonts w:ascii="Times New Roman" w:hAnsi="Times New Roman" w:cs="Times New Roman"/>
          <w:sz w:val="28"/>
          <w:szCs w:val="28"/>
        </w:rPr>
        <w:t>модуль числа</w:t>
      </w:r>
      <w:r>
        <w:rPr>
          <w:rFonts w:ascii="Times New Roman" w:hAnsi="Times New Roman" w:cs="Times New Roman"/>
          <w:sz w:val="28"/>
          <w:szCs w:val="28"/>
        </w:rPr>
        <w:t>»</w:t>
      </w:r>
      <w:r w:rsidRPr="00A168CA">
        <w:rPr>
          <w:rFonts w:ascii="Times New Roman" w:hAnsi="Times New Roman" w:cs="Times New Roman"/>
          <w:sz w:val="28"/>
          <w:szCs w:val="28"/>
        </w:rPr>
        <w:t xml:space="preserve">, </w:t>
      </w:r>
      <w:r>
        <w:rPr>
          <w:rFonts w:ascii="Times New Roman" w:hAnsi="Times New Roman" w:cs="Times New Roman"/>
          <w:sz w:val="28"/>
          <w:szCs w:val="28"/>
        </w:rPr>
        <w:t>«</w:t>
      </w:r>
      <w:r w:rsidRPr="00A168CA">
        <w:rPr>
          <w:rFonts w:ascii="Times New Roman" w:hAnsi="Times New Roman" w:cs="Times New Roman"/>
          <w:sz w:val="28"/>
          <w:szCs w:val="28"/>
        </w:rPr>
        <w:t>геометрическая интерпретация модуля числа</w:t>
      </w:r>
      <w:r>
        <w:rPr>
          <w:rFonts w:ascii="Times New Roman" w:hAnsi="Times New Roman" w:cs="Times New Roman"/>
          <w:sz w:val="28"/>
          <w:szCs w:val="28"/>
        </w:rPr>
        <w:t>»</w:t>
      </w:r>
      <w:r w:rsidRPr="00A168CA">
        <w:rPr>
          <w:rFonts w:ascii="Times New Roman" w:hAnsi="Times New Roman" w:cs="Times New Roman"/>
          <w:sz w:val="28"/>
          <w:szCs w:val="28"/>
        </w:rPr>
        <w:t xml:space="preserve">; </w:t>
      </w:r>
      <w:r>
        <w:rPr>
          <w:rFonts w:ascii="Times New Roman" w:hAnsi="Times New Roman" w:cs="Times New Roman"/>
          <w:sz w:val="28"/>
          <w:szCs w:val="28"/>
        </w:rPr>
        <w:t>на умение и</w:t>
      </w:r>
      <w:r w:rsidRPr="00A168CA">
        <w:rPr>
          <w:rFonts w:ascii="Times New Roman" w:hAnsi="Times New Roman" w:cs="Times New Roman"/>
          <w:sz w:val="28"/>
          <w:szCs w:val="28"/>
        </w:rPr>
        <w:t xml:space="preserve">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w:t>
      </w:r>
      <w:r>
        <w:rPr>
          <w:rFonts w:ascii="Times New Roman" w:hAnsi="Times New Roman" w:cs="Times New Roman"/>
          <w:sz w:val="28"/>
          <w:szCs w:val="28"/>
        </w:rPr>
        <w:t>р</w:t>
      </w:r>
      <w:r w:rsidRPr="00A168CA">
        <w:rPr>
          <w:rFonts w:ascii="Times New Roman" w:hAnsi="Times New Roman" w:cs="Times New Roman"/>
          <w:sz w:val="28"/>
          <w:szCs w:val="28"/>
        </w:rPr>
        <w:t xml:space="preserve">ешать задачи на покупки, находить процент от числа, число по проценту от него, находить процентное отношение двух чисел, находить процентное снижение или </w:t>
      </w:r>
      <w:r>
        <w:rPr>
          <w:rFonts w:ascii="Times New Roman" w:hAnsi="Times New Roman" w:cs="Times New Roman"/>
          <w:sz w:val="28"/>
          <w:szCs w:val="28"/>
        </w:rPr>
        <w:t>процентное повышение величины; и</w:t>
      </w:r>
      <w:r w:rsidRPr="00A168CA">
        <w:rPr>
          <w:rFonts w:ascii="Times New Roman" w:hAnsi="Times New Roman" w:cs="Times New Roman"/>
          <w:sz w:val="28"/>
          <w:szCs w:val="28"/>
        </w:rPr>
        <w:t xml:space="preserve">зображать изучаемые фигуры от руки и с помощью линейки; </w:t>
      </w:r>
      <w:r>
        <w:rPr>
          <w:rFonts w:ascii="Times New Roman" w:hAnsi="Times New Roman" w:cs="Times New Roman"/>
          <w:sz w:val="28"/>
          <w:szCs w:val="28"/>
        </w:rPr>
        <w:t>р</w:t>
      </w:r>
      <w:r w:rsidRPr="00A168CA">
        <w:rPr>
          <w:rFonts w:ascii="Times New Roman" w:hAnsi="Times New Roman" w:cs="Times New Roman"/>
          <w:sz w:val="28"/>
          <w:szCs w:val="28"/>
        </w:rPr>
        <w:t xml:space="preserve">ешать </w:t>
      </w:r>
      <w:r w:rsidRPr="00A168CA">
        <w:rPr>
          <w:rFonts w:ascii="Times New Roman" w:hAnsi="Times New Roman" w:cs="Times New Roman"/>
          <w:sz w:val="28"/>
          <w:szCs w:val="28"/>
        </w:rPr>
        <w:lastRenderedPageBreak/>
        <w:t>простые и сложные задачи разных типов, а также задачи повышенной трудности;</w:t>
      </w:r>
    </w:p>
    <w:p w:rsidR="00881432" w:rsidRPr="00A168CA" w:rsidRDefault="00881432" w:rsidP="00BE769A">
      <w:pPr>
        <w:pStyle w:val="ac"/>
        <w:numPr>
          <w:ilvl w:val="0"/>
          <w:numId w:val="2"/>
        </w:numPr>
        <w:spacing w:line="360" w:lineRule="auto"/>
        <w:ind w:left="0" w:firstLine="360"/>
        <w:contextualSpacing/>
        <w:jc w:val="both"/>
        <w:rPr>
          <w:rFonts w:ascii="Times New Roman" w:hAnsi="Times New Roman" w:cs="Times New Roman"/>
          <w:sz w:val="28"/>
          <w:szCs w:val="28"/>
        </w:rPr>
      </w:pPr>
      <w:r>
        <w:rPr>
          <w:rFonts w:ascii="Times New Roman" w:hAnsi="Times New Roman" w:cs="Times New Roman"/>
          <w:sz w:val="28"/>
          <w:szCs w:val="28"/>
        </w:rPr>
        <w:t xml:space="preserve">обучающиеся </w:t>
      </w:r>
      <w:r w:rsidRPr="00A168CA">
        <w:rPr>
          <w:rFonts w:ascii="Times New Roman" w:hAnsi="Times New Roman" w:cs="Times New Roman"/>
          <w:sz w:val="28"/>
          <w:szCs w:val="28"/>
        </w:rPr>
        <w:t>7</w:t>
      </w:r>
      <w:r>
        <w:rPr>
          <w:rFonts w:ascii="Times New Roman" w:hAnsi="Times New Roman" w:cs="Times New Roman"/>
          <w:sz w:val="28"/>
          <w:szCs w:val="28"/>
        </w:rPr>
        <w:t>-х</w:t>
      </w:r>
      <w:r w:rsidRPr="00A168CA">
        <w:rPr>
          <w:rFonts w:ascii="Times New Roman" w:hAnsi="Times New Roman" w:cs="Times New Roman"/>
          <w:sz w:val="28"/>
          <w:szCs w:val="28"/>
        </w:rPr>
        <w:t xml:space="preserve"> класс</w:t>
      </w:r>
      <w:r>
        <w:rPr>
          <w:rFonts w:ascii="Times New Roman" w:hAnsi="Times New Roman" w:cs="Times New Roman"/>
          <w:sz w:val="28"/>
          <w:szCs w:val="28"/>
        </w:rPr>
        <w:t>ов</w:t>
      </w:r>
      <w:r w:rsidRPr="00A168CA">
        <w:rPr>
          <w:rFonts w:ascii="Times New Roman" w:hAnsi="Times New Roman" w:cs="Times New Roman"/>
          <w:sz w:val="28"/>
          <w:szCs w:val="28"/>
        </w:rPr>
        <w:t xml:space="preserve">  </w:t>
      </w:r>
      <w:r>
        <w:rPr>
          <w:rFonts w:ascii="Times New Roman" w:hAnsi="Times New Roman" w:cs="Times New Roman"/>
          <w:sz w:val="28"/>
          <w:szCs w:val="28"/>
        </w:rPr>
        <w:t>испытали трудности</w:t>
      </w:r>
      <w:r w:rsidRPr="00A168CA">
        <w:rPr>
          <w:rFonts w:ascii="Times New Roman" w:hAnsi="Times New Roman" w:cs="Times New Roman"/>
          <w:sz w:val="28"/>
          <w:szCs w:val="28"/>
        </w:rPr>
        <w:t xml:space="preserve">  </w:t>
      </w:r>
      <w:r>
        <w:rPr>
          <w:rFonts w:ascii="Times New Roman" w:hAnsi="Times New Roman" w:cs="Times New Roman"/>
          <w:sz w:val="28"/>
          <w:szCs w:val="28"/>
        </w:rPr>
        <w:t>при умении с</w:t>
      </w:r>
      <w:r w:rsidRPr="00A168CA">
        <w:rPr>
          <w:rFonts w:ascii="Times New Roman" w:hAnsi="Times New Roman" w:cs="Times New Roman"/>
          <w:sz w:val="28"/>
          <w:szCs w:val="28"/>
        </w:rPr>
        <w:t xml:space="preserve">троить график линейной функции; решать задачи на основе рассмотрения реальных ситуаций, в которых не требуется точный вычислительный результат; </w:t>
      </w:r>
      <w:r>
        <w:rPr>
          <w:rFonts w:ascii="Times New Roman" w:hAnsi="Times New Roman" w:cs="Times New Roman"/>
          <w:sz w:val="28"/>
          <w:szCs w:val="28"/>
        </w:rPr>
        <w:t>в</w:t>
      </w:r>
      <w:r w:rsidRPr="00A168CA">
        <w:rPr>
          <w:rFonts w:ascii="Times New Roman" w:hAnsi="Times New Roman" w:cs="Times New Roman"/>
          <w:sz w:val="28"/>
          <w:szCs w:val="28"/>
        </w:rPr>
        <w:t xml:space="preserve">ыполнять несложные преобразования выражений: раскрывать скобки, приводить подобные слагаемые, использовать формулы сокращённого умножения; </w:t>
      </w:r>
      <w:r>
        <w:rPr>
          <w:rFonts w:ascii="Times New Roman" w:hAnsi="Times New Roman" w:cs="Times New Roman"/>
          <w:sz w:val="28"/>
          <w:szCs w:val="28"/>
        </w:rPr>
        <w:t>с</w:t>
      </w:r>
      <w:r w:rsidRPr="00A168CA">
        <w:rPr>
          <w:rFonts w:ascii="Times New Roman" w:hAnsi="Times New Roman" w:cs="Times New Roman"/>
          <w:sz w:val="28"/>
          <w:szCs w:val="28"/>
        </w:rPr>
        <w:t xml:space="preserve">равнивать рациональные числа / знать геометрическую интерпретацию целых, рациональных чисел;  применять геометрические факты для решения задач, в том числе предполагающих несколько шагов решения; </w:t>
      </w:r>
      <w:r>
        <w:rPr>
          <w:rFonts w:ascii="Times New Roman" w:hAnsi="Times New Roman" w:cs="Times New Roman"/>
          <w:sz w:val="28"/>
          <w:szCs w:val="28"/>
        </w:rPr>
        <w:t xml:space="preserve">  р</w:t>
      </w:r>
      <w:r w:rsidRPr="00A168CA">
        <w:rPr>
          <w:rFonts w:ascii="Times New Roman" w:hAnsi="Times New Roman" w:cs="Times New Roman"/>
          <w:sz w:val="28"/>
          <w:szCs w:val="28"/>
        </w:rPr>
        <w:t>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r>
        <w:rPr>
          <w:rFonts w:ascii="Times New Roman" w:hAnsi="Times New Roman" w:cs="Times New Roman"/>
          <w:sz w:val="28"/>
          <w:szCs w:val="28"/>
        </w:rPr>
        <w:t>;</w:t>
      </w:r>
      <w:r w:rsidRPr="00A168CA">
        <w:rPr>
          <w:rFonts w:ascii="Times New Roman" w:hAnsi="Times New Roman" w:cs="Times New Roman"/>
          <w:sz w:val="28"/>
          <w:szCs w:val="28"/>
        </w:rPr>
        <w:t xml:space="preserve">  </w:t>
      </w:r>
    </w:p>
    <w:p w:rsidR="00881432" w:rsidRPr="00A168CA" w:rsidRDefault="00881432" w:rsidP="00BE769A">
      <w:pPr>
        <w:pStyle w:val="ac"/>
        <w:numPr>
          <w:ilvl w:val="0"/>
          <w:numId w:val="2"/>
        </w:numPr>
        <w:spacing w:line="360" w:lineRule="auto"/>
        <w:ind w:left="0" w:firstLine="360"/>
        <w:contextualSpacing/>
        <w:jc w:val="both"/>
        <w:rPr>
          <w:rFonts w:ascii="Times New Roman" w:hAnsi="Times New Roman" w:cs="Times New Roman"/>
          <w:sz w:val="28"/>
          <w:szCs w:val="28"/>
        </w:rPr>
      </w:pPr>
      <w:r>
        <w:rPr>
          <w:rFonts w:ascii="Times New Roman" w:hAnsi="Times New Roman" w:cs="Times New Roman"/>
          <w:sz w:val="28"/>
          <w:szCs w:val="28"/>
        </w:rPr>
        <w:t>для восьмиклассников сложными были задания на умение ч</w:t>
      </w:r>
      <w:r w:rsidRPr="00A168CA">
        <w:rPr>
          <w:rFonts w:ascii="Times New Roman" w:hAnsi="Times New Roman" w:cs="Times New Roman"/>
          <w:sz w:val="28"/>
          <w:szCs w:val="28"/>
        </w:rPr>
        <w:t xml:space="preserve">итать информацию, представленную в виде таблицы, диаграммы, графика; </w:t>
      </w:r>
      <w:r>
        <w:rPr>
          <w:rFonts w:ascii="Times New Roman" w:hAnsi="Times New Roman" w:cs="Times New Roman"/>
          <w:sz w:val="28"/>
          <w:szCs w:val="28"/>
        </w:rPr>
        <w:t>в</w:t>
      </w:r>
      <w:r w:rsidRPr="00A168CA">
        <w:rPr>
          <w:rFonts w:ascii="Times New Roman" w:hAnsi="Times New Roman" w:cs="Times New Roman"/>
          <w:sz w:val="28"/>
          <w:szCs w:val="28"/>
        </w:rPr>
        <w:t xml:space="preserve">ыполнять несложные преобразования дробно-линейных выражений, использовать </w:t>
      </w:r>
      <w:r>
        <w:rPr>
          <w:rFonts w:ascii="Times New Roman" w:hAnsi="Times New Roman" w:cs="Times New Roman"/>
          <w:sz w:val="28"/>
          <w:szCs w:val="28"/>
        </w:rPr>
        <w:t>формулы сокращённого умножения</w:t>
      </w:r>
      <w:r w:rsidRPr="00A168CA">
        <w:rPr>
          <w:rFonts w:ascii="Times New Roman" w:hAnsi="Times New Roman" w:cs="Times New Roman"/>
          <w:sz w:val="28"/>
          <w:szCs w:val="28"/>
        </w:rPr>
        <w:t xml:space="preserve">; </w:t>
      </w:r>
      <w:r>
        <w:rPr>
          <w:rFonts w:ascii="Times New Roman" w:hAnsi="Times New Roman" w:cs="Times New Roman"/>
          <w:sz w:val="28"/>
          <w:szCs w:val="28"/>
        </w:rPr>
        <w:t>о</w:t>
      </w:r>
      <w:r w:rsidRPr="00A168CA">
        <w:rPr>
          <w:rFonts w:ascii="Times New Roman" w:hAnsi="Times New Roman" w:cs="Times New Roman"/>
          <w:sz w:val="28"/>
          <w:szCs w:val="28"/>
        </w:rPr>
        <w:t>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w:t>
      </w:r>
      <w:r>
        <w:rPr>
          <w:rFonts w:ascii="Times New Roman" w:hAnsi="Times New Roman" w:cs="Times New Roman"/>
          <w:sz w:val="28"/>
          <w:szCs w:val="28"/>
        </w:rPr>
        <w:t>ения задач геометрические факты</w:t>
      </w:r>
      <w:r w:rsidRPr="00A168CA">
        <w:rPr>
          <w:rFonts w:ascii="Times New Roman" w:hAnsi="Times New Roman" w:cs="Times New Roman"/>
          <w:sz w:val="28"/>
          <w:szCs w:val="28"/>
        </w:rPr>
        <w:t xml:space="preserve">; </w:t>
      </w:r>
      <w:r>
        <w:rPr>
          <w:rFonts w:ascii="Times New Roman" w:hAnsi="Times New Roman" w:cs="Times New Roman"/>
          <w:sz w:val="28"/>
          <w:szCs w:val="28"/>
        </w:rPr>
        <w:t>и</w:t>
      </w:r>
      <w:r w:rsidRPr="00A168CA">
        <w:rPr>
          <w:rFonts w:ascii="Times New Roman" w:hAnsi="Times New Roman" w:cs="Times New Roman"/>
          <w:sz w:val="28"/>
          <w:szCs w:val="28"/>
        </w:rPr>
        <w:t xml:space="preserve">спользовать свойства геометрических фигур для решения задач практического содержания;  </w:t>
      </w:r>
      <w:r>
        <w:rPr>
          <w:rFonts w:ascii="Times New Roman" w:hAnsi="Times New Roman" w:cs="Times New Roman"/>
          <w:sz w:val="28"/>
          <w:szCs w:val="28"/>
        </w:rPr>
        <w:t>п</w:t>
      </w:r>
      <w:r w:rsidRPr="00A168CA">
        <w:rPr>
          <w:rFonts w:ascii="Times New Roman" w:hAnsi="Times New Roman" w:cs="Times New Roman"/>
          <w:sz w:val="28"/>
          <w:szCs w:val="28"/>
        </w:rPr>
        <w:t>редставлять данные в виде таблиц, диаграмм, графиков / иллюстрировать с помощью графика реальную зависимость ил</w:t>
      </w:r>
      <w:r>
        <w:rPr>
          <w:rFonts w:ascii="Times New Roman" w:hAnsi="Times New Roman" w:cs="Times New Roman"/>
          <w:sz w:val="28"/>
          <w:szCs w:val="28"/>
        </w:rPr>
        <w:t>и процесс по их характеристикам</w:t>
      </w:r>
      <w:r w:rsidRPr="00A168CA">
        <w:rPr>
          <w:rFonts w:ascii="Times New Roman" w:hAnsi="Times New Roman" w:cs="Times New Roman"/>
          <w:sz w:val="28"/>
          <w:szCs w:val="28"/>
        </w:rPr>
        <w:t xml:space="preserve">; </w:t>
      </w:r>
      <w:r>
        <w:rPr>
          <w:rFonts w:ascii="Times New Roman" w:hAnsi="Times New Roman" w:cs="Times New Roman"/>
          <w:sz w:val="28"/>
          <w:szCs w:val="28"/>
        </w:rPr>
        <w:t>о</w:t>
      </w:r>
      <w:r w:rsidRPr="00A168CA">
        <w:rPr>
          <w:rFonts w:ascii="Times New Roman" w:hAnsi="Times New Roman" w:cs="Times New Roman"/>
          <w:sz w:val="28"/>
          <w:szCs w:val="28"/>
        </w:rPr>
        <w:t>перировать на базовом уровне понятиями геометрических фигур / применять геометрические факты для решения задач, в том числе предпол</w:t>
      </w:r>
      <w:r>
        <w:rPr>
          <w:rFonts w:ascii="Times New Roman" w:hAnsi="Times New Roman" w:cs="Times New Roman"/>
          <w:sz w:val="28"/>
          <w:szCs w:val="28"/>
        </w:rPr>
        <w:t>агающих несколько шагов решения</w:t>
      </w:r>
      <w:r w:rsidRPr="00A168CA">
        <w:rPr>
          <w:rFonts w:ascii="Times New Roman" w:hAnsi="Times New Roman" w:cs="Times New Roman"/>
          <w:sz w:val="28"/>
          <w:szCs w:val="28"/>
        </w:rPr>
        <w:t xml:space="preserve">;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w:t>
      </w:r>
      <w:r w:rsidRPr="00A168CA">
        <w:rPr>
          <w:rFonts w:ascii="Times New Roman" w:hAnsi="Times New Roman" w:cs="Times New Roman"/>
          <w:sz w:val="28"/>
          <w:szCs w:val="28"/>
        </w:rPr>
        <w:lastRenderedPageBreak/>
        <w:t>с</w:t>
      </w:r>
      <w:r>
        <w:rPr>
          <w:rFonts w:ascii="Times New Roman" w:hAnsi="Times New Roman" w:cs="Times New Roman"/>
          <w:sz w:val="28"/>
          <w:szCs w:val="28"/>
        </w:rPr>
        <w:t>итуации или прикладной задачи; р</w:t>
      </w:r>
      <w:r w:rsidRPr="00A168CA">
        <w:rPr>
          <w:rFonts w:ascii="Times New Roman" w:hAnsi="Times New Roman" w:cs="Times New Roman"/>
          <w:sz w:val="28"/>
          <w:szCs w:val="28"/>
        </w:rPr>
        <w:t>ешать простые и сложные задачи разных типов, а также задачи повышенной трудности</w:t>
      </w:r>
      <w:r>
        <w:rPr>
          <w:rFonts w:ascii="Times New Roman" w:hAnsi="Times New Roman" w:cs="Times New Roman"/>
          <w:sz w:val="28"/>
          <w:szCs w:val="28"/>
        </w:rPr>
        <w:t>.</w:t>
      </w:r>
      <w:r w:rsidRPr="00A168CA">
        <w:rPr>
          <w:rFonts w:ascii="Times New Roman" w:hAnsi="Times New Roman" w:cs="Times New Roman"/>
          <w:sz w:val="28"/>
          <w:szCs w:val="28"/>
        </w:rPr>
        <w:t xml:space="preserve">  </w:t>
      </w:r>
    </w:p>
    <w:p w:rsidR="00881432" w:rsidRPr="00881432" w:rsidRDefault="00881432" w:rsidP="00881432">
      <w:pPr>
        <w:spacing w:after="0" w:line="360" w:lineRule="auto"/>
        <w:ind w:firstLine="708"/>
        <w:jc w:val="center"/>
        <w:rPr>
          <w:rFonts w:ascii="Times New Roman" w:hAnsi="Times New Roman" w:cs="Times New Roman"/>
          <w:i/>
          <w:sz w:val="28"/>
          <w:szCs w:val="28"/>
        </w:rPr>
      </w:pPr>
      <w:r w:rsidRPr="00881432">
        <w:rPr>
          <w:rFonts w:ascii="Times New Roman" w:hAnsi="Times New Roman" w:cs="Times New Roman"/>
          <w:i/>
          <w:sz w:val="28"/>
          <w:szCs w:val="28"/>
        </w:rPr>
        <w:t>Рекомендации для управлений образованием,</w:t>
      </w:r>
      <w:r>
        <w:rPr>
          <w:rFonts w:ascii="Times New Roman" w:hAnsi="Times New Roman" w:cs="Times New Roman"/>
          <w:i/>
          <w:sz w:val="28"/>
          <w:szCs w:val="28"/>
        </w:rPr>
        <w:t xml:space="preserve"> муниципальных и </w:t>
      </w:r>
      <w:r w:rsidRPr="00881432">
        <w:rPr>
          <w:rFonts w:ascii="Times New Roman" w:hAnsi="Times New Roman" w:cs="Times New Roman"/>
          <w:i/>
          <w:sz w:val="28"/>
          <w:szCs w:val="28"/>
        </w:rPr>
        <w:t xml:space="preserve">школьных методических объединений, учителей </w:t>
      </w:r>
      <w:r>
        <w:rPr>
          <w:rFonts w:ascii="Times New Roman" w:hAnsi="Times New Roman" w:cs="Times New Roman"/>
          <w:i/>
          <w:sz w:val="28"/>
          <w:szCs w:val="28"/>
        </w:rPr>
        <w:t>ОО</w:t>
      </w:r>
    </w:p>
    <w:p w:rsidR="00881432" w:rsidRPr="00A3563C" w:rsidRDefault="00881432" w:rsidP="00881432">
      <w:pPr>
        <w:spacing w:after="0" w:line="360" w:lineRule="auto"/>
        <w:ind w:firstLine="708"/>
        <w:jc w:val="both"/>
        <w:rPr>
          <w:rFonts w:ascii="Times New Roman" w:hAnsi="Times New Roman" w:cs="Times New Roman"/>
          <w:i/>
          <w:sz w:val="28"/>
          <w:szCs w:val="28"/>
        </w:rPr>
      </w:pPr>
      <w:r>
        <w:rPr>
          <w:rFonts w:ascii="Times New Roman" w:hAnsi="Times New Roman" w:cs="Times New Roman"/>
          <w:i/>
          <w:sz w:val="28"/>
          <w:szCs w:val="28"/>
        </w:rPr>
        <w:t>ОМСУ</w:t>
      </w:r>
      <w:r w:rsidRPr="00A3563C">
        <w:rPr>
          <w:rFonts w:ascii="Times New Roman" w:hAnsi="Times New Roman" w:cs="Times New Roman"/>
          <w:i/>
          <w:sz w:val="28"/>
          <w:szCs w:val="28"/>
        </w:rPr>
        <w:t>, осуществляющим управление в сфере образования:</w:t>
      </w:r>
    </w:p>
    <w:p w:rsidR="00881432" w:rsidRPr="004C43DC" w:rsidRDefault="00881432" w:rsidP="00881432">
      <w:pPr>
        <w:spacing w:after="0" w:line="360" w:lineRule="auto"/>
        <w:jc w:val="both"/>
        <w:rPr>
          <w:rFonts w:ascii="Times New Roman" w:hAnsi="Times New Roman" w:cs="Times New Roman"/>
          <w:sz w:val="28"/>
          <w:szCs w:val="28"/>
        </w:rPr>
      </w:pPr>
      <w:r w:rsidRPr="004C43DC">
        <w:rPr>
          <w:rFonts w:ascii="Times New Roman" w:hAnsi="Times New Roman" w:cs="Times New Roman"/>
          <w:sz w:val="28"/>
          <w:szCs w:val="28"/>
        </w:rPr>
        <w:t>•</w:t>
      </w:r>
      <w:r w:rsidRPr="004C43DC">
        <w:rPr>
          <w:rFonts w:ascii="Times New Roman" w:hAnsi="Times New Roman" w:cs="Times New Roman"/>
          <w:sz w:val="28"/>
          <w:szCs w:val="28"/>
        </w:rPr>
        <w:tab/>
      </w:r>
      <w:r>
        <w:rPr>
          <w:rFonts w:ascii="Times New Roman" w:hAnsi="Times New Roman" w:cs="Times New Roman"/>
          <w:sz w:val="28"/>
          <w:szCs w:val="28"/>
        </w:rPr>
        <w:t>провести детальный анализ результатов ВПР п в 4-8-х классах за два последних года в ОО МО;</w:t>
      </w:r>
    </w:p>
    <w:p w:rsidR="00881432" w:rsidRPr="004C43DC" w:rsidRDefault="00881432" w:rsidP="00881432">
      <w:pPr>
        <w:spacing w:after="0" w:line="360" w:lineRule="auto"/>
        <w:jc w:val="both"/>
        <w:rPr>
          <w:rFonts w:ascii="Times New Roman" w:hAnsi="Times New Roman" w:cs="Times New Roman"/>
          <w:sz w:val="28"/>
          <w:szCs w:val="28"/>
        </w:rPr>
      </w:pPr>
      <w:r w:rsidRPr="004C43DC">
        <w:rPr>
          <w:rFonts w:ascii="Times New Roman" w:hAnsi="Times New Roman" w:cs="Times New Roman"/>
          <w:sz w:val="28"/>
          <w:szCs w:val="28"/>
        </w:rPr>
        <w:t>•</w:t>
      </w:r>
      <w:r w:rsidRPr="004C43DC">
        <w:rPr>
          <w:rFonts w:ascii="Times New Roman" w:hAnsi="Times New Roman" w:cs="Times New Roman"/>
          <w:sz w:val="28"/>
          <w:szCs w:val="28"/>
        </w:rPr>
        <w:tab/>
      </w:r>
      <w:r>
        <w:rPr>
          <w:rFonts w:ascii="Times New Roman" w:hAnsi="Times New Roman" w:cs="Times New Roman"/>
          <w:sz w:val="28"/>
          <w:szCs w:val="28"/>
        </w:rPr>
        <w:t>провести обсуждение результатов и диссеминацию положительного опыта на муниципальном уровне;</w:t>
      </w:r>
    </w:p>
    <w:p w:rsidR="00881432" w:rsidRPr="00A3563C" w:rsidRDefault="00881432" w:rsidP="00881432">
      <w:pPr>
        <w:spacing w:after="0" w:line="360" w:lineRule="auto"/>
        <w:jc w:val="both"/>
        <w:rPr>
          <w:rFonts w:ascii="Times New Roman" w:hAnsi="Times New Roman" w:cs="Times New Roman"/>
          <w:i/>
          <w:sz w:val="28"/>
          <w:szCs w:val="28"/>
        </w:rPr>
      </w:pPr>
      <w:r w:rsidRPr="00A3563C">
        <w:rPr>
          <w:rFonts w:ascii="Times New Roman" w:hAnsi="Times New Roman" w:cs="Times New Roman"/>
          <w:i/>
          <w:sz w:val="28"/>
          <w:szCs w:val="28"/>
        </w:rPr>
        <w:t>Муниципальным и школьным методическим объединениям:</w:t>
      </w:r>
    </w:p>
    <w:p w:rsidR="00881432" w:rsidRPr="004C43DC" w:rsidRDefault="00881432" w:rsidP="00881432">
      <w:pPr>
        <w:spacing w:after="0" w:line="360" w:lineRule="auto"/>
        <w:jc w:val="both"/>
        <w:rPr>
          <w:rFonts w:ascii="Times New Roman" w:hAnsi="Times New Roman" w:cs="Times New Roman"/>
          <w:sz w:val="28"/>
          <w:szCs w:val="28"/>
        </w:rPr>
      </w:pPr>
      <w:r w:rsidRPr="004C43DC">
        <w:rPr>
          <w:rFonts w:ascii="Times New Roman" w:hAnsi="Times New Roman" w:cs="Times New Roman"/>
          <w:sz w:val="28"/>
          <w:szCs w:val="28"/>
        </w:rPr>
        <w:t>•</w:t>
      </w:r>
      <w:r w:rsidRPr="004C43DC">
        <w:rPr>
          <w:rFonts w:ascii="Times New Roman" w:hAnsi="Times New Roman" w:cs="Times New Roman"/>
          <w:sz w:val="28"/>
          <w:szCs w:val="28"/>
        </w:rPr>
        <w:tab/>
        <w:t xml:space="preserve">разработать рекомендации </w:t>
      </w:r>
      <w:r>
        <w:rPr>
          <w:rFonts w:ascii="Times New Roman" w:hAnsi="Times New Roman" w:cs="Times New Roman"/>
          <w:sz w:val="28"/>
          <w:szCs w:val="28"/>
        </w:rPr>
        <w:t>по выполнению заданий ВПР в 2023</w:t>
      </w:r>
      <w:r w:rsidRPr="004C43DC">
        <w:rPr>
          <w:rFonts w:ascii="Times New Roman" w:hAnsi="Times New Roman" w:cs="Times New Roman"/>
          <w:sz w:val="28"/>
          <w:szCs w:val="28"/>
        </w:rPr>
        <w:t>-202</w:t>
      </w:r>
      <w:r>
        <w:rPr>
          <w:rFonts w:ascii="Times New Roman" w:hAnsi="Times New Roman" w:cs="Times New Roman"/>
          <w:sz w:val="28"/>
          <w:szCs w:val="28"/>
        </w:rPr>
        <w:t>4</w:t>
      </w:r>
      <w:r w:rsidRPr="004C43DC">
        <w:rPr>
          <w:rFonts w:ascii="Times New Roman" w:hAnsi="Times New Roman" w:cs="Times New Roman"/>
          <w:sz w:val="28"/>
          <w:szCs w:val="28"/>
        </w:rPr>
        <w:t xml:space="preserve"> учебном году с опорой на передовой опыт и пр.</w:t>
      </w:r>
      <w:r>
        <w:rPr>
          <w:rFonts w:ascii="Times New Roman" w:hAnsi="Times New Roman" w:cs="Times New Roman"/>
          <w:sz w:val="28"/>
          <w:szCs w:val="28"/>
        </w:rPr>
        <w:t>;</w:t>
      </w:r>
    </w:p>
    <w:p w:rsidR="00881432" w:rsidRPr="004C43DC" w:rsidRDefault="00881432" w:rsidP="00881432">
      <w:pPr>
        <w:spacing w:after="0" w:line="360" w:lineRule="auto"/>
        <w:jc w:val="both"/>
        <w:rPr>
          <w:rFonts w:ascii="Times New Roman" w:hAnsi="Times New Roman" w:cs="Times New Roman"/>
          <w:sz w:val="28"/>
          <w:szCs w:val="28"/>
        </w:rPr>
      </w:pPr>
      <w:r w:rsidRPr="004C43DC">
        <w:rPr>
          <w:rFonts w:ascii="Times New Roman" w:hAnsi="Times New Roman" w:cs="Times New Roman"/>
          <w:sz w:val="28"/>
          <w:szCs w:val="28"/>
        </w:rPr>
        <w:t>•</w:t>
      </w:r>
      <w:r w:rsidRPr="004C43DC">
        <w:rPr>
          <w:rFonts w:ascii="Times New Roman" w:hAnsi="Times New Roman" w:cs="Times New Roman"/>
          <w:sz w:val="28"/>
          <w:szCs w:val="28"/>
        </w:rPr>
        <w:tab/>
        <w:t xml:space="preserve">рассмотреть вопрос объективности оценивания </w:t>
      </w:r>
      <w:r>
        <w:rPr>
          <w:rFonts w:ascii="Times New Roman" w:hAnsi="Times New Roman" w:cs="Times New Roman"/>
          <w:sz w:val="28"/>
          <w:szCs w:val="28"/>
        </w:rPr>
        <w:t>диагностических работ в соответствии с заданными критериями в ОО с ПНР;</w:t>
      </w:r>
    </w:p>
    <w:p w:rsidR="00881432" w:rsidRPr="004C43DC" w:rsidRDefault="00881432" w:rsidP="00881432">
      <w:pPr>
        <w:spacing w:after="0" w:line="360" w:lineRule="auto"/>
        <w:jc w:val="both"/>
        <w:rPr>
          <w:rFonts w:ascii="Times New Roman" w:hAnsi="Times New Roman" w:cs="Times New Roman"/>
          <w:sz w:val="28"/>
          <w:szCs w:val="28"/>
        </w:rPr>
      </w:pPr>
      <w:r w:rsidRPr="004C43DC">
        <w:rPr>
          <w:rFonts w:ascii="Times New Roman" w:hAnsi="Times New Roman" w:cs="Times New Roman"/>
          <w:sz w:val="28"/>
          <w:szCs w:val="28"/>
        </w:rPr>
        <w:t>•</w:t>
      </w:r>
      <w:r w:rsidRPr="004C43DC">
        <w:rPr>
          <w:rFonts w:ascii="Times New Roman" w:hAnsi="Times New Roman" w:cs="Times New Roman"/>
          <w:sz w:val="28"/>
          <w:szCs w:val="28"/>
        </w:rPr>
        <w:tab/>
        <w:t xml:space="preserve">в школах с </w:t>
      </w:r>
      <w:r w:rsidR="004B1168">
        <w:rPr>
          <w:rFonts w:ascii="Times New Roman" w:hAnsi="Times New Roman" w:cs="Times New Roman"/>
          <w:sz w:val="28"/>
          <w:szCs w:val="28"/>
        </w:rPr>
        <w:t>НОР</w:t>
      </w:r>
      <w:r w:rsidRPr="004C43DC">
        <w:rPr>
          <w:rFonts w:ascii="Times New Roman" w:hAnsi="Times New Roman" w:cs="Times New Roman"/>
          <w:sz w:val="28"/>
          <w:szCs w:val="28"/>
        </w:rPr>
        <w:t xml:space="preserve"> </w:t>
      </w:r>
      <w:r>
        <w:rPr>
          <w:rFonts w:ascii="Times New Roman" w:hAnsi="Times New Roman" w:cs="Times New Roman"/>
          <w:sz w:val="28"/>
          <w:szCs w:val="28"/>
        </w:rPr>
        <w:t xml:space="preserve">и в ОО, находящихся в зоне риска снижения образовательных результатов, </w:t>
      </w:r>
      <w:r w:rsidRPr="004C43DC">
        <w:rPr>
          <w:rFonts w:ascii="Times New Roman" w:hAnsi="Times New Roman" w:cs="Times New Roman"/>
          <w:sz w:val="28"/>
          <w:szCs w:val="28"/>
        </w:rPr>
        <w:t xml:space="preserve">продолжить работу по переводу </w:t>
      </w:r>
      <w:r>
        <w:rPr>
          <w:rFonts w:ascii="Times New Roman" w:hAnsi="Times New Roman" w:cs="Times New Roman"/>
          <w:sz w:val="28"/>
          <w:szCs w:val="28"/>
        </w:rPr>
        <w:t>данных ОО</w:t>
      </w:r>
      <w:r w:rsidRPr="004C43DC">
        <w:rPr>
          <w:rFonts w:ascii="Times New Roman" w:hAnsi="Times New Roman" w:cs="Times New Roman"/>
          <w:sz w:val="28"/>
          <w:szCs w:val="28"/>
        </w:rPr>
        <w:t xml:space="preserve"> в эффективный режим функционирования.</w:t>
      </w:r>
    </w:p>
    <w:p w:rsidR="00881432" w:rsidRPr="00A3563C" w:rsidRDefault="00881432" w:rsidP="00881432">
      <w:pPr>
        <w:spacing w:after="0" w:line="360" w:lineRule="auto"/>
        <w:jc w:val="both"/>
        <w:rPr>
          <w:rFonts w:ascii="Times New Roman" w:hAnsi="Times New Roman" w:cs="Times New Roman"/>
          <w:i/>
          <w:sz w:val="28"/>
          <w:szCs w:val="28"/>
        </w:rPr>
      </w:pPr>
      <w:r w:rsidRPr="00A3563C">
        <w:rPr>
          <w:rFonts w:ascii="Times New Roman" w:hAnsi="Times New Roman" w:cs="Times New Roman"/>
          <w:i/>
          <w:sz w:val="28"/>
          <w:szCs w:val="28"/>
        </w:rPr>
        <w:t>Учителям образовательных организаций необходимо:</w:t>
      </w:r>
    </w:p>
    <w:p w:rsidR="00881432" w:rsidRPr="00D84F47" w:rsidRDefault="00881432" w:rsidP="00BE769A">
      <w:pPr>
        <w:pStyle w:val="ac"/>
        <w:numPr>
          <w:ilvl w:val="0"/>
          <w:numId w:val="2"/>
        </w:numPr>
        <w:spacing w:line="360" w:lineRule="auto"/>
        <w:ind w:left="0" w:firstLine="0"/>
        <w:contextualSpacing/>
        <w:jc w:val="both"/>
        <w:rPr>
          <w:rFonts w:ascii="Times New Roman" w:hAnsi="Times New Roman" w:cs="Times New Roman"/>
          <w:sz w:val="28"/>
          <w:szCs w:val="28"/>
        </w:rPr>
      </w:pPr>
      <w:r w:rsidRPr="00D84F47">
        <w:rPr>
          <w:rFonts w:ascii="Times New Roman" w:hAnsi="Times New Roman" w:cs="Times New Roman"/>
          <w:sz w:val="28"/>
          <w:szCs w:val="28"/>
        </w:rPr>
        <w:t>определить причины низких результатов в 4-8-х классах;</w:t>
      </w:r>
    </w:p>
    <w:p w:rsidR="00881432" w:rsidRPr="00D84F47" w:rsidRDefault="00881432" w:rsidP="00BE769A">
      <w:pPr>
        <w:pStyle w:val="ac"/>
        <w:numPr>
          <w:ilvl w:val="0"/>
          <w:numId w:val="2"/>
        </w:numPr>
        <w:spacing w:line="360" w:lineRule="auto"/>
        <w:ind w:left="0" w:firstLine="0"/>
        <w:contextualSpacing/>
        <w:jc w:val="both"/>
        <w:rPr>
          <w:rFonts w:ascii="Times New Roman" w:hAnsi="Times New Roman" w:cs="Times New Roman"/>
          <w:sz w:val="28"/>
          <w:szCs w:val="28"/>
        </w:rPr>
      </w:pPr>
      <w:r w:rsidRPr="00D84F47">
        <w:rPr>
          <w:rFonts w:ascii="Times New Roman" w:hAnsi="Times New Roman" w:cs="Times New Roman"/>
          <w:sz w:val="28"/>
          <w:szCs w:val="28"/>
        </w:rPr>
        <w:t xml:space="preserve">использовать результаты ВПР для коррекции знаний учащихся, а также для совершенствования методики преподавания предметов; </w:t>
      </w:r>
    </w:p>
    <w:p w:rsidR="00881432" w:rsidRPr="00D84F47" w:rsidRDefault="00881432" w:rsidP="00BE769A">
      <w:pPr>
        <w:pStyle w:val="ac"/>
        <w:numPr>
          <w:ilvl w:val="0"/>
          <w:numId w:val="2"/>
        </w:numPr>
        <w:spacing w:line="360" w:lineRule="auto"/>
        <w:ind w:left="0" w:firstLine="0"/>
        <w:contextualSpacing/>
        <w:jc w:val="both"/>
        <w:rPr>
          <w:rFonts w:ascii="Times New Roman" w:hAnsi="Times New Roman" w:cs="Times New Roman"/>
          <w:sz w:val="28"/>
          <w:szCs w:val="28"/>
        </w:rPr>
      </w:pPr>
      <w:r w:rsidRPr="00D84F47">
        <w:rPr>
          <w:rFonts w:ascii="Times New Roman" w:hAnsi="Times New Roman" w:cs="Times New Roman"/>
          <w:sz w:val="28"/>
          <w:szCs w:val="28"/>
        </w:rPr>
        <w:t>подготовить индивидуальные программы для обучающихся, которые получили высокие результаты (система выявления, поддержки и развития способностей и талантов);</w:t>
      </w:r>
    </w:p>
    <w:p w:rsidR="00881432" w:rsidRPr="00D84F47" w:rsidRDefault="00881432" w:rsidP="00BE769A">
      <w:pPr>
        <w:pStyle w:val="ac"/>
        <w:numPr>
          <w:ilvl w:val="0"/>
          <w:numId w:val="2"/>
        </w:numPr>
        <w:spacing w:line="360" w:lineRule="auto"/>
        <w:ind w:left="0" w:firstLine="0"/>
        <w:contextualSpacing/>
        <w:jc w:val="both"/>
        <w:rPr>
          <w:rFonts w:ascii="Times New Roman" w:hAnsi="Times New Roman" w:cs="Times New Roman"/>
          <w:sz w:val="28"/>
          <w:szCs w:val="28"/>
        </w:rPr>
      </w:pPr>
      <w:r w:rsidRPr="00D84F47">
        <w:rPr>
          <w:rFonts w:ascii="Times New Roman" w:hAnsi="Times New Roman" w:cs="Times New Roman"/>
          <w:sz w:val="28"/>
          <w:szCs w:val="28"/>
        </w:rPr>
        <w:t>объективно оценивать работы учащихся, руководствуясь критериями оценивания;</w:t>
      </w:r>
    </w:p>
    <w:p w:rsidR="00881432" w:rsidRPr="00D84F47" w:rsidRDefault="00881432" w:rsidP="00BE769A">
      <w:pPr>
        <w:pStyle w:val="ac"/>
        <w:numPr>
          <w:ilvl w:val="0"/>
          <w:numId w:val="2"/>
        </w:numPr>
        <w:spacing w:line="360" w:lineRule="auto"/>
        <w:ind w:left="0" w:firstLine="0"/>
        <w:contextualSpacing/>
        <w:jc w:val="both"/>
        <w:rPr>
          <w:rFonts w:ascii="Times New Roman" w:hAnsi="Times New Roman" w:cs="Times New Roman"/>
          <w:sz w:val="28"/>
          <w:szCs w:val="28"/>
        </w:rPr>
      </w:pPr>
      <w:r w:rsidRPr="00D84F47">
        <w:rPr>
          <w:rFonts w:ascii="Times New Roman" w:hAnsi="Times New Roman" w:cs="Times New Roman"/>
          <w:sz w:val="28"/>
          <w:szCs w:val="28"/>
        </w:rPr>
        <w:t>проводить работу по консультированию/информированию родителей/законных представителей, учащихся о результатах ВПР.</w:t>
      </w:r>
    </w:p>
    <w:p w:rsidR="00881432" w:rsidRDefault="00881432" w:rsidP="00881432">
      <w:pPr>
        <w:spacing w:line="360" w:lineRule="auto"/>
        <w:ind w:firstLine="360"/>
        <w:jc w:val="both"/>
        <w:rPr>
          <w:rFonts w:ascii="Times New Roman" w:hAnsi="Times New Roman" w:cs="Times New Roman"/>
          <w:sz w:val="28"/>
          <w:szCs w:val="28"/>
        </w:rPr>
      </w:pPr>
    </w:p>
    <w:p w:rsidR="00B625A6" w:rsidRPr="00B625A6" w:rsidRDefault="00B625A6" w:rsidP="00B625A6">
      <w:pPr>
        <w:pStyle w:val="a3"/>
        <w:spacing w:before="0" w:beforeAutospacing="0" w:after="0" w:afterAutospacing="0" w:line="360" w:lineRule="auto"/>
        <w:jc w:val="center"/>
        <w:rPr>
          <w:b/>
          <w:color w:val="1F497D" w:themeColor="text2"/>
          <w:sz w:val="27"/>
          <w:szCs w:val="27"/>
        </w:rPr>
      </w:pPr>
      <w:r w:rsidRPr="00B625A6">
        <w:rPr>
          <w:b/>
          <w:color w:val="1F497D" w:themeColor="text2"/>
          <w:sz w:val="27"/>
          <w:szCs w:val="27"/>
        </w:rPr>
        <w:lastRenderedPageBreak/>
        <w:t>Оценка нормативно-правовой базы обеспечения управления качеством образования на муниципальном уровне в 2023 году</w:t>
      </w:r>
    </w:p>
    <w:p w:rsidR="00B625A6" w:rsidRPr="00DF2E5E" w:rsidRDefault="00B625A6" w:rsidP="00B625A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2023 г. в Республике Бурятия в целях </w:t>
      </w:r>
      <w:r>
        <w:rPr>
          <w:rFonts w:ascii="Times New Roman" w:hAnsi="Times New Roman" w:cs="Times New Roman"/>
          <w:color w:val="000000"/>
          <w:sz w:val="28"/>
          <w:szCs w:val="28"/>
        </w:rPr>
        <w:t>выявления</w:t>
      </w:r>
      <w:r w:rsidRPr="00821C16">
        <w:rPr>
          <w:rFonts w:ascii="Times New Roman" w:hAnsi="Times New Roman" w:cs="Times New Roman"/>
          <w:color w:val="000000"/>
          <w:sz w:val="28"/>
          <w:szCs w:val="28"/>
        </w:rPr>
        <w:t xml:space="preserve"> степени сформированности и эффективности функционирования систем управления качеством образования в органах местного самоуправления</w:t>
      </w:r>
      <w:r>
        <w:rPr>
          <w:rFonts w:ascii="Times New Roman" w:hAnsi="Times New Roman" w:cs="Times New Roman"/>
          <w:color w:val="000000"/>
          <w:sz w:val="28"/>
          <w:szCs w:val="28"/>
        </w:rPr>
        <w:t>, осуществляющих управление в сфере образования, была проведена</w:t>
      </w:r>
      <w:r>
        <w:rPr>
          <w:rFonts w:ascii="Times New Roman" w:hAnsi="Times New Roman" w:cs="Times New Roman"/>
          <w:sz w:val="28"/>
          <w:szCs w:val="28"/>
        </w:rPr>
        <w:t xml:space="preserve"> оценка </w:t>
      </w:r>
      <w:r w:rsidRPr="000C6A9E">
        <w:rPr>
          <w:rFonts w:ascii="Times New Roman" w:hAnsi="Times New Roman" w:cs="Times New Roman"/>
          <w:sz w:val="28"/>
          <w:szCs w:val="28"/>
        </w:rPr>
        <w:t>нормат</w:t>
      </w:r>
      <w:r>
        <w:rPr>
          <w:rFonts w:ascii="Times New Roman" w:hAnsi="Times New Roman" w:cs="Times New Roman"/>
          <w:sz w:val="28"/>
          <w:szCs w:val="28"/>
        </w:rPr>
        <w:t xml:space="preserve">ивно-правовой базы обеспечения </w:t>
      </w:r>
      <w:r w:rsidRPr="000C6A9E">
        <w:rPr>
          <w:rFonts w:ascii="Times New Roman" w:hAnsi="Times New Roman" w:cs="Times New Roman"/>
          <w:sz w:val="28"/>
          <w:szCs w:val="28"/>
        </w:rPr>
        <w:t>управления качеством образования</w:t>
      </w:r>
      <w:r>
        <w:rPr>
          <w:rFonts w:ascii="Times New Roman" w:hAnsi="Times New Roman" w:cs="Times New Roman"/>
          <w:sz w:val="28"/>
          <w:szCs w:val="28"/>
        </w:rPr>
        <w:t xml:space="preserve"> (далее – оценка). Оператором оценки был назначен ГБУ «РЦОИ и ОКО».</w:t>
      </w:r>
    </w:p>
    <w:p w:rsidR="00B625A6" w:rsidRDefault="00B625A6" w:rsidP="00B625A6">
      <w:pPr>
        <w:pStyle w:val="a3"/>
        <w:spacing w:before="0" w:beforeAutospacing="0" w:after="0" w:afterAutospacing="0" w:line="360" w:lineRule="auto"/>
        <w:ind w:firstLine="708"/>
        <w:jc w:val="both"/>
        <w:rPr>
          <w:color w:val="000000"/>
          <w:sz w:val="28"/>
          <w:szCs w:val="28"/>
        </w:rPr>
      </w:pPr>
      <w:r>
        <w:rPr>
          <w:color w:val="000000"/>
          <w:sz w:val="28"/>
          <w:szCs w:val="28"/>
        </w:rPr>
        <w:t xml:space="preserve">Основные подходы, которые легли в основу оценки: </w:t>
      </w:r>
    </w:p>
    <w:p w:rsidR="00B625A6" w:rsidRDefault="00B625A6" w:rsidP="00B625A6">
      <w:pPr>
        <w:pStyle w:val="a3"/>
        <w:numPr>
          <w:ilvl w:val="0"/>
          <w:numId w:val="3"/>
        </w:numPr>
        <w:tabs>
          <w:tab w:val="num" w:pos="0"/>
        </w:tabs>
        <w:spacing w:before="0" w:beforeAutospacing="0" w:after="0" w:afterAutospacing="0" w:line="360" w:lineRule="auto"/>
        <w:ind w:left="0" w:firstLine="0"/>
        <w:jc w:val="both"/>
        <w:rPr>
          <w:color w:val="000000"/>
          <w:sz w:val="28"/>
          <w:szCs w:val="28"/>
        </w:rPr>
      </w:pPr>
      <w:r>
        <w:rPr>
          <w:bCs/>
          <w:color w:val="000000"/>
          <w:sz w:val="28"/>
          <w:szCs w:val="28"/>
        </w:rPr>
        <w:t xml:space="preserve">оценка проводилась по результатам экспертизы документов и материалов, размещённых по ссылкам, предоставленных муниципалитетами; </w:t>
      </w:r>
    </w:p>
    <w:p w:rsidR="00B625A6" w:rsidRDefault="00B625A6" w:rsidP="00B625A6">
      <w:pPr>
        <w:pStyle w:val="a3"/>
        <w:numPr>
          <w:ilvl w:val="0"/>
          <w:numId w:val="3"/>
        </w:numPr>
        <w:tabs>
          <w:tab w:val="num" w:pos="0"/>
        </w:tabs>
        <w:spacing w:before="0" w:beforeAutospacing="0" w:after="0" w:afterAutospacing="0" w:line="360" w:lineRule="auto"/>
        <w:ind w:left="0" w:firstLine="0"/>
        <w:jc w:val="both"/>
        <w:rPr>
          <w:color w:val="000000"/>
          <w:sz w:val="28"/>
          <w:szCs w:val="28"/>
        </w:rPr>
      </w:pPr>
      <w:r>
        <w:rPr>
          <w:bCs/>
          <w:color w:val="000000"/>
          <w:sz w:val="28"/>
          <w:szCs w:val="28"/>
        </w:rPr>
        <w:t xml:space="preserve">методика оценки помогла выявить степень сформированности и эффективности функционирования механизмов управления качеством образования; </w:t>
      </w:r>
    </w:p>
    <w:p w:rsidR="00B625A6" w:rsidRDefault="00B625A6" w:rsidP="00B625A6">
      <w:pPr>
        <w:pStyle w:val="a3"/>
        <w:numPr>
          <w:ilvl w:val="0"/>
          <w:numId w:val="3"/>
        </w:numPr>
        <w:tabs>
          <w:tab w:val="num" w:pos="0"/>
        </w:tabs>
        <w:spacing w:before="0" w:beforeAutospacing="0" w:after="0" w:afterAutospacing="0" w:line="360" w:lineRule="auto"/>
        <w:ind w:left="0" w:firstLine="0"/>
        <w:jc w:val="both"/>
        <w:rPr>
          <w:color w:val="000000"/>
          <w:sz w:val="28"/>
          <w:szCs w:val="28"/>
        </w:rPr>
      </w:pPr>
      <w:r>
        <w:rPr>
          <w:bCs/>
          <w:color w:val="000000"/>
          <w:sz w:val="28"/>
          <w:szCs w:val="28"/>
        </w:rPr>
        <w:t>оценка обеспечила единый подход к формированию количественных результатов оценки и их интерпретации;</w:t>
      </w:r>
    </w:p>
    <w:p w:rsidR="00B625A6" w:rsidRDefault="00B625A6" w:rsidP="00B625A6">
      <w:pPr>
        <w:pStyle w:val="a3"/>
        <w:numPr>
          <w:ilvl w:val="0"/>
          <w:numId w:val="3"/>
        </w:numPr>
        <w:tabs>
          <w:tab w:val="num" w:pos="0"/>
        </w:tabs>
        <w:spacing w:before="0" w:beforeAutospacing="0" w:after="0" w:afterAutospacing="0" w:line="360" w:lineRule="auto"/>
        <w:ind w:left="0" w:firstLine="0"/>
        <w:jc w:val="both"/>
        <w:rPr>
          <w:color w:val="000000"/>
          <w:sz w:val="28"/>
          <w:szCs w:val="28"/>
        </w:rPr>
      </w:pPr>
      <w:r>
        <w:rPr>
          <w:bCs/>
          <w:color w:val="000000"/>
          <w:sz w:val="28"/>
          <w:szCs w:val="28"/>
        </w:rPr>
        <w:t xml:space="preserve">каждое направление оценивало совокупность позиций, определяющих реализацию или полного управленческого цикла на муниципальном уровне, или принятие муниципальных мер в рамках реализации регионального управленческого цикла, или принятие мер на основе анализа результатов муниципального уровня регионального (федерального) мониторинга; </w:t>
      </w:r>
    </w:p>
    <w:p w:rsidR="00B625A6" w:rsidRDefault="00B625A6" w:rsidP="00B625A6">
      <w:pPr>
        <w:pStyle w:val="a3"/>
        <w:numPr>
          <w:ilvl w:val="0"/>
          <w:numId w:val="3"/>
        </w:numPr>
        <w:tabs>
          <w:tab w:val="num" w:pos="0"/>
        </w:tabs>
        <w:spacing w:before="0" w:beforeAutospacing="0" w:after="0" w:afterAutospacing="0" w:line="360" w:lineRule="auto"/>
        <w:ind w:left="0" w:firstLine="0"/>
        <w:jc w:val="both"/>
        <w:rPr>
          <w:color w:val="000000"/>
          <w:sz w:val="28"/>
          <w:szCs w:val="28"/>
        </w:rPr>
      </w:pPr>
      <w:r>
        <w:rPr>
          <w:bCs/>
          <w:color w:val="000000"/>
          <w:sz w:val="28"/>
          <w:szCs w:val="28"/>
        </w:rPr>
        <w:t>оценку проводили региональные эксперты.</w:t>
      </w:r>
      <w:r>
        <w:rPr>
          <w:color w:val="000000"/>
          <w:sz w:val="28"/>
          <w:szCs w:val="28"/>
        </w:rPr>
        <w:t xml:space="preserve"> </w:t>
      </w:r>
    </w:p>
    <w:p w:rsidR="00B625A6" w:rsidRDefault="00B625A6" w:rsidP="00B625A6">
      <w:pPr>
        <w:spacing w:after="0" w:line="360" w:lineRule="auto"/>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В 2023 г. оценка проводилась по двум направлениям: «Механизмы управления качеством образовательных результатов» и «Механизмы управления качеством образовательной деятельности», каждое из которых включало в себя по четыре системы, с различным количеством треков. </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3"/>
        <w:gridCol w:w="4962"/>
      </w:tblGrid>
      <w:tr w:rsidR="00B625A6" w:rsidTr="00B625A6">
        <w:trPr>
          <w:trHeight w:val="680"/>
        </w:trPr>
        <w:tc>
          <w:tcPr>
            <w:tcW w:w="4723"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center"/>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 xml:space="preserve">Механизмы управления качеством образовательных результатов </w:t>
            </w:r>
          </w:p>
        </w:tc>
        <w:tc>
          <w:tcPr>
            <w:tcW w:w="4962"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center"/>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 xml:space="preserve">Механизмы управления качеством образовательной деятельности </w:t>
            </w:r>
          </w:p>
        </w:tc>
      </w:tr>
      <w:tr w:rsidR="00B625A6" w:rsidTr="00B625A6">
        <w:trPr>
          <w:trHeight w:val="794"/>
        </w:trPr>
        <w:tc>
          <w:tcPr>
            <w:tcW w:w="4723"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Система оценки качества подготовки обучающихся </w:t>
            </w:r>
          </w:p>
        </w:tc>
        <w:tc>
          <w:tcPr>
            <w:tcW w:w="4962"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Система мониторинга эффективности руководителей всех образовательных организаций </w:t>
            </w:r>
          </w:p>
        </w:tc>
      </w:tr>
      <w:tr w:rsidR="00B625A6" w:rsidTr="00B625A6">
        <w:trPr>
          <w:trHeight w:val="1061"/>
        </w:trPr>
        <w:tc>
          <w:tcPr>
            <w:tcW w:w="4723"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lastRenderedPageBreak/>
              <w:t xml:space="preserve">Система работы со школами с низкими результатами обучения и/или школами, функционирующими в неблагоприятных социальных условиях </w:t>
            </w:r>
          </w:p>
        </w:tc>
        <w:tc>
          <w:tcPr>
            <w:tcW w:w="4962"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Система обеспечения профессионального развития педагогических работников </w:t>
            </w:r>
          </w:p>
        </w:tc>
      </w:tr>
      <w:tr w:rsidR="00B625A6" w:rsidTr="00B625A6">
        <w:trPr>
          <w:trHeight w:val="768"/>
        </w:trPr>
        <w:tc>
          <w:tcPr>
            <w:tcW w:w="4723"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Система выявления, поддержки и развития способностей и талантов у детей и молодежи </w:t>
            </w:r>
          </w:p>
        </w:tc>
        <w:tc>
          <w:tcPr>
            <w:tcW w:w="4962"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Система организации воспитания обучающихся </w:t>
            </w:r>
          </w:p>
        </w:tc>
      </w:tr>
      <w:tr w:rsidR="00B625A6" w:rsidTr="00B625A6">
        <w:trPr>
          <w:trHeight w:val="923"/>
        </w:trPr>
        <w:tc>
          <w:tcPr>
            <w:tcW w:w="4723"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Система работы по самоопределению и профессиональной ориентации обучающихся </w:t>
            </w:r>
          </w:p>
        </w:tc>
        <w:tc>
          <w:tcPr>
            <w:tcW w:w="4962"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Система мониторинга качества дошкольного образования </w:t>
            </w:r>
          </w:p>
        </w:tc>
      </w:tr>
    </w:tbl>
    <w:p w:rsidR="00B625A6" w:rsidRDefault="00B625A6" w:rsidP="00B625A6">
      <w:pPr>
        <w:spacing w:after="0" w:line="360" w:lineRule="auto"/>
        <w:jc w:val="both"/>
        <w:rPr>
          <w:rFonts w:ascii="Times New Roman" w:hAnsi="Times New Roman" w:cs="Times New Roman"/>
          <w:sz w:val="28"/>
          <w:szCs w:val="28"/>
        </w:rPr>
      </w:pP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22"/>
        <w:gridCol w:w="1843"/>
        <w:gridCol w:w="4820"/>
      </w:tblGrid>
      <w:tr w:rsidR="00B625A6" w:rsidTr="00B625A6">
        <w:trPr>
          <w:trHeight w:val="756"/>
        </w:trPr>
        <w:tc>
          <w:tcPr>
            <w:tcW w:w="3022"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center"/>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 xml:space="preserve">Подходы к оцениванию </w:t>
            </w:r>
          </w:p>
        </w:tc>
        <w:tc>
          <w:tcPr>
            <w:tcW w:w="1843"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center"/>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 xml:space="preserve">Количество проверяемых треков </w:t>
            </w:r>
          </w:p>
        </w:tc>
        <w:tc>
          <w:tcPr>
            <w:tcW w:w="4820"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center"/>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 xml:space="preserve">Система </w:t>
            </w:r>
          </w:p>
        </w:tc>
      </w:tr>
      <w:tr w:rsidR="00B625A6" w:rsidTr="00B625A6">
        <w:trPr>
          <w:trHeight w:val="1892"/>
        </w:trPr>
        <w:tc>
          <w:tcPr>
            <w:tcW w:w="3022"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полный управленческий цикл на муниципальном уровне</w:t>
            </w:r>
            <w:r>
              <w:rPr>
                <w:rFonts w:ascii="Times New Roman" w:eastAsia="Times New Roman" w:hAnsi="Times New Roman" w:cs="Times New Roman"/>
                <w:kern w:val="24"/>
                <w:sz w:val="20"/>
                <w:szCs w:val="20"/>
                <w:lang w:eastAsia="ru-RU"/>
              </w:rPr>
              <w:t xml:space="preserve"> </w:t>
            </w:r>
          </w:p>
        </w:tc>
        <w:tc>
          <w:tcPr>
            <w:tcW w:w="1843"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center"/>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6 </w:t>
            </w:r>
          </w:p>
        </w:tc>
        <w:tc>
          <w:tcPr>
            <w:tcW w:w="4820"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tabs>
                <w:tab w:val="left" w:pos="96"/>
              </w:tabs>
              <w:spacing w:after="0" w:line="240" w:lineRule="auto"/>
              <w:jc w:val="both"/>
              <w:rPr>
                <w:rFonts w:ascii="Times New Roman" w:eastAsia="Times New Roman" w:hAnsi="Times New Roman" w:cs="Times New Roman"/>
                <w:kern w:val="24"/>
                <w:sz w:val="20"/>
                <w:szCs w:val="20"/>
                <w:lang w:eastAsia="ru-RU"/>
              </w:rPr>
            </w:pPr>
            <w:r>
              <w:rPr>
                <w:rFonts w:ascii="Times New Roman" w:eastAsia="Times New Roman" w:hAnsi="Times New Roman" w:cs="Times New Roman"/>
                <w:b/>
                <w:bCs/>
                <w:kern w:val="24"/>
                <w:sz w:val="20"/>
                <w:szCs w:val="20"/>
                <w:lang w:eastAsia="ru-RU"/>
              </w:rPr>
              <w:t>Система</w:t>
            </w:r>
            <w:r>
              <w:rPr>
                <w:rFonts w:ascii="Times New Roman" w:eastAsia="Times New Roman" w:hAnsi="Times New Roman" w:cs="Times New Roman"/>
                <w:kern w:val="24"/>
                <w:sz w:val="20"/>
                <w:szCs w:val="20"/>
                <w:lang w:eastAsia="ru-RU"/>
              </w:rPr>
              <w:t xml:space="preserve"> выявления, поддержки и развития способностей и талантов у детей и молодежи – 1 трек</w:t>
            </w:r>
          </w:p>
          <w:p w:rsidR="00B625A6" w:rsidRDefault="00B625A6" w:rsidP="00B625A6">
            <w:pPr>
              <w:tabs>
                <w:tab w:val="left" w:pos="96"/>
              </w:tabs>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b/>
                <w:kern w:val="24"/>
                <w:sz w:val="20"/>
                <w:szCs w:val="20"/>
                <w:lang w:eastAsia="ru-RU"/>
              </w:rPr>
              <w:t xml:space="preserve">Система </w:t>
            </w:r>
            <w:r>
              <w:rPr>
                <w:rFonts w:ascii="Times New Roman" w:eastAsia="Times New Roman" w:hAnsi="Times New Roman" w:cs="Times New Roman"/>
                <w:kern w:val="24"/>
                <w:sz w:val="20"/>
                <w:szCs w:val="20"/>
                <w:lang w:eastAsia="ru-RU"/>
              </w:rPr>
              <w:t>работы по самоопределению и профессиональной ориентации обучающихся – 2 трека</w:t>
            </w:r>
          </w:p>
          <w:p w:rsidR="00B625A6" w:rsidRDefault="00B625A6" w:rsidP="00B625A6">
            <w:pPr>
              <w:tabs>
                <w:tab w:val="left" w:pos="96"/>
              </w:tabs>
              <w:spacing w:after="0" w:line="240" w:lineRule="auto"/>
              <w:contextualSpacing/>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Система</w:t>
            </w:r>
            <w:r>
              <w:rPr>
                <w:rFonts w:ascii="Times New Roman" w:eastAsia="Times New Roman" w:hAnsi="Times New Roman" w:cs="Times New Roman"/>
                <w:kern w:val="24"/>
                <w:sz w:val="20"/>
                <w:szCs w:val="20"/>
                <w:lang w:eastAsia="ru-RU"/>
              </w:rPr>
              <w:t xml:space="preserve"> организации воспитания обучающихся – 2 трека </w:t>
            </w:r>
          </w:p>
          <w:p w:rsidR="00B625A6" w:rsidRDefault="00B625A6" w:rsidP="00B625A6">
            <w:pPr>
              <w:tabs>
                <w:tab w:val="left" w:pos="96"/>
              </w:tabs>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Система</w:t>
            </w:r>
            <w:r>
              <w:rPr>
                <w:rFonts w:ascii="Times New Roman" w:eastAsia="Times New Roman" w:hAnsi="Times New Roman" w:cs="Times New Roman"/>
                <w:kern w:val="24"/>
                <w:sz w:val="20"/>
                <w:szCs w:val="20"/>
                <w:lang w:eastAsia="ru-RU"/>
              </w:rPr>
              <w:t xml:space="preserve"> обеспечения профессионального развития педагогических работников – 1 трек</w:t>
            </w:r>
          </w:p>
        </w:tc>
      </w:tr>
      <w:tr w:rsidR="00B625A6" w:rsidTr="00B625A6">
        <w:trPr>
          <w:trHeight w:val="2631"/>
        </w:trPr>
        <w:tc>
          <w:tcPr>
            <w:tcW w:w="3022"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уровень принятия муниципальных мер в рамках реализации регионального управленческого цикла</w:t>
            </w:r>
            <w:r>
              <w:rPr>
                <w:rFonts w:ascii="Times New Roman" w:eastAsia="Times New Roman" w:hAnsi="Times New Roman" w:cs="Times New Roman"/>
                <w:kern w:val="24"/>
                <w:sz w:val="20"/>
                <w:szCs w:val="20"/>
                <w:lang w:eastAsia="ru-RU"/>
              </w:rPr>
              <w:t xml:space="preserve"> </w:t>
            </w:r>
          </w:p>
        </w:tc>
        <w:tc>
          <w:tcPr>
            <w:tcW w:w="1843"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center"/>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6 </w:t>
            </w:r>
          </w:p>
        </w:tc>
        <w:tc>
          <w:tcPr>
            <w:tcW w:w="4820"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tabs>
                <w:tab w:val="left" w:pos="96"/>
              </w:tabs>
              <w:spacing w:after="0" w:line="240" w:lineRule="auto"/>
              <w:contextualSpacing/>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Система</w:t>
            </w:r>
            <w:r>
              <w:rPr>
                <w:rFonts w:ascii="Times New Roman" w:eastAsia="Times New Roman" w:hAnsi="Times New Roman" w:cs="Times New Roman"/>
                <w:kern w:val="24"/>
                <w:sz w:val="20"/>
                <w:szCs w:val="20"/>
                <w:lang w:eastAsia="ru-RU"/>
              </w:rPr>
              <w:t xml:space="preserve"> оценки качества подготовки обучающихся – 2 трека</w:t>
            </w:r>
          </w:p>
          <w:p w:rsidR="00B625A6" w:rsidRDefault="00B625A6" w:rsidP="00B625A6">
            <w:pPr>
              <w:tabs>
                <w:tab w:val="left" w:pos="96"/>
              </w:tabs>
              <w:spacing w:after="0" w:line="240" w:lineRule="auto"/>
              <w:contextualSpacing/>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Система</w:t>
            </w:r>
            <w:r>
              <w:rPr>
                <w:rFonts w:ascii="Times New Roman" w:eastAsia="Times New Roman" w:hAnsi="Times New Roman" w:cs="Times New Roman"/>
                <w:kern w:val="24"/>
                <w:sz w:val="20"/>
                <w:szCs w:val="20"/>
                <w:lang w:eastAsia="ru-RU"/>
              </w:rPr>
              <w:t xml:space="preserve"> обеспечения профессионального развития педагогических работников – 2 трека</w:t>
            </w:r>
          </w:p>
          <w:p w:rsidR="00B625A6" w:rsidRDefault="00B625A6" w:rsidP="00B625A6">
            <w:pPr>
              <w:tabs>
                <w:tab w:val="left" w:pos="96"/>
              </w:tabs>
              <w:spacing w:after="0" w:line="240" w:lineRule="auto"/>
              <w:contextualSpacing/>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Система</w:t>
            </w:r>
            <w:r>
              <w:rPr>
                <w:rFonts w:ascii="Times New Roman" w:eastAsia="Times New Roman" w:hAnsi="Times New Roman" w:cs="Times New Roman"/>
                <w:kern w:val="24"/>
                <w:sz w:val="20"/>
                <w:szCs w:val="20"/>
                <w:lang w:eastAsia="ru-RU"/>
              </w:rPr>
              <w:t xml:space="preserve"> выявления, поддержки и развития способностей и талантов у детей и молодежи – 1 трек</w:t>
            </w:r>
          </w:p>
          <w:p w:rsidR="00B625A6" w:rsidRDefault="00B625A6" w:rsidP="00B625A6">
            <w:pPr>
              <w:tabs>
                <w:tab w:val="left" w:pos="96"/>
              </w:tabs>
              <w:spacing w:after="0" w:line="240" w:lineRule="auto"/>
              <w:contextualSpacing/>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 xml:space="preserve">Система </w:t>
            </w:r>
            <w:r>
              <w:rPr>
                <w:rFonts w:ascii="Times New Roman" w:eastAsia="Times New Roman" w:hAnsi="Times New Roman" w:cs="Times New Roman"/>
                <w:kern w:val="24"/>
                <w:sz w:val="20"/>
                <w:szCs w:val="20"/>
                <w:lang w:eastAsia="ru-RU"/>
              </w:rPr>
              <w:t xml:space="preserve">мониторинга качества дошкольного образования – 1 трек </w:t>
            </w:r>
          </w:p>
        </w:tc>
      </w:tr>
      <w:tr w:rsidR="00B625A6" w:rsidTr="00B625A6">
        <w:trPr>
          <w:trHeight w:val="330"/>
        </w:trPr>
        <w:tc>
          <w:tcPr>
            <w:tcW w:w="3022"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уровень принятия мер на основе анализа результатов муниципального уровня регионального (федерального) мониторинга</w:t>
            </w:r>
            <w:r>
              <w:rPr>
                <w:rFonts w:ascii="Times New Roman" w:eastAsia="Times New Roman" w:hAnsi="Times New Roman" w:cs="Times New Roman"/>
                <w:kern w:val="24"/>
                <w:sz w:val="20"/>
                <w:szCs w:val="20"/>
                <w:lang w:eastAsia="ru-RU"/>
              </w:rPr>
              <w:t xml:space="preserve"> </w:t>
            </w:r>
          </w:p>
        </w:tc>
        <w:tc>
          <w:tcPr>
            <w:tcW w:w="1843"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spacing w:after="0" w:line="240" w:lineRule="auto"/>
              <w:jc w:val="center"/>
              <w:rPr>
                <w:rFonts w:ascii="Arial" w:eastAsia="Times New Roman" w:hAnsi="Arial" w:cs="Arial"/>
                <w:sz w:val="20"/>
                <w:szCs w:val="20"/>
                <w:lang w:eastAsia="ru-RU"/>
              </w:rPr>
            </w:pPr>
            <w:r>
              <w:rPr>
                <w:rFonts w:ascii="Times New Roman" w:eastAsia="Times New Roman" w:hAnsi="Times New Roman" w:cs="Times New Roman"/>
                <w:kern w:val="24"/>
                <w:sz w:val="20"/>
                <w:szCs w:val="20"/>
                <w:lang w:eastAsia="ru-RU"/>
              </w:rPr>
              <w:t xml:space="preserve">6 </w:t>
            </w:r>
          </w:p>
        </w:tc>
        <w:tc>
          <w:tcPr>
            <w:tcW w:w="4820" w:type="dxa"/>
            <w:tcBorders>
              <w:top w:val="single" w:sz="4" w:space="0" w:color="auto"/>
              <w:left w:val="single" w:sz="4" w:space="0" w:color="auto"/>
              <w:bottom w:val="single" w:sz="4" w:space="0" w:color="auto"/>
              <w:right w:val="single" w:sz="4" w:space="0" w:color="auto"/>
            </w:tcBorders>
            <w:tcMar>
              <w:top w:w="75" w:type="dxa"/>
              <w:left w:w="187" w:type="dxa"/>
              <w:bottom w:w="75" w:type="dxa"/>
              <w:right w:w="187" w:type="dxa"/>
            </w:tcMar>
            <w:hideMark/>
          </w:tcPr>
          <w:p w:rsidR="00B625A6" w:rsidRDefault="00B625A6" w:rsidP="00B625A6">
            <w:pPr>
              <w:tabs>
                <w:tab w:val="left" w:pos="96"/>
              </w:tabs>
              <w:spacing w:after="0" w:line="240" w:lineRule="auto"/>
              <w:contextualSpacing/>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Система</w:t>
            </w:r>
            <w:r>
              <w:rPr>
                <w:rFonts w:ascii="Times New Roman" w:eastAsia="Times New Roman" w:hAnsi="Times New Roman" w:cs="Times New Roman"/>
                <w:kern w:val="24"/>
                <w:sz w:val="20"/>
                <w:szCs w:val="20"/>
                <w:lang w:eastAsia="ru-RU"/>
              </w:rPr>
              <w:t xml:space="preserve"> работы со школами с НОР – 3 трека</w:t>
            </w:r>
          </w:p>
          <w:p w:rsidR="00B625A6" w:rsidRDefault="00B625A6" w:rsidP="00B625A6">
            <w:pPr>
              <w:tabs>
                <w:tab w:val="left" w:pos="96"/>
              </w:tabs>
              <w:spacing w:after="0" w:line="240" w:lineRule="auto"/>
              <w:contextualSpacing/>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 xml:space="preserve">Система </w:t>
            </w:r>
            <w:r>
              <w:rPr>
                <w:rFonts w:ascii="Times New Roman" w:eastAsia="Times New Roman" w:hAnsi="Times New Roman" w:cs="Times New Roman"/>
                <w:kern w:val="24"/>
                <w:sz w:val="20"/>
                <w:szCs w:val="20"/>
                <w:lang w:eastAsia="ru-RU"/>
              </w:rPr>
              <w:t>мониторинга эффективности руководителей всех образовательных организаций – 2 трека</w:t>
            </w:r>
          </w:p>
          <w:p w:rsidR="00B625A6" w:rsidRDefault="00B625A6" w:rsidP="00B625A6">
            <w:pPr>
              <w:tabs>
                <w:tab w:val="left" w:pos="96"/>
              </w:tabs>
              <w:spacing w:after="0" w:line="240" w:lineRule="auto"/>
              <w:contextualSpacing/>
              <w:jc w:val="both"/>
              <w:rPr>
                <w:rFonts w:ascii="Arial" w:eastAsia="Times New Roman" w:hAnsi="Arial" w:cs="Arial"/>
                <w:sz w:val="20"/>
                <w:szCs w:val="20"/>
                <w:lang w:eastAsia="ru-RU"/>
              </w:rPr>
            </w:pPr>
            <w:r>
              <w:rPr>
                <w:rFonts w:ascii="Times New Roman" w:eastAsia="Times New Roman" w:hAnsi="Times New Roman" w:cs="Times New Roman"/>
                <w:b/>
                <w:bCs/>
                <w:kern w:val="24"/>
                <w:sz w:val="20"/>
                <w:szCs w:val="20"/>
                <w:lang w:eastAsia="ru-RU"/>
              </w:rPr>
              <w:t>Система</w:t>
            </w:r>
            <w:r>
              <w:rPr>
                <w:rFonts w:ascii="Times New Roman" w:eastAsia="Times New Roman" w:hAnsi="Times New Roman" w:cs="Times New Roman"/>
                <w:kern w:val="24"/>
                <w:sz w:val="20"/>
                <w:szCs w:val="20"/>
                <w:lang w:eastAsia="ru-RU"/>
              </w:rPr>
              <w:t xml:space="preserve"> оценки качества подготовки обучающихся – 1 трек</w:t>
            </w:r>
          </w:p>
        </w:tc>
      </w:tr>
    </w:tbl>
    <w:p w:rsidR="00B625A6" w:rsidRDefault="00B625A6" w:rsidP="00B625A6">
      <w:pPr>
        <w:spacing w:after="0" w:line="360" w:lineRule="auto"/>
        <w:ind w:firstLine="709"/>
        <w:jc w:val="both"/>
        <w:rPr>
          <w:rFonts w:ascii="Times New Roman" w:hAnsi="Times New Roman" w:cs="Times New Roman"/>
          <w:sz w:val="28"/>
          <w:szCs w:val="28"/>
        </w:rPr>
      </w:pPr>
    </w:p>
    <w:p w:rsidR="00B625A6" w:rsidRDefault="00B625A6" w:rsidP="00B625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Оценке подлежали нормативные правовые акты, утвержденные после вступления в силу Федерального закона от 29 декабря 2012 года №273-ФЗ «Об образовании в Российской Федерации», остальные материалы (проведенные мероприятия, мониторинги, анализ, разработанные адресные рекомендации и т.п.) – за последние 3 года. Оценке не подлежали ссылки на </w:t>
      </w:r>
      <w:r>
        <w:rPr>
          <w:rFonts w:ascii="Times New Roman" w:hAnsi="Times New Roman" w:cs="Times New Roman"/>
          <w:sz w:val="28"/>
          <w:szCs w:val="28"/>
        </w:rPr>
        <w:lastRenderedPageBreak/>
        <w:t>новостную ленту официальных сайтов, а также ссылки на мероприятия без документов, подтверждающих их проведение.</w:t>
      </w:r>
    </w:p>
    <w:p w:rsidR="00B625A6" w:rsidRDefault="00B625A6" w:rsidP="00B625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выявил отсутствие понимания на муниципальном уровне разницы между элементами управленческого цикла, а также крайнюю неравномерность в распределении баллов как внутри систем, так и между ними. </w:t>
      </w:r>
    </w:p>
    <w:p w:rsidR="00B625A6" w:rsidRPr="00562CCF" w:rsidRDefault="00B625A6" w:rsidP="00B625A6">
      <w:pPr>
        <w:spacing w:after="0" w:line="360" w:lineRule="auto"/>
        <w:ind w:firstLine="709"/>
        <w:jc w:val="both"/>
        <w:rPr>
          <w:rFonts w:ascii="Times New Roman" w:hAnsi="Times New Roman" w:cs="Times New Roman"/>
          <w:sz w:val="28"/>
          <w:szCs w:val="28"/>
        </w:rPr>
      </w:pPr>
      <w:r w:rsidRPr="00562CCF">
        <w:rPr>
          <w:rFonts w:ascii="Times New Roman" w:hAnsi="Times New Roman" w:cs="Times New Roman"/>
          <w:sz w:val="28"/>
          <w:szCs w:val="28"/>
        </w:rPr>
        <w:t>Лучше всего в 2023 г. муниципальные управленческие механизмы реализованы по направлению «</w:t>
      </w:r>
      <w:r w:rsidRPr="00562CCF">
        <w:rPr>
          <w:rFonts w:ascii="Times New Roman" w:eastAsia="Times New Roman" w:hAnsi="Times New Roman" w:cs="Times New Roman"/>
          <w:kern w:val="24"/>
          <w:sz w:val="28"/>
          <w:szCs w:val="28"/>
          <w:lang w:eastAsia="ru-RU"/>
        </w:rPr>
        <w:t>Система</w:t>
      </w:r>
      <w:r w:rsidRPr="00562CCF">
        <w:rPr>
          <w:rFonts w:ascii="Times New Roman" w:eastAsia="Times New Roman" w:hAnsi="Times New Roman" w:cs="Times New Roman"/>
          <w:b/>
          <w:kern w:val="24"/>
          <w:sz w:val="28"/>
          <w:szCs w:val="28"/>
          <w:lang w:eastAsia="ru-RU"/>
        </w:rPr>
        <w:t xml:space="preserve"> </w:t>
      </w:r>
      <w:r w:rsidRPr="00562CCF">
        <w:rPr>
          <w:rFonts w:ascii="Times New Roman" w:eastAsia="Times New Roman" w:hAnsi="Times New Roman" w:cs="Times New Roman"/>
          <w:kern w:val="24"/>
          <w:sz w:val="28"/>
          <w:szCs w:val="28"/>
          <w:lang w:eastAsia="ru-RU"/>
        </w:rPr>
        <w:t xml:space="preserve">работы по самоопределению и профессиональной ориентации обучающихся» (26%), </w:t>
      </w:r>
      <w:r w:rsidRPr="002E5335">
        <w:rPr>
          <w:rFonts w:ascii="Times New Roman" w:eastAsia="Times New Roman" w:hAnsi="Times New Roman" w:cs="Times New Roman"/>
          <w:kern w:val="24"/>
          <w:sz w:val="28"/>
          <w:szCs w:val="28"/>
          <w:lang w:eastAsia="ru-RU"/>
        </w:rPr>
        <w:t>в</w:t>
      </w:r>
      <w:r w:rsidRPr="00562CCF">
        <w:rPr>
          <w:rFonts w:ascii="Times New Roman" w:eastAsia="Times New Roman" w:hAnsi="Times New Roman" w:cs="Times New Roman"/>
          <w:kern w:val="24"/>
          <w:sz w:val="28"/>
          <w:szCs w:val="28"/>
          <w:lang w:eastAsia="ru-RU"/>
        </w:rPr>
        <w:t xml:space="preserve"> 2022 г. – это была </w:t>
      </w:r>
      <w:r w:rsidRPr="00562CCF">
        <w:rPr>
          <w:rFonts w:ascii="Times New Roman" w:hAnsi="Times New Roman" w:cs="Times New Roman"/>
          <w:sz w:val="28"/>
          <w:szCs w:val="28"/>
        </w:rPr>
        <w:t>«Система работы со школами с низкими результатами обучения и/или школами, функционирующими в неблагоприятных социальных условиях» (32%).</w:t>
      </w:r>
    </w:p>
    <w:p w:rsidR="00B625A6" w:rsidRDefault="00B625A6" w:rsidP="00B625A6">
      <w:pPr>
        <w:spacing w:after="0" w:line="360" w:lineRule="auto"/>
        <w:ind w:firstLine="709"/>
        <w:jc w:val="both"/>
        <w:rPr>
          <w:rFonts w:ascii="Times New Roman" w:hAnsi="Times New Roman" w:cs="Times New Roman"/>
          <w:sz w:val="28"/>
          <w:szCs w:val="28"/>
        </w:rPr>
      </w:pPr>
      <w:r w:rsidRPr="00562CCF">
        <w:rPr>
          <w:rFonts w:ascii="Times New Roman" w:hAnsi="Times New Roman" w:cs="Times New Roman"/>
          <w:sz w:val="28"/>
          <w:szCs w:val="28"/>
        </w:rPr>
        <w:t xml:space="preserve">Самый низкий показатель </w:t>
      </w:r>
      <w:r>
        <w:rPr>
          <w:rFonts w:ascii="Times New Roman" w:hAnsi="Times New Roman" w:cs="Times New Roman"/>
          <w:sz w:val="28"/>
          <w:szCs w:val="28"/>
        </w:rPr>
        <w:t xml:space="preserve">в 2023 г. </w:t>
      </w:r>
      <w:r w:rsidRPr="00562CCF">
        <w:rPr>
          <w:rFonts w:ascii="Times New Roman" w:hAnsi="Times New Roman" w:cs="Times New Roman"/>
          <w:sz w:val="28"/>
          <w:szCs w:val="28"/>
        </w:rPr>
        <w:t>по направлению «Система работы со школами с низкими результатами обучения и/или школами, функционирующими в неблагоприят</w:t>
      </w:r>
      <w:r>
        <w:rPr>
          <w:rFonts w:ascii="Times New Roman" w:hAnsi="Times New Roman" w:cs="Times New Roman"/>
          <w:sz w:val="28"/>
          <w:szCs w:val="28"/>
        </w:rPr>
        <w:t xml:space="preserve">ных социальных условиях» (3%), </w:t>
      </w:r>
      <w:r w:rsidRPr="00562CCF">
        <w:rPr>
          <w:rFonts w:ascii="Times New Roman" w:hAnsi="Times New Roman" w:cs="Times New Roman"/>
          <w:sz w:val="28"/>
          <w:szCs w:val="28"/>
        </w:rPr>
        <w:t>а в 2022 г. это была «Система работы по самоопределению и профессиональной ориентации обучающихся» (21%.).</w:t>
      </w:r>
      <w:r>
        <w:rPr>
          <w:rFonts w:ascii="Times New Roman" w:hAnsi="Times New Roman" w:cs="Times New Roman"/>
          <w:sz w:val="28"/>
          <w:szCs w:val="28"/>
        </w:rPr>
        <w:t xml:space="preserve"> </w:t>
      </w:r>
      <w:r w:rsidRPr="00562CCF">
        <w:rPr>
          <w:rFonts w:ascii="Times New Roman" w:hAnsi="Times New Roman" w:cs="Times New Roman"/>
          <w:sz w:val="28"/>
          <w:szCs w:val="28"/>
        </w:rPr>
        <w:t>По остальным направлениям – в диапазоне от 4 до 19%, в 2022 г. – от 23 до 26%.</w:t>
      </w:r>
      <w:r>
        <w:rPr>
          <w:rFonts w:ascii="Times New Roman" w:hAnsi="Times New Roman" w:cs="Times New Roman"/>
          <w:sz w:val="28"/>
          <w:szCs w:val="28"/>
        </w:rPr>
        <w:t xml:space="preserve"> </w:t>
      </w:r>
    </w:p>
    <w:p w:rsidR="00B625A6" w:rsidRDefault="00B625A6" w:rsidP="00B625A6">
      <w:pPr>
        <w:spacing w:after="0" w:line="360" w:lineRule="auto"/>
        <w:jc w:val="both"/>
        <w:rPr>
          <w:rFonts w:ascii="Times New Roman" w:hAnsi="Times New Roman" w:cs="Times New Roman"/>
          <w:sz w:val="28"/>
          <w:szCs w:val="28"/>
        </w:rPr>
      </w:pPr>
      <w:r>
        <w:rPr>
          <w:noProof/>
          <w:lang w:eastAsia="ru-RU"/>
        </w:rPr>
        <w:drawing>
          <wp:inline distT="0" distB="0" distL="0" distR="0" wp14:anchorId="25CF1245" wp14:editId="13FCA481">
            <wp:extent cx="5953125" cy="3228975"/>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B625A6" w:rsidRDefault="00B625A6" w:rsidP="00B625A6">
      <w:pPr>
        <w:spacing w:after="0" w:line="360" w:lineRule="auto"/>
        <w:jc w:val="both"/>
        <w:rPr>
          <w:rFonts w:ascii="Times New Roman" w:hAnsi="Times New Roman" w:cs="Times New Roman"/>
          <w:sz w:val="28"/>
          <w:szCs w:val="28"/>
        </w:rPr>
      </w:pPr>
    </w:p>
    <w:p w:rsidR="00B625A6" w:rsidRDefault="00B625A6" w:rsidP="00B625A6">
      <w:pPr>
        <w:spacing w:after="0" w:line="360" w:lineRule="auto"/>
        <w:jc w:val="both"/>
        <w:rPr>
          <w:rFonts w:ascii="Times New Roman" w:hAnsi="Times New Roman" w:cs="Times New Roman"/>
          <w:sz w:val="28"/>
          <w:szCs w:val="28"/>
          <w:highlight w:val="yellow"/>
        </w:rPr>
      </w:pPr>
      <w:r>
        <w:rPr>
          <w:rFonts w:ascii="Times New Roman" w:hAnsi="Times New Roman" w:cs="Times New Roman"/>
          <w:noProof/>
          <w:sz w:val="28"/>
          <w:szCs w:val="28"/>
          <w:lang w:eastAsia="ru-RU"/>
        </w:rPr>
        <w:lastRenderedPageBreak/>
        <w:drawing>
          <wp:inline distT="0" distB="0" distL="0" distR="0" wp14:anchorId="5E3FAE9F" wp14:editId="4C1AE7B9">
            <wp:extent cx="5486400" cy="4924425"/>
            <wp:effectExtent l="0" t="0" r="0" b="952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B625A6" w:rsidRPr="00562CCF" w:rsidRDefault="00B625A6" w:rsidP="00283E12">
      <w:pPr>
        <w:spacing w:after="0" w:line="360" w:lineRule="auto"/>
        <w:ind w:firstLine="708"/>
        <w:jc w:val="both"/>
        <w:rPr>
          <w:rFonts w:ascii="Times New Roman" w:eastAsia="Times New Roman" w:hAnsi="Times New Roman" w:cs="Times New Roman"/>
          <w:sz w:val="28"/>
          <w:szCs w:val="28"/>
        </w:rPr>
      </w:pPr>
      <w:r w:rsidRPr="00562CCF">
        <w:rPr>
          <w:rFonts w:ascii="Times New Roman" w:hAnsi="Times New Roman" w:cs="Times New Roman"/>
          <w:sz w:val="28"/>
          <w:szCs w:val="28"/>
        </w:rPr>
        <w:t xml:space="preserve">Следует отметить, что </w:t>
      </w:r>
      <w:r>
        <w:rPr>
          <w:rFonts w:ascii="Times New Roman" w:hAnsi="Times New Roman" w:cs="Times New Roman"/>
          <w:sz w:val="28"/>
          <w:szCs w:val="28"/>
        </w:rPr>
        <w:t xml:space="preserve">в 2023 г. </w:t>
      </w:r>
      <w:r w:rsidRPr="00562CCF">
        <w:rPr>
          <w:rFonts w:ascii="Times New Roman" w:hAnsi="Times New Roman" w:cs="Times New Roman"/>
          <w:sz w:val="28"/>
          <w:szCs w:val="28"/>
        </w:rPr>
        <w:t>100% результат был отмечен только по направлению «Система работы со школами с низкими результатами обучения и/или школами, функционирующими в неблагоприятных социальных условиях»</w:t>
      </w:r>
      <w:r w:rsidRPr="00562CCF">
        <w:rPr>
          <w:rFonts w:ascii="Times New Roman" w:eastAsia="Times New Roman" w:hAnsi="Times New Roman" w:cs="Times New Roman"/>
          <w:sz w:val="28"/>
          <w:szCs w:val="28"/>
        </w:rPr>
        <w:t xml:space="preserve"> в 1 муниципалитете – в г. Улан-Удэ. </w:t>
      </w:r>
      <w:r w:rsidR="00283E12">
        <w:rPr>
          <w:rFonts w:ascii="Times New Roman" w:eastAsia="Times New Roman" w:hAnsi="Times New Roman" w:cs="Times New Roman"/>
          <w:sz w:val="28"/>
          <w:szCs w:val="28"/>
        </w:rPr>
        <w:t xml:space="preserve"> </w:t>
      </w:r>
      <w:r w:rsidRPr="002972B6">
        <w:rPr>
          <w:rFonts w:ascii="Times New Roman" w:hAnsi="Times New Roman" w:cs="Times New Roman"/>
          <w:sz w:val="28"/>
          <w:szCs w:val="28"/>
        </w:rPr>
        <w:t xml:space="preserve">100% результат </w:t>
      </w:r>
      <w:r>
        <w:rPr>
          <w:rFonts w:ascii="Times New Roman" w:hAnsi="Times New Roman" w:cs="Times New Roman"/>
          <w:sz w:val="28"/>
          <w:szCs w:val="28"/>
        </w:rPr>
        <w:t xml:space="preserve">в 2022 г. был также </w:t>
      </w:r>
      <w:r w:rsidRPr="002972B6">
        <w:rPr>
          <w:rFonts w:ascii="Times New Roman" w:hAnsi="Times New Roman" w:cs="Times New Roman"/>
          <w:sz w:val="28"/>
          <w:szCs w:val="28"/>
        </w:rPr>
        <w:t>отмечен по направлению «Система работы со школами с низкими результатами обучения и/или школами, функционирующими в неблагоприятных социальных условиях»</w:t>
      </w:r>
      <w:r>
        <w:rPr>
          <w:rFonts w:ascii="Times New Roman" w:hAnsi="Times New Roman" w:cs="Times New Roman"/>
          <w:sz w:val="28"/>
          <w:szCs w:val="28"/>
        </w:rPr>
        <w:t xml:space="preserve"> в 2 МО – в Баунтовском и в Заиграевском районах</w:t>
      </w:r>
      <w:r w:rsidRPr="002972B6">
        <w:rPr>
          <w:rFonts w:ascii="Times New Roman" w:eastAsia="Times New Roman" w:hAnsi="Times New Roman" w:cs="Times New Roman"/>
          <w:sz w:val="28"/>
          <w:szCs w:val="28"/>
        </w:rPr>
        <w:t>.</w:t>
      </w:r>
    </w:p>
    <w:p w:rsidR="00B625A6" w:rsidRPr="00562CCF" w:rsidRDefault="00B625A6" w:rsidP="00B625A6">
      <w:pPr>
        <w:spacing w:after="0" w:line="360" w:lineRule="auto"/>
        <w:ind w:firstLine="708"/>
        <w:jc w:val="both"/>
        <w:rPr>
          <w:rFonts w:ascii="Times New Roman" w:eastAsia="Times New Roman" w:hAnsi="Times New Roman" w:cs="Times New Roman"/>
          <w:sz w:val="28"/>
          <w:szCs w:val="28"/>
        </w:rPr>
      </w:pPr>
      <w:r w:rsidRPr="00562CCF">
        <w:rPr>
          <w:rFonts w:ascii="Times New Roman" w:eastAsia="Times New Roman" w:hAnsi="Times New Roman" w:cs="Times New Roman"/>
          <w:sz w:val="28"/>
          <w:szCs w:val="28"/>
        </w:rPr>
        <w:t xml:space="preserve">Показатель мог быть еще выше, если бы районы </w:t>
      </w:r>
      <w:r>
        <w:rPr>
          <w:rFonts w:ascii="Times New Roman" w:eastAsia="Times New Roman" w:hAnsi="Times New Roman" w:cs="Times New Roman"/>
          <w:sz w:val="28"/>
          <w:szCs w:val="28"/>
        </w:rPr>
        <w:t xml:space="preserve">и в 2022, и в 2023 гг. </w:t>
      </w:r>
      <w:r w:rsidRPr="00562CCF">
        <w:rPr>
          <w:rFonts w:ascii="Times New Roman" w:eastAsia="Times New Roman" w:hAnsi="Times New Roman" w:cs="Times New Roman"/>
          <w:sz w:val="28"/>
          <w:szCs w:val="28"/>
        </w:rPr>
        <w:t xml:space="preserve">предоставили документы по работе со всеми школами ШНОР, т.к. взаимодействие с ОО в рамках проекта «500+» не учитывалось. </w:t>
      </w:r>
    </w:p>
    <w:p w:rsidR="00B625A6" w:rsidRDefault="00B625A6" w:rsidP="00B625A6">
      <w:pPr>
        <w:spacing w:after="0" w:line="360" w:lineRule="auto"/>
        <w:ind w:firstLine="708"/>
        <w:jc w:val="both"/>
        <w:rPr>
          <w:rFonts w:ascii="Times New Roman" w:eastAsia="Times New Roman" w:hAnsi="Times New Roman" w:cs="Times New Roman"/>
          <w:sz w:val="28"/>
          <w:szCs w:val="28"/>
        </w:rPr>
      </w:pPr>
      <w:r w:rsidRPr="00562CCF">
        <w:rPr>
          <w:rFonts w:ascii="Times New Roman" w:eastAsia="Times New Roman" w:hAnsi="Times New Roman" w:cs="Times New Roman"/>
          <w:sz w:val="28"/>
          <w:szCs w:val="28"/>
        </w:rPr>
        <w:lastRenderedPageBreak/>
        <w:t>Также в документах некоторых МО не делается различие между ШНОР и школами, функционирующими в зоне риска снижения образовательных результатов.</w:t>
      </w:r>
    </w:p>
    <w:p w:rsidR="00B625A6" w:rsidRDefault="00B625A6" w:rsidP="00B625A6">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Лучшие результаты по 8 направлениям оценки представлены в таблице ниже. Как мы видим диапазон лучших результатов варьируется от 66% до 100%. Больше всего лучших результатов зафиксировано в Еравнинском районе (3 системы) и в г. Улан-Удэ (2 системы), один раз отличились Бичурский, Заиграевский, Закаменский и Кяхтинский районы.</w:t>
      </w:r>
    </w:p>
    <w:tbl>
      <w:tblPr>
        <w:tblW w:w="0" w:type="auto"/>
        <w:tblLook w:val="04A0" w:firstRow="1" w:lastRow="0" w:firstColumn="1" w:lastColumn="0" w:noHBand="0" w:noVBand="1"/>
      </w:tblPr>
      <w:tblGrid>
        <w:gridCol w:w="5070"/>
        <w:gridCol w:w="1984"/>
        <w:gridCol w:w="2517"/>
      </w:tblGrid>
      <w:tr w:rsidR="00B625A6" w:rsidTr="00B625A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283E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системы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283E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Лучший результат оценки, %</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283E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 с лучшим показателем</w:t>
            </w:r>
          </w:p>
        </w:tc>
      </w:tr>
      <w:tr w:rsidR="00B625A6" w:rsidTr="00B625A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E6F5B" w:rsidRDefault="00B625A6" w:rsidP="00283E12">
            <w:pPr>
              <w:spacing w:after="0" w:line="240" w:lineRule="auto"/>
              <w:jc w:val="center"/>
              <w:rPr>
                <w:rFonts w:ascii="Times New Roman" w:eastAsia="Times New Roman" w:hAnsi="Times New Roman" w:cs="Times New Roman"/>
                <w:b/>
                <w:sz w:val="24"/>
                <w:szCs w:val="24"/>
              </w:rPr>
            </w:pPr>
            <w:r w:rsidRPr="004E6F5B">
              <w:rPr>
                <w:rFonts w:ascii="Times New Roman" w:eastAsia="Times New Roman" w:hAnsi="Times New Roman" w:cs="Times New Roman"/>
                <w:b/>
                <w:bCs/>
                <w:kern w:val="24"/>
                <w:sz w:val="24"/>
                <w:szCs w:val="24"/>
                <w:lang w:eastAsia="ru-RU"/>
              </w:rPr>
              <w:t>Система оценки качества подготовки обучающихся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68</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Бичурский</w:t>
            </w:r>
          </w:p>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Заиграевский</w:t>
            </w:r>
          </w:p>
        </w:tc>
      </w:tr>
      <w:tr w:rsidR="00B625A6" w:rsidTr="00B625A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E6F5B" w:rsidRDefault="00B625A6" w:rsidP="00283E12">
            <w:pPr>
              <w:spacing w:after="0" w:line="240" w:lineRule="auto"/>
              <w:jc w:val="center"/>
              <w:rPr>
                <w:rFonts w:ascii="Times New Roman" w:eastAsia="Times New Roman" w:hAnsi="Times New Roman" w:cs="Times New Roman"/>
                <w:b/>
                <w:sz w:val="24"/>
                <w:szCs w:val="24"/>
              </w:rPr>
            </w:pPr>
            <w:r w:rsidRPr="004E6F5B">
              <w:rPr>
                <w:rFonts w:ascii="Times New Roman" w:eastAsia="Times New Roman" w:hAnsi="Times New Roman" w:cs="Times New Roman"/>
                <w:b/>
                <w:bCs/>
                <w:kern w:val="24"/>
                <w:sz w:val="24"/>
                <w:szCs w:val="24"/>
                <w:lang w:eastAsia="ru-RU"/>
              </w:rPr>
              <w:t>Система работы со ШНОР и/или школами, функционирующими в неблагоприятных социальных условиях</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100</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Улан-Удэ</w:t>
            </w:r>
          </w:p>
        </w:tc>
      </w:tr>
      <w:tr w:rsidR="00B625A6" w:rsidTr="00B625A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E6F5B" w:rsidRDefault="00B625A6" w:rsidP="00283E12">
            <w:pPr>
              <w:spacing w:after="0" w:line="240" w:lineRule="auto"/>
              <w:jc w:val="center"/>
              <w:rPr>
                <w:rFonts w:ascii="Times New Roman" w:eastAsia="Times New Roman" w:hAnsi="Times New Roman" w:cs="Times New Roman"/>
                <w:b/>
                <w:sz w:val="24"/>
                <w:szCs w:val="24"/>
              </w:rPr>
            </w:pPr>
            <w:r w:rsidRPr="004E6F5B">
              <w:rPr>
                <w:rFonts w:ascii="Times New Roman" w:eastAsia="Times New Roman" w:hAnsi="Times New Roman" w:cs="Times New Roman"/>
                <w:b/>
                <w:bCs/>
                <w:kern w:val="24"/>
                <w:sz w:val="24"/>
                <w:szCs w:val="24"/>
                <w:lang w:eastAsia="ru-RU"/>
              </w:rPr>
              <w:t>Система выявления, поддержки и развития способностей и талантов у детей и молодежи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71</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Улан-Удэ</w:t>
            </w:r>
          </w:p>
        </w:tc>
      </w:tr>
      <w:tr w:rsidR="00B625A6" w:rsidTr="00B625A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E6F5B" w:rsidRDefault="00B625A6" w:rsidP="00283E12">
            <w:pPr>
              <w:spacing w:after="0" w:line="240" w:lineRule="auto"/>
              <w:jc w:val="center"/>
              <w:rPr>
                <w:rFonts w:ascii="Times New Roman" w:eastAsia="Times New Roman" w:hAnsi="Times New Roman" w:cs="Times New Roman"/>
                <w:b/>
                <w:bCs/>
                <w:kern w:val="24"/>
                <w:sz w:val="24"/>
                <w:szCs w:val="24"/>
                <w:lang w:eastAsia="ru-RU"/>
              </w:rPr>
            </w:pPr>
            <w:r w:rsidRPr="004E6F5B">
              <w:rPr>
                <w:rFonts w:ascii="Times New Roman" w:eastAsia="Times New Roman" w:hAnsi="Times New Roman" w:cs="Times New Roman"/>
                <w:b/>
                <w:bCs/>
                <w:kern w:val="24"/>
                <w:sz w:val="24"/>
                <w:szCs w:val="24"/>
                <w:lang w:eastAsia="ru-RU"/>
              </w:rPr>
              <w:t>Система работы по самоопределению и профессиональной ориентации обучающихся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66</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Закаменский</w:t>
            </w:r>
          </w:p>
        </w:tc>
      </w:tr>
      <w:tr w:rsidR="00B625A6" w:rsidTr="00B625A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E6F5B" w:rsidRDefault="00B625A6" w:rsidP="00283E12">
            <w:pPr>
              <w:spacing w:after="0" w:line="240" w:lineRule="auto"/>
              <w:jc w:val="center"/>
              <w:rPr>
                <w:rFonts w:ascii="Times New Roman" w:eastAsia="Times New Roman" w:hAnsi="Times New Roman" w:cs="Times New Roman"/>
                <w:b/>
                <w:bCs/>
                <w:kern w:val="24"/>
                <w:sz w:val="24"/>
                <w:szCs w:val="24"/>
                <w:lang w:eastAsia="ru-RU"/>
              </w:rPr>
            </w:pPr>
            <w:r w:rsidRPr="004E6F5B">
              <w:rPr>
                <w:rFonts w:ascii="Times New Roman" w:eastAsia="Times New Roman" w:hAnsi="Times New Roman" w:cs="Times New Roman"/>
                <w:b/>
                <w:bCs/>
                <w:kern w:val="24"/>
                <w:sz w:val="24"/>
                <w:szCs w:val="24"/>
                <w:lang w:eastAsia="ru-RU"/>
              </w:rPr>
              <w:t>Система мониторинга эффективности руководителей всех образовательных организаций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75</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Еравнинский</w:t>
            </w:r>
          </w:p>
        </w:tc>
      </w:tr>
      <w:tr w:rsidR="00B625A6" w:rsidTr="00B625A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E6F5B" w:rsidRDefault="00B625A6" w:rsidP="00283E12">
            <w:pPr>
              <w:spacing w:after="0" w:line="240" w:lineRule="auto"/>
              <w:jc w:val="center"/>
              <w:rPr>
                <w:rFonts w:ascii="Times New Roman" w:eastAsia="Times New Roman" w:hAnsi="Times New Roman" w:cs="Times New Roman"/>
                <w:b/>
                <w:bCs/>
                <w:kern w:val="24"/>
                <w:sz w:val="24"/>
                <w:szCs w:val="24"/>
                <w:lang w:eastAsia="ru-RU"/>
              </w:rPr>
            </w:pPr>
            <w:r w:rsidRPr="004E6F5B">
              <w:rPr>
                <w:rFonts w:ascii="Times New Roman" w:eastAsia="Times New Roman" w:hAnsi="Times New Roman" w:cs="Times New Roman"/>
                <w:b/>
                <w:bCs/>
                <w:kern w:val="24"/>
                <w:sz w:val="24"/>
                <w:szCs w:val="24"/>
                <w:lang w:eastAsia="ru-RU"/>
              </w:rPr>
              <w:t>Система обеспечения профессионального развития педагогических работников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76</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Кяхтинский</w:t>
            </w:r>
          </w:p>
        </w:tc>
      </w:tr>
      <w:tr w:rsidR="00B625A6" w:rsidTr="00B625A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E6F5B" w:rsidRDefault="00B625A6" w:rsidP="00283E12">
            <w:pPr>
              <w:spacing w:after="0" w:line="240" w:lineRule="auto"/>
              <w:jc w:val="center"/>
              <w:rPr>
                <w:rFonts w:ascii="Times New Roman" w:eastAsia="Times New Roman" w:hAnsi="Times New Roman" w:cs="Times New Roman"/>
                <w:b/>
                <w:bCs/>
                <w:kern w:val="24"/>
                <w:sz w:val="24"/>
                <w:szCs w:val="24"/>
                <w:lang w:eastAsia="ru-RU"/>
              </w:rPr>
            </w:pPr>
            <w:r w:rsidRPr="004E6F5B">
              <w:rPr>
                <w:rFonts w:ascii="Times New Roman" w:eastAsia="Times New Roman" w:hAnsi="Times New Roman" w:cs="Times New Roman"/>
                <w:b/>
                <w:bCs/>
                <w:kern w:val="24"/>
                <w:sz w:val="24"/>
                <w:szCs w:val="24"/>
                <w:lang w:eastAsia="ru-RU"/>
              </w:rPr>
              <w:t>Система организации воспитания обучающихся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79</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Еравнинский</w:t>
            </w:r>
          </w:p>
        </w:tc>
      </w:tr>
      <w:tr w:rsidR="00B625A6" w:rsidTr="00B625A6">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E6F5B" w:rsidRDefault="00B625A6" w:rsidP="00283E12">
            <w:pPr>
              <w:spacing w:after="0" w:line="240" w:lineRule="auto"/>
              <w:jc w:val="center"/>
              <w:rPr>
                <w:rFonts w:ascii="Arial" w:eastAsia="Times New Roman" w:hAnsi="Arial" w:cs="Arial"/>
                <w:b/>
                <w:sz w:val="24"/>
                <w:szCs w:val="24"/>
                <w:lang w:eastAsia="ru-RU"/>
              </w:rPr>
            </w:pPr>
            <w:r w:rsidRPr="004E6F5B">
              <w:rPr>
                <w:rFonts w:ascii="Times New Roman" w:eastAsia="Times New Roman" w:hAnsi="Times New Roman" w:cs="Times New Roman"/>
                <w:b/>
                <w:bCs/>
                <w:kern w:val="24"/>
                <w:sz w:val="24"/>
                <w:szCs w:val="24"/>
                <w:lang w:eastAsia="ru-RU"/>
              </w:rPr>
              <w:t>Система мониторинга качества дошкольного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80</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E6F5B" w:rsidRDefault="00B625A6" w:rsidP="00283E12">
            <w:pPr>
              <w:spacing w:after="0" w:line="240" w:lineRule="auto"/>
              <w:jc w:val="center"/>
              <w:rPr>
                <w:rFonts w:ascii="Times New Roman" w:eastAsia="Times New Roman" w:hAnsi="Times New Roman" w:cs="Times New Roman"/>
                <w:sz w:val="24"/>
                <w:szCs w:val="24"/>
              </w:rPr>
            </w:pPr>
            <w:r w:rsidRPr="004E6F5B">
              <w:rPr>
                <w:rFonts w:ascii="Times New Roman" w:eastAsia="Times New Roman" w:hAnsi="Times New Roman" w:cs="Times New Roman"/>
                <w:sz w:val="24"/>
                <w:szCs w:val="24"/>
              </w:rPr>
              <w:t>Еравнинский</w:t>
            </w:r>
          </w:p>
        </w:tc>
      </w:tr>
    </w:tbl>
    <w:p w:rsidR="00B625A6" w:rsidRDefault="00B625A6" w:rsidP="00B625A6">
      <w:pPr>
        <w:spacing w:after="0" w:line="360" w:lineRule="auto"/>
        <w:jc w:val="both"/>
        <w:rPr>
          <w:rFonts w:ascii="Times New Roman" w:eastAsia="Times New Roman" w:hAnsi="Times New Roman" w:cs="Times New Roman"/>
          <w:sz w:val="28"/>
          <w:szCs w:val="28"/>
        </w:rPr>
      </w:pPr>
    </w:p>
    <w:p w:rsidR="00B625A6" w:rsidRDefault="00B625A6" w:rsidP="00283E12">
      <w:pPr>
        <w:spacing w:after="0" w:line="360" w:lineRule="auto"/>
        <w:ind w:firstLine="709"/>
        <w:jc w:val="both"/>
        <w:rPr>
          <w:rFonts w:ascii="Times New Roman" w:eastAsia="Times New Roman" w:hAnsi="Times New Roman" w:cs="Times New Roman"/>
          <w:sz w:val="28"/>
          <w:szCs w:val="28"/>
        </w:rPr>
      </w:pPr>
      <w:r w:rsidRPr="00B66A03">
        <w:rPr>
          <w:rFonts w:ascii="Times New Roman" w:eastAsia="Times New Roman" w:hAnsi="Times New Roman" w:cs="Times New Roman"/>
          <w:sz w:val="28"/>
          <w:szCs w:val="28"/>
        </w:rPr>
        <w:t>Меньше всего нулевых показателей – по системе выявления, поддержки и развития способностей и талантов у детей и молодежи</w:t>
      </w:r>
      <w:r>
        <w:rPr>
          <w:rFonts w:ascii="Times New Roman" w:eastAsia="Times New Roman" w:hAnsi="Times New Roman" w:cs="Times New Roman"/>
          <w:sz w:val="28"/>
          <w:szCs w:val="28"/>
        </w:rPr>
        <w:t xml:space="preserve"> (</w:t>
      </w:r>
      <w:r w:rsidRPr="00B66A03">
        <w:rPr>
          <w:rFonts w:ascii="Times New Roman" w:eastAsia="Times New Roman" w:hAnsi="Times New Roman" w:cs="Times New Roman"/>
          <w:sz w:val="28"/>
          <w:szCs w:val="28"/>
        </w:rPr>
        <w:t>в 4 МО), по системе обеспечения профессионального развития педа</w:t>
      </w:r>
      <w:r w:rsidR="00283E12">
        <w:rPr>
          <w:rFonts w:ascii="Times New Roman" w:eastAsia="Times New Roman" w:hAnsi="Times New Roman" w:cs="Times New Roman"/>
          <w:sz w:val="28"/>
          <w:szCs w:val="28"/>
        </w:rPr>
        <w:t xml:space="preserve">гогических работников (в 4 МО). </w:t>
      </w:r>
      <w:r w:rsidRPr="00B66A03">
        <w:rPr>
          <w:rFonts w:ascii="Times New Roman" w:eastAsia="Times New Roman" w:hAnsi="Times New Roman" w:cs="Times New Roman"/>
          <w:sz w:val="28"/>
          <w:szCs w:val="28"/>
        </w:rPr>
        <w:t>Больше всего нулевых показателей – по системе работы со школами с НОР (13 МО); по системе мониторинга качества дошкольного образования (9 МО) и по системе оценки качества подготовки обучающихся (8 МО).</w:t>
      </w:r>
      <w:r>
        <w:rPr>
          <w:rFonts w:ascii="Times New Roman" w:eastAsia="Times New Roman" w:hAnsi="Times New Roman" w:cs="Times New Roman"/>
          <w:sz w:val="28"/>
          <w:szCs w:val="28"/>
        </w:rPr>
        <w:t xml:space="preserve"> </w:t>
      </w:r>
      <w:r w:rsidR="00283E12">
        <w:rPr>
          <w:rFonts w:ascii="Times New Roman" w:eastAsia="Times New Roman" w:hAnsi="Times New Roman" w:cs="Times New Roman"/>
          <w:sz w:val="28"/>
          <w:szCs w:val="28"/>
        </w:rPr>
        <w:t xml:space="preserve">В 2 МО – в Окинском </w:t>
      </w:r>
      <w:r>
        <w:rPr>
          <w:rFonts w:ascii="Times New Roman" w:eastAsia="Times New Roman" w:hAnsi="Times New Roman" w:cs="Times New Roman"/>
          <w:sz w:val="28"/>
          <w:szCs w:val="28"/>
        </w:rPr>
        <w:t>и в Северо-Байкальском районах – полностью нулевые результаты оценки!</w:t>
      </w:r>
    </w:p>
    <w:tbl>
      <w:tblPr>
        <w:tblW w:w="0" w:type="auto"/>
        <w:tblLook w:val="04A0" w:firstRow="1" w:lastRow="0" w:firstColumn="1" w:lastColumn="0" w:noHBand="0" w:noVBand="1"/>
      </w:tblPr>
      <w:tblGrid>
        <w:gridCol w:w="5353"/>
        <w:gridCol w:w="1843"/>
        <w:gridCol w:w="2375"/>
      </w:tblGrid>
      <w:tr w:rsidR="00B625A6" w:rsidTr="00283E12">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283E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Наименование системы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283E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Количество МО с нулевым результатом </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283E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МО </w:t>
            </w:r>
          </w:p>
        </w:tc>
      </w:tr>
      <w:tr w:rsidR="00B625A6" w:rsidTr="00283E12">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7F2255" w:rsidRDefault="00B625A6" w:rsidP="00283E12">
            <w:pPr>
              <w:spacing w:after="0" w:line="240" w:lineRule="auto"/>
              <w:jc w:val="center"/>
              <w:rPr>
                <w:rFonts w:ascii="Times New Roman" w:eastAsia="Times New Roman" w:hAnsi="Times New Roman" w:cs="Times New Roman"/>
                <w:b/>
                <w:sz w:val="24"/>
                <w:szCs w:val="24"/>
              </w:rPr>
            </w:pPr>
            <w:r w:rsidRPr="007F2255">
              <w:rPr>
                <w:rFonts w:ascii="Times New Roman" w:eastAsia="Times New Roman" w:hAnsi="Times New Roman" w:cs="Times New Roman"/>
                <w:b/>
                <w:bCs/>
                <w:kern w:val="24"/>
                <w:sz w:val="24"/>
                <w:szCs w:val="24"/>
                <w:lang w:eastAsia="ru-RU"/>
              </w:rPr>
              <w:t>Система оценки качества подготовки обучающихся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CF69D6" w:rsidRDefault="00B625A6" w:rsidP="00283E12">
            <w:pPr>
              <w:spacing w:after="0" w:line="240" w:lineRule="auto"/>
              <w:jc w:val="center"/>
              <w:rPr>
                <w:rFonts w:ascii="Times New Roman" w:eastAsia="Times New Roman" w:hAnsi="Times New Roman" w:cs="Times New Roman"/>
                <w:b/>
                <w:color w:val="000000"/>
                <w:kern w:val="24"/>
                <w:sz w:val="20"/>
                <w:szCs w:val="20"/>
                <w:lang w:eastAsia="ru-RU"/>
              </w:rPr>
            </w:pPr>
            <w:r w:rsidRPr="00CF69D6">
              <w:rPr>
                <w:rFonts w:ascii="Times New Roman" w:eastAsia="Times New Roman" w:hAnsi="Times New Roman" w:cs="Times New Roman"/>
                <w:b/>
                <w:color w:val="000000"/>
                <w:kern w:val="24"/>
                <w:sz w:val="20"/>
                <w:szCs w:val="20"/>
                <w:lang w:eastAsia="ru-RU"/>
              </w:rPr>
              <w:t>8 МО</w:t>
            </w:r>
          </w:p>
          <w:p w:rsidR="00B625A6" w:rsidRPr="00CF69D6" w:rsidRDefault="00B625A6" w:rsidP="00283E12">
            <w:pPr>
              <w:spacing w:after="0" w:line="240" w:lineRule="auto"/>
              <w:jc w:val="center"/>
              <w:rPr>
                <w:rFonts w:ascii="Times New Roman" w:eastAsia="Times New Roman" w:hAnsi="Times New Roman" w:cs="Times New Roman"/>
                <w:b/>
                <w:sz w:val="28"/>
                <w:szCs w:val="28"/>
              </w:rPr>
            </w:pP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Баргузинский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Баунтовский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Кижингинский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Муйский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Тункинский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w:t>
            </w:r>
          </w:p>
        </w:tc>
      </w:tr>
      <w:tr w:rsidR="00B625A6" w:rsidTr="00283E12">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7F2255" w:rsidRDefault="00B625A6" w:rsidP="00283E12">
            <w:pPr>
              <w:spacing w:after="0" w:line="240" w:lineRule="auto"/>
              <w:jc w:val="center"/>
              <w:rPr>
                <w:rFonts w:ascii="Times New Roman" w:eastAsia="Times New Roman" w:hAnsi="Times New Roman" w:cs="Times New Roman"/>
                <w:b/>
                <w:sz w:val="24"/>
                <w:szCs w:val="24"/>
              </w:rPr>
            </w:pPr>
            <w:r w:rsidRPr="007F2255">
              <w:rPr>
                <w:rFonts w:ascii="Times New Roman" w:eastAsia="Times New Roman" w:hAnsi="Times New Roman" w:cs="Times New Roman"/>
                <w:b/>
                <w:bCs/>
                <w:kern w:val="24"/>
                <w:sz w:val="24"/>
                <w:szCs w:val="24"/>
                <w:lang w:eastAsia="ru-RU"/>
              </w:rPr>
              <w:t>Система работы со ШНОР и/или школами, функционирующими в неблагоприятных социальных условиях</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CF69D6" w:rsidRDefault="00B625A6" w:rsidP="00283E12">
            <w:pPr>
              <w:spacing w:after="0" w:line="240" w:lineRule="auto"/>
              <w:jc w:val="center"/>
              <w:rPr>
                <w:rFonts w:ascii="Times New Roman" w:eastAsia="Times New Roman" w:hAnsi="Times New Roman" w:cs="Times New Roman"/>
                <w:b/>
                <w:sz w:val="28"/>
                <w:szCs w:val="28"/>
              </w:rPr>
            </w:pPr>
            <w:r w:rsidRPr="00CF69D6">
              <w:rPr>
                <w:rFonts w:ascii="Times New Roman" w:eastAsia="Times New Roman" w:hAnsi="Times New Roman" w:cs="Times New Roman"/>
                <w:b/>
                <w:bCs/>
                <w:color w:val="000000"/>
                <w:kern w:val="24"/>
                <w:sz w:val="20"/>
                <w:szCs w:val="20"/>
                <w:lang w:eastAsia="ru-RU"/>
              </w:rPr>
              <w:t>13 МО</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Баунтовский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Джидинский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lang w:eastAsia="ru-RU"/>
              </w:rPr>
              <w:t>Кабанский</w:t>
            </w:r>
            <w:r>
              <w:rPr>
                <w:rFonts w:ascii="Times New Roman" w:eastAsia="Times New Roman" w:hAnsi="Times New Roman" w:cs="Times New Roman"/>
                <w:sz w:val="20"/>
                <w:szCs w:val="20"/>
              </w:rPr>
              <w:t xml:space="preserve"> </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Кижингинский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Курумканский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Муйский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Прибайкальский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Тарбагатайский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Тункинский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Хоринский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w:t>
            </w:r>
          </w:p>
        </w:tc>
      </w:tr>
      <w:tr w:rsidR="00B625A6" w:rsidTr="00283E12">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7F2255" w:rsidRDefault="00B625A6" w:rsidP="00283E12">
            <w:pPr>
              <w:spacing w:after="0" w:line="240" w:lineRule="auto"/>
              <w:jc w:val="center"/>
              <w:rPr>
                <w:rFonts w:ascii="Times New Roman" w:eastAsia="Times New Roman" w:hAnsi="Times New Roman" w:cs="Times New Roman"/>
                <w:b/>
                <w:sz w:val="24"/>
                <w:szCs w:val="24"/>
              </w:rPr>
            </w:pPr>
            <w:r w:rsidRPr="007F2255">
              <w:rPr>
                <w:rFonts w:ascii="Times New Roman" w:eastAsia="Times New Roman" w:hAnsi="Times New Roman" w:cs="Times New Roman"/>
                <w:b/>
                <w:bCs/>
                <w:kern w:val="24"/>
                <w:sz w:val="24"/>
                <w:szCs w:val="24"/>
                <w:lang w:eastAsia="ru-RU"/>
              </w:rPr>
              <w:t>Система выявления, поддержки и развития способностей и талантов у детей и молодежи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CF69D6" w:rsidRDefault="00B625A6" w:rsidP="00283E12">
            <w:pPr>
              <w:spacing w:after="0" w:line="240" w:lineRule="auto"/>
              <w:jc w:val="center"/>
              <w:rPr>
                <w:rFonts w:ascii="Times New Roman" w:eastAsia="Times New Roman" w:hAnsi="Times New Roman" w:cs="Times New Roman"/>
                <w:b/>
                <w:sz w:val="28"/>
                <w:szCs w:val="28"/>
              </w:rPr>
            </w:pPr>
            <w:r w:rsidRPr="00CF69D6">
              <w:rPr>
                <w:rFonts w:ascii="Times New Roman" w:eastAsia="Times New Roman" w:hAnsi="Times New Roman" w:cs="Times New Roman"/>
                <w:b/>
                <w:color w:val="000000"/>
                <w:kern w:val="24"/>
                <w:sz w:val="20"/>
                <w:szCs w:val="20"/>
                <w:lang w:eastAsia="ru-RU"/>
              </w:rPr>
              <w:t>4 МО</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Джидинский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lang w:eastAsia="ru-RU"/>
              </w:rPr>
              <w:t>Мухоршибирский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Северо-Байкальский</w:t>
            </w:r>
          </w:p>
        </w:tc>
      </w:tr>
      <w:tr w:rsidR="00B625A6" w:rsidTr="00283E12">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7F2255" w:rsidRDefault="00B625A6" w:rsidP="00283E12">
            <w:pPr>
              <w:spacing w:after="0" w:line="240" w:lineRule="auto"/>
              <w:jc w:val="center"/>
              <w:rPr>
                <w:rFonts w:ascii="Times New Roman" w:eastAsia="Times New Roman" w:hAnsi="Times New Roman" w:cs="Times New Roman"/>
                <w:b/>
                <w:bCs/>
                <w:kern w:val="24"/>
                <w:sz w:val="24"/>
                <w:szCs w:val="24"/>
                <w:lang w:eastAsia="ru-RU"/>
              </w:rPr>
            </w:pPr>
            <w:r w:rsidRPr="007F2255">
              <w:rPr>
                <w:rFonts w:ascii="Times New Roman" w:eastAsia="Times New Roman" w:hAnsi="Times New Roman" w:cs="Times New Roman"/>
                <w:b/>
                <w:bCs/>
                <w:kern w:val="24"/>
                <w:sz w:val="24"/>
                <w:szCs w:val="24"/>
                <w:lang w:eastAsia="ru-RU"/>
              </w:rPr>
              <w:t>Система работы по самоопределению и профессиональной ориентации обучающихся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CF69D6" w:rsidRDefault="00B625A6" w:rsidP="00283E12">
            <w:pPr>
              <w:spacing w:after="0" w:line="240" w:lineRule="auto"/>
              <w:jc w:val="center"/>
              <w:rPr>
                <w:rFonts w:ascii="Times New Roman" w:eastAsia="Times New Roman" w:hAnsi="Times New Roman" w:cs="Times New Roman"/>
                <w:b/>
                <w:sz w:val="28"/>
                <w:szCs w:val="28"/>
              </w:rPr>
            </w:pPr>
            <w:r w:rsidRPr="00CF69D6">
              <w:rPr>
                <w:rFonts w:ascii="Times New Roman" w:eastAsia="Times New Roman" w:hAnsi="Times New Roman" w:cs="Times New Roman"/>
                <w:b/>
                <w:color w:val="000000"/>
                <w:kern w:val="24"/>
                <w:sz w:val="20"/>
                <w:szCs w:val="20"/>
                <w:lang w:eastAsia="ru-RU"/>
              </w:rPr>
              <w:t>5 МО</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Баргузинский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Тарбагатайский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Тункинский</w:t>
            </w:r>
          </w:p>
        </w:tc>
      </w:tr>
      <w:tr w:rsidR="00B625A6" w:rsidTr="00283E12">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7F2255" w:rsidRDefault="00B625A6" w:rsidP="00283E12">
            <w:pPr>
              <w:spacing w:after="0" w:line="240" w:lineRule="auto"/>
              <w:jc w:val="center"/>
              <w:rPr>
                <w:rFonts w:ascii="Times New Roman" w:eastAsia="Times New Roman" w:hAnsi="Times New Roman" w:cs="Times New Roman"/>
                <w:b/>
                <w:bCs/>
                <w:kern w:val="24"/>
                <w:sz w:val="24"/>
                <w:szCs w:val="24"/>
                <w:lang w:eastAsia="ru-RU"/>
              </w:rPr>
            </w:pPr>
            <w:r w:rsidRPr="007F2255">
              <w:rPr>
                <w:rFonts w:ascii="Times New Roman" w:eastAsia="Times New Roman" w:hAnsi="Times New Roman" w:cs="Times New Roman"/>
                <w:b/>
                <w:bCs/>
                <w:kern w:val="24"/>
                <w:sz w:val="24"/>
                <w:szCs w:val="24"/>
                <w:lang w:eastAsia="ru-RU"/>
              </w:rPr>
              <w:t>Система мониторинга эффективности руководителей всех образовательных организаций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CF69D6" w:rsidRDefault="00B625A6" w:rsidP="00283E1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kern w:val="24"/>
                <w:sz w:val="20"/>
                <w:szCs w:val="20"/>
                <w:lang w:eastAsia="ru-RU"/>
              </w:rPr>
              <w:t>7 МО</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Бичурский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Джидинский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Кижингинский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Муйский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Мухоршибирский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Северо-Байкальский</w:t>
            </w:r>
          </w:p>
        </w:tc>
      </w:tr>
      <w:tr w:rsidR="00B625A6" w:rsidTr="00283E12">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7F2255" w:rsidRDefault="00B625A6" w:rsidP="00283E12">
            <w:pPr>
              <w:spacing w:after="0" w:line="240" w:lineRule="auto"/>
              <w:jc w:val="center"/>
              <w:rPr>
                <w:rFonts w:ascii="Times New Roman" w:eastAsia="Times New Roman" w:hAnsi="Times New Roman" w:cs="Times New Roman"/>
                <w:b/>
                <w:bCs/>
                <w:kern w:val="24"/>
                <w:sz w:val="24"/>
                <w:szCs w:val="24"/>
                <w:lang w:eastAsia="ru-RU"/>
              </w:rPr>
            </w:pPr>
            <w:r w:rsidRPr="007F2255">
              <w:rPr>
                <w:rFonts w:ascii="Times New Roman" w:eastAsia="Times New Roman" w:hAnsi="Times New Roman" w:cs="Times New Roman"/>
                <w:b/>
                <w:bCs/>
                <w:kern w:val="24"/>
                <w:sz w:val="24"/>
                <w:szCs w:val="24"/>
                <w:lang w:eastAsia="ru-RU"/>
              </w:rPr>
              <w:t>Система обеспечения профессионального развития педагогических работников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CF69D6" w:rsidRDefault="00B625A6" w:rsidP="00283E1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kern w:val="24"/>
                <w:sz w:val="20"/>
                <w:szCs w:val="20"/>
                <w:lang w:eastAsia="ru-RU"/>
              </w:rPr>
              <w:t>4 МО</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Джидинский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Тункинский</w:t>
            </w:r>
          </w:p>
        </w:tc>
      </w:tr>
      <w:tr w:rsidR="00B625A6" w:rsidTr="00283E12">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7F2255" w:rsidRDefault="00B625A6" w:rsidP="00283E12">
            <w:pPr>
              <w:spacing w:after="0" w:line="240" w:lineRule="auto"/>
              <w:jc w:val="center"/>
              <w:rPr>
                <w:rFonts w:ascii="Times New Roman" w:eastAsia="Times New Roman" w:hAnsi="Times New Roman" w:cs="Times New Roman"/>
                <w:b/>
                <w:bCs/>
                <w:kern w:val="24"/>
                <w:sz w:val="24"/>
                <w:szCs w:val="24"/>
                <w:lang w:eastAsia="ru-RU"/>
              </w:rPr>
            </w:pPr>
            <w:r w:rsidRPr="007F2255">
              <w:rPr>
                <w:rFonts w:ascii="Times New Roman" w:eastAsia="Times New Roman" w:hAnsi="Times New Roman" w:cs="Times New Roman"/>
                <w:b/>
                <w:bCs/>
                <w:kern w:val="24"/>
                <w:sz w:val="24"/>
                <w:szCs w:val="24"/>
                <w:lang w:eastAsia="ru-RU"/>
              </w:rPr>
              <w:t>Система организации воспитания обучающихся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Pr="00CF69D6" w:rsidRDefault="00B625A6" w:rsidP="00283E1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kern w:val="24"/>
                <w:sz w:val="20"/>
                <w:szCs w:val="20"/>
                <w:lang w:eastAsia="ru-RU"/>
              </w:rPr>
              <w:t>6 МО</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Баргузинский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Кижингинский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Тункинский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Хоринский</w:t>
            </w:r>
          </w:p>
        </w:tc>
      </w:tr>
      <w:tr w:rsidR="00B625A6" w:rsidTr="00283E12">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7F2255" w:rsidRDefault="00B625A6" w:rsidP="00283E12">
            <w:pPr>
              <w:spacing w:after="0" w:line="240" w:lineRule="auto"/>
              <w:jc w:val="center"/>
              <w:rPr>
                <w:rFonts w:ascii="Arial" w:eastAsia="Times New Roman" w:hAnsi="Arial" w:cs="Arial"/>
                <w:b/>
                <w:sz w:val="24"/>
                <w:szCs w:val="24"/>
                <w:lang w:eastAsia="ru-RU"/>
              </w:rPr>
            </w:pPr>
            <w:r w:rsidRPr="007F2255">
              <w:rPr>
                <w:rFonts w:ascii="Times New Roman" w:eastAsia="Times New Roman" w:hAnsi="Times New Roman" w:cs="Times New Roman"/>
                <w:b/>
                <w:bCs/>
                <w:kern w:val="24"/>
                <w:sz w:val="24"/>
                <w:szCs w:val="24"/>
                <w:lang w:eastAsia="ru-RU"/>
              </w:rPr>
              <w:t>Система мониторинга качества дошкольного образования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CF69D6" w:rsidRDefault="00B625A6" w:rsidP="00283E1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kern w:val="24"/>
                <w:sz w:val="20"/>
                <w:szCs w:val="20"/>
                <w:lang w:eastAsia="ru-RU"/>
              </w:rPr>
              <w:t>9 МО</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Баунтовский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Джидинский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kern w:val="24"/>
                <w:sz w:val="20"/>
                <w:szCs w:val="20"/>
                <w:lang w:eastAsia="ru-RU"/>
              </w:rPr>
              <w:t>Иволгинский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Кижингинский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Мухоршибирский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Окинский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Тарбагатайский</w:t>
            </w:r>
          </w:p>
          <w:p w:rsidR="00B625A6" w:rsidRDefault="00B625A6" w:rsidP="00283E1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Северобайкальск</w:t>
            </w:r>
          </w:p>
        </w:tc>
      </w:tr>
    </w:tbl>
    <w:p w:rsidR="00B625A6" w:rsidRDefault="00B625A6" w:rsidP="00B625A6">
      <w:pPr>
        <w:spacing w:after="0" w:line="360" w:lineRule="auto"/>
        <w:ind w:firstLine="709"/>
        <w:jc w:val="both"/>
        <w:rPr>
          <w:rFonts w:ascii="Times New Roman" w:hAnsi="Times New Roman" w:cs="Times New Roman"/>
          <w:sz w:val="28"/>
          <w:szCs w:val="28"/>
        </w:rPr>
      </w:pPr>
    </w:p>
    <w:p w:rsidR="00B625A6" w:rsidRDefault="00B625A6" w:rsidP="00B625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рассмотреть нулевые результаты в разрезе муниципалитетов, то итоги следующие:</w:t>
      </w:r>
    </w:p>
    <w:tbl>
      <w:tblPr>
        <w:tblW w:w="9567" w:type="dxa"/>
        <w:tblCellMar>
          <w:left w:w="0" w:type="dxa"/>
          <w:right w:w="0" w:type="dxa"/>
        </w:tblCellMar>
        <w:tblLook w:val="04A0" w:firstRow="1" w:lastRow="0" w:firstColumn="1" w:lastColumn="0" w:noHBand="0" w:noVBand="1"/>
      </w:tblPr>
      <w:tblGrid>
        <w:gridCol w:w="730"/>
        <w:gridCol w:w="3478"/>
        <w:gridCol w:w="2973"/>
        <w:gridCol w:w="2386"/>
      </w:tblGrid>
      <w:tr w:rsidR="00283E12" w:rsidTr="00283E12">
        <w:trPr>
          <w:trHeight w:val="644"/>
        </w:trPr>
        <w:tc>
          <w:tcPr>
            <w:tcW w:w="730" w:type="dxa"/>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hideMark/>
          </w:tcPr>
          <w:p w:rsidR="00283E12" w:rsidRDefault="00283E12" w:rsidP="00B625A6">
            <w:pPr>
              <w:spacing w:after="0"/>
              <w:jc w:val="center"/>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eastAsia="ru-RU"/>
              </w:rPr>
              <w:t xml:space="preserve">№ п/п </w:t>
            </w:r>
          </w:p>
        </w:tc>
        <w:tc>
          <w:tcPr>
            <w:tcW w:w="3478" w:type="dxa"/>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hideMark/>
          </w:tcPr>
          <w:p w:rsidR="00283E12" w:rsidRDefault="00283E12" w:rsidP="00B625A6">
            <w:pPr>
              <w:spacing w:after="0"/>
              <w:jc w:val="center"/>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eastAsia="ru-RU"/>
              </w:rPr>
              <w:t xml:space="preserve">МО </w:t>
            </w:r>
          </w:p>
        </w:tc>
        <w:tc>
          <w:tcPr>
            <w:tcW w:w="2973" w:type="dxa"/>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hideMark/>
          </w:tcPr>
          <w:p w:rsidR="00283E12" w:rsidRDefault="00283E12" w:rsidP="00B625A6">
            <w:pPr>
              <w:spacing w:after="0"/>
              <w:jc w:val="center"/>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eastAsia="ru-RU"/>
              </w:rPr>
              <w:t>Нулевые результаты, 2023 г./общее количество</w:t>
            </w:r>
          </w:p>
        </w:tc>
        <w:tc>
          <w:tcPr>
            <w:tcW w:w="2386" w:type="dxa"/>
            <w:tcBorders>
              <w:top w:val="single" w:sz="6" w:space="0" w:color="4A7EBB"/>
              <w:left w:val="single" w:sz="6" w:space="0" w:color="4A7EBB"/>
              <w:bottom w:val="single" w:sz="6" w:space="0" w:color="4A7EBB"/>
              <w:right w:val="single" w:sz="6" w:space="0" w:color="4A7EBB"/>
            </w:tcBorders>
            <w:shd w:val="clear" w:color="auto" w:fill="FFFFFF"/>
          </w:tcPr>
          <w:p w:rsidR="00283E12" w:rsidRDefault="00283E12" w:rsidP="00B625A6">
            <w:pPr>
              <w:spacing w:after="0"/>
              <w:jc w:val="center"/>
              <w:rPr>
                <w:rFonts w:ascii="Times New Roman" w:eastAsia="Times New Roman" w:hAnsi="Times New Roman" w:cs="Times New Roman"/>
                <w:b/>
                <w:bCs/>
                <w:color w:val="000000"/>
                <w:kern w:val="24"/>
                <w:sz w:val="24"/>
                <w:szCs w:val="24"/>
                <w:lang w:eastAsia="ru-RU"/>
              </w:rPr>
            </w:pPr>
            <w:r>
              <w:rPr>
                <w:rFonts w:ascii="Times New Roman" w:eastAsia="Times New Roman" w:hAnsi="Times New Roman" w:cs="Times New Roman"/>
                <w:b/>
                <w:bCs/>
                <w:color w:val="000000"/>
                <w:kern w:val="24"/>
                <w:sz w:val="24"/>
                <w:szCs w:val="24"/>
                <w:lang w:eastAsia="ru-RU"/>
              </w:rPr>
              <w:t>Система</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Еравнинский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center"/>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0</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Заиграевский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center"/>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0 </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Закаменский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center"/>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0 </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Кяхтинский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center"/>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0</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Селенгинский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center"/>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0 </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Улан-Удэ </w:t>
            </w:r>
          </w:p>
        </w:tc>
        <w:tc>
          <w:tcPr>
            <w:tcW w:w="2973" w:type="dxa"/>
            <w:tcBorders>
              <w:top w:val="single" w:sz="6" w:space="0" w:color="4A7EBB"/>
              <w:left w:val="single" w:sz="6" w:space="0" w:color="4A7EBB"/>
              <w:bottom w:val="single" w:sz="4" w:space="0" w:color="auto"/>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center"/>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0 </w:t>
            </w:r>
          </w:p>
        </w:tc>
        <w:tc>
          <w:tcPr>
            <w:tcW w:w="2386" w:type="dxa"/>
            <w:tcBorders>
              <w:top w:val="single" w:sz="6" w:space="0" w:color="4A7EBB"/>
              <w:left w:val="single" w:sz="6" w:space="0" w:color="4A7EBB"/>
              <w:bottom w:val="single" w:sz="4" w:space="0" w:color="auto"/>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Бичурский район </w:t>
            </w:r>
          </w:p>
        </w:tc>
        <w:tc>
          <w:tcPr>
            <w:tcW w:w="2973" w:type="dxa"/>
            <w:tcBorders>
              <w:top w:val="single" w:sz="4" w:space="0" w:color="auto"/>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w:t>
            </w:r>
          </w:p>
        </w:tc>
        <w:tc>
          <w:tcPr>
            <w:tcW w:w="2386" w:type="dxa"/>
            <w:tcBorders>
              <w:top w:val="single" w:sz="4" w:space="0" w:color="auto"/>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(2.1)</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color w:val="000000"/>
                <w:kern w:val="24"/>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Иволгинский район </w:t>
            </w:r>
          </w:p>
        </w:tc>
        <w:tc>
          <w:tcPr>
            <w:tcW w:w="2973" w:type="dxa"/>
            <w:tcBorders>
              <w:top w:val="single" w:sz="4" w:space="0" w:color="auto"/>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w:t>
            </w:r>
          </w:p>
        </w:tc>
        <w:tc>
          <w:tcPr>
            <w:tcW w:w="2386" w:type="dxa"/>
            <w:tcBorders>
              <w:top w:val="single" w:sz="4" w:space="0" w:color="auto"/>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(2.4)</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Кабанский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(1.2)</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Курумканский район</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(1.2)</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color w:val="000000"/>
                <w:kern w:val="24"/>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Прибайкальский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(1.2)</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color w:val="000000"/>
                <w:kern w:val="24"/>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Хоринский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2</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(1.2, 2.3)</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hideMark/>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Баргузинский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hideMark/>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3 </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(1.1, 1,4, 2,3)</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color w:val="000000"/>
                <w:kern w:val="24"/>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Баунтовский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3</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(1.1, 1.2, 2,4)</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color w:val="000000"/>
                <w:kern w:val="24"/>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Муйский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3</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(1.1, 1.2, 2.1)</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hideMark/>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Мухоршибирский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hideMark/>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3</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(1.3, 2.1, 2.4)</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hideMark/>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Тарбагатайский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hideMark/>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3</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(1.2, 1.4, 2,4)</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Северобайкальск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3</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(1.1, 1.2, 2,4)</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Джидинский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5</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(1.2, 1.3, 2,1, 2.2, 2,4)</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Кижингинский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5</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(1.1, 1.2, 2.1, 2.3,  2,4)</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Тункинский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5</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(1.1, 1.2, 1.4, 2.2, 2.3)</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Окинский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283E12" w:rsidRDefault="00283E12" w:rsidP="00283E12">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8</w:t>
            </w: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(1.1., 1.2, 1.3, 1.4, </w:t>
            </w:r>
          </w:p>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2.1, 2.2, 2.3, 2.4)</w:t>
            </w:r>
          </w:p>
        </w:tc>
      </w:tr>
      <w:tr w:rsidR="00283E12" w:rsidTr="00283E12">
        <w:trPr>
          <w:trHeight w:val="339"/>
        </w:trPr>
        <w:tc>
          <w:tcPr>
            <w:tcW w:w="730"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773ACC" w:rsidRDefault="00283E12" w:rsidP="00B625A6">
            <w:pPr>
              <w:pStyle w:val="ac"/>
              <w:numPr>
                <w:ilvl w:val="0"/>
                <w:numId w:val="12"/>
              </w:numPr>
              <w:spacing w:line="339" w:lineRule="atLeast"/>
              <w:contextualSpacing/>
              <w:jc w:val="both"/>
              <w:rPr>
                <w:sz w:val="24"/>
                <w:szCs w:val="24"/>
              </w:rPr>
            </w:pPr>
          </w:p>
        </w:tc>
        <w:tc>
          <w:tcPr>
            <w:tcW w:w="3478"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24"/>
                <w:szCs w:val="24"/>
                <w:lang w:eastAsia="ru-RU"/>
              </w:rPr>
              <w:t xml:space="preserve">Северо-Байкальский район </w:t>
            </w:r>
          </w:p>
        </w:tc>
        <w:tc>
          <w:tcPr>
            <w:tcW w:w="297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8</w:t>
            </w:r>
          </w:p>
          <w:p w:rsidR="00283E12" w:rsidRDefault="00283E12" w:rsidP="00283E12">
            <w:pPr>
              <w:spacing w:after="0" w:line="339" w:lineRule="atLeast"/>
              <w:rPr>
                <w:rFonts w:ascii="Arial" w:eastAsia="Times New Roman" w:hAnsi="Arial" w:cs="Arial"/>
                <w:sz w:val="36"/>
                <w:szCs w:val="36"/>
                <w:lang w:eastAsia="ru-RU"/>
              </w:rPr>
            </w:pPr>
          </w:p>
        </w:tc>
        <w:tc>
          <w:tcPr>
            <w:tcW w:w="2386" w:type="dxa"/>
            <w:tcBorders>
              <w:top w:val="single" w:sz="6" w:space="0" w:color="4A7EBB"/>
              <w:left w:val="single" w:sz="6" w:space="0" w:color="4A7EBB"/>
              <w:bottom w:val="single" w:sz="6" w:space="0" w:color="4A7EBB"/>
              <w:right w:val="single" w:sz="6" w:space="0" w:color="4A7EBB"/>
            </w:tcBorders>
          </w:tcPr>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(1.1., 1.2, 1.3, 1.4, </w:t>
            </w:r>
          </w:p>
          <w:p w:rsidR="00283E12" w:rsidRDefault="00283E12" w:rsidP="00B625A6">
            <w:pPr>
              <w:spacing w:after="0" w:line="339" w:lineRule="atLeast"/>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2.1, 2.2, 2.3, 2.4)</w:t>
            </w:r>
          </w:p>
        </w:tc>
      </w:tr>
    </w:tbl>
    <w:p w:rsidR="00B625A6" w:rsidRDefault="00B625A6" w:rsidP="00B625A6">
      <w:pPr>
        <w:spacing w:after="0" w:line="360" w:lineRule="auto"/>
        <w:ind w:firstLine="709"/>
        <w:jc w:val="both"/>
        <w:rPr>
          <w:rFonts w:ascii="Times New Roman" w:hAnsi="Times New Roman" w:cs="Times New Roman"/>
          <w:sz w:val="28"/>
          <w:szCs w:val="28"/>
        </w:rPr>
      </w:pPr>
    </w:p>
    <w:p w:rsidR="00B625A6" w:rsidRPr="00B66A03" w:rsidRDefault="00B625A6" w:rsidP="00283E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балл по результатам оценки в 2023 г. составлял </w:t>
      </w:r>
      <w:r w:rsidRPr="0072096C">
        <w:rPr>
          <w:rFonts w:ascii="Times New Roman" w:hAnsi="Times New Roman" w:cs="Times New Roman"/>
          <w:sz w:val="28"/>
          <w:szCs w:val="28"/>
        </w:rPr>
        <w:t>442 б</w:t>
      </w:r>
      <w:r>
        <w:rPr>
          <w:rFonts w:ascii="Times New Roman" w:hAnsi="Times New Roman" w:cs="Times New Roman"/>
          <w:sz w:val="28"/>
          <w:szCs w:val="28"/>
        </w:rPr>
        <w:t>. По итогам оценки ни один из районов не по</w:t>
      </w:r>
      <w:r w:rsidR="00283E12">
        <w:rPr>
          <w:rFonts w:ascii="Times New Roman" w:hAnsi="Times New Roman" w:cs="Times New Roman"/>
          <w:sz w:val="28"/>
          <w:szCs w:val="28"/>
        </w:rPr>
        <w:t xml:space="preserve">лучил максимальные результаты. </w:t>
      </w:r>
      <w:r w:rsidRPr="00B66A03">
        <w:rPr>
          <w:rFonts w:ascii="Times New Roman" w:hAnsi="Times New Roman" w:cs="Times New Roman"/>
          <w:sz w:val="28"/>
          <w:szCs w:val="28"/>
        </w:rPr>
        <w:t xml:space="preserve">Самый высокий показатель </w:t>
      </w:r>
      <w:r>
        <w:rPr>
          <w:rFonts w:ascii="Times New Roman" w:hAnsi="Times New Roman" w:cs="Times New Roman"/>
          <w:sz w:val="28"/>
          <w:szCs w:val="28"/>
        </w:rPr>
        <w:t xml:space="preserve">(выше 50%) </w:t>
      </w:r>
      <w:r w:rsidRPr="00B66A03">
        <w:rPr>
          <w:rFonts w:ascii="Times New Roman" w:hAnsi="Times New Roman" w:cs="Times New Roman"/>
          <w:sz w:val="28"/>
          <w:szCs w:val="28"/>
        </w:rPr>
        <w:t>у Селенгинского района - 239 б. (54,1%</w:t>
      </w:r>
      <w:r>
        <w:rPr>
          <w:rFonts w:ascii="Times New Roman" w:hAnsi="Times New Roman" w:cs="Times New Roman"/>
          <w:sz w:val="28"/>
          <w:szCs w:val="28"/>
        </w:rPr>
        <w:t xml:space="preserve">), у Улан-Удэ - 227 б. (51,4%). Чуть ниже </w:t>
      </w:r>
      <w:r w:rsidRPr="00B66A03">
        <w:rPr>
          <w:rFonts w:ascii="Times New Roman" w:hAnsi="Times New Roman" w:cs="Times New Roman"/>
          <w:sz w:val="28"/>
          <w:szCs w:val="28"/>
        </w:rPr>
        <w:t>у Еравнинского района - 2</w:t>
      </w:r>
      <w:r>
        <w:rPr>
          <w:rFonts w:ascii="Times New Roman" w:hAnsi="Times New Roman" w:cs="Times New Roman"/>
          <w:sz w:val="28"/>
          <w:szCs w:val="28"/>
        </w:rPr>
        <w:t>20 б. (49,8%)</w:t>
      </w:r>
      <w:r w:rsidRPr="00B66A03">
        <w:rPr>
          <w:rFonts w:ascii="Times New Roman" w:hAnsi="Times New Roman" w:cs="Times New Roman"/>
          <w:sz w:val="28"/>
          <w:szCs w:val="28"/>
        </w:rPr>
        <w:t>.</w:t>
      </w:r>
    </w:p>
    <w:p w:rsidR="00B625A6" w:rsidRPr="00B66A03" w:rsidRDefault="00B625A6" w:rsidP="00B625A6">
      <w:pPr>
        <w:spacing w:after="0" w:line="360" w:lineRule="auto"/>
        <w:ind w:firstLine="709"/>
        <w:jc w:val="both"/>
        <w:rPr>
          <w:rFonts w:ascii="Times New Roman" w:hAnsi="Times New Roman" w:cs="Times New Roman"/>
          <w:sz w:val="28"/>
          <w:szCs w:val="28"/>
        </w:rPr>
      </w:pPr>
      <w:r w:rsidRPr="00B66A03">
        <w:rPr>
          <w:rFonts w:ascii="Times New Roman" w:hAnsi="Times New Roman" w:cs="Times New Roman"/>
          <w:sz w:val="28"/>
          <w:szCs w:val="28"/>
        </w:rPr>
        <w:lastRenderedPageBreak/>
        <w:t>Самые низкие показатели -  у Окинского и Северо-Байкальского районов - 0 б.</w:t>
      </w:r>
    </w:p>
    <w:p w:rsidR="00B625A6" w:rsidRPr="00B66A03" w:rsidRDefault="00B625A6" w:rsidP="00B625A6">
      <w:pPr>
        <w:spacing w:after="0" w:line="360" w:lineRule="auto"/>
        <w:ind w:firstLine="709"/>
        <w:jc w:val="both"/>
        <w:rPr>
          <w:rFonts w:ascii="Times New Roman" w:hAnsi="Times New Roman" w:cs="Times New Roman"/>
          <w:sz w:val="28"/>
          <w:szCs w:val="28"/>
        </w:rPr>
      </w:pPr>
      <w:r w:rsidRPr="00B66A03">
        <w:rPr>
          <w:rFonts w:ascii="Times New Roman" w:hAnsi="Times New Roman" w:cs="Times New Roman"/>
          <w:sz w:val="28"/>
          <w:szCs w:val="28"/>
        </w:rPr>
        <w:t>В целом диапазон баллов, полученных районными (городскими) управлениями образования, варьируется от 0 до 239 (от 0 до 54,1 %) баллов</w:t>
      </w:r>
      <w:r w:rsidRPr="00B66A03">
        <w:rPr>
          <w:rStyle w:val="a6"/>
          <w:rFonts w:ascii="Times New Roman" w:hAnsi="Times New Roman" w:cs="Times New Roman"/>
          <w:sz w:val="28"/>
          <w:szCs w:val="28"/>
        </w:rPr>
        <w:footnoteReference w:id="4"/>
      </w:r>
      <w:r w:rsidRPr="00B66A03">
        <w:rPr>
          <w:rFonts w:ascii="Times New Roman" w:hAnsi="Times New Roman" w:cs="Times New Roman"/>
          <w:sz w:val="28"/>
          <w:szCs w:val="28"/>
        </w:rPr>
        <w:t xml:space="preserve">. </w:t>
      </w:r>
    </w:p>
    <w:p w:rsidR="00B625A6" w:rsidRDefault="00B625A6" w:rsidP="00B625A6">
      <w:pPr>
        <w:spacing w:after="0" w:line="360" w:lineRule="auto"/>
        <w:ind w:firstLine="709"/>
        <w:jc w:val="both"/>
        <w:rPr>
          <w:rFonts w:ascii="Times New Roman" w:hAnsi="Times New Roman" w:cs="Times New Roman"/>
          <w:sz w:val="28"/>
          <w:szCs w:val="28"/>
        </w:rPr>
      </w:pPr>
      <w:r w:rsidRPr="00B66A03">
        <w:rPr>
          <w:rFonts w:ascii="Times New Roman" w:hAnsi="Times New Roman" w:cs="Times New Roman"/>
          <w:sz w:val="28"/>
          <w:szCs w:val="28"/>
        </w:rPr>
        <w:t>Таким образом, анализ результатов оценки позволил выявить, что наиболее разработанными и эффективными механизмы управления качеством образования являются в Селенгинском РУО и в г. Улан-Удэ (</w:t>
      </w:r>
      <w:r>
        <w:rPr>
          <w:rFonts w:ascii="Times New Roman" w:hAnsi="Times New Roman" w:cs="Times New Roman"/>
          <w:sz w:val="28"/>
          <w:szCs w:val="28"/>
        </w:rPr>
        <w:t xml:space="preserve">выше </w:t>
      </w:r>
      <w:r w:rsidRPr="00B66A03">
        <w:rPr>
          <w:rFonts w:ascii="Times New Roman" w:hAnsi="Times New Roman" w:cs="Times New Roman"/>
          <w:sz w:val="28"/>
          <w:szCs w:val="28"/>
        </w:rPr>
        <w:t>50 %).</w:t>
      </w:r>
      <w:r>
        <w:rPr>
          <w:rFonts w:ascii="Times New Roman" w:hAnsi="Times New Roman" w:cs="Times New Roman"/>
          <w:sz w:val="28"/>
          <w:szCs w:val="28"/>
        </w:rPr>
        <w:t xml:space="preserve"> </w:t>
      </w:r>
    </w:p>
    <w:p w:rsidR="00B625A6" w:rsidRDefault="00B625A6" w:rsidP="00B625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анализа по-прежнему выявляется ряд противоречий: </w:t>
      </w:r>
    </w:p>
    <w:p w:rsidR="00B625A6" w:rsidRPr="00283E12" w:rsidRDefault="00B625A6" w:rsidP="00B625A6">
      <w:pPr>
        <w:pStyle w:val="ac"/>
        <w:numPr>
          <w:ilvl w:val="0"/>
          <w:numId w:val="4"/>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между степенью разработанности региональных документов и качеством их использования на муниципальном уровне;</w:t>
      </w:r>
    </w:p>
    <w:p w:rsidR="00B625A6" w:rsidRPr="00283E12" w:rsidRDefault="00B625A6" w:rsidP="00B625A6">
      <w:pPr>
        <w:pStyle w:val="ac"/>
        <w:numPr>
          <w:ilvl w:val="0"/>
          <w:numId w:val="4"/>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 xml:space="preserve">между реальными проводимыми мероприятиями и их документальным представлением; </w:t>
      </w:r>
    </w:p>
    <w:p w:rsidR="00B625A6" w:rsidRPr="00283E12" w:rsidRDefault="00B625A6" w:rsidP="00B625A6">
      <w:pPr>
        <w:pStyle w:val="ac"/>
        <w:numPr>
          <w:ilvl w:val="0"/>
          <w:numId w:val="4"/>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между количеством представленных документов и степенью их соответствия требованиям;</w:t>
      </w:r>
    </w:p>
    <w:p w:rsidR="00B625A6" w:rsidRPr="00283E12" w:rsidRDefault="00B625A6" w:rsidP="00B625A6">
      <w:pPr>
        <w:pStyle w:val="ac"/>
        <w:numPr>
          <w:ilvl w:val="0"/>
          <w:numId w:val="4"/>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между сбором огромного массива информации и уровнем его анализа и использования в управленческой практике.</w:t>
      </w:r>
    </w:p>
    <w:p w:rsidR="00B625A6" w:rsidRPr="00283E12" w:rsidRDefault="00B625A6" w:rsidP="00B625A6">
      <w:pPr>
        <w:spacing w:after="0" w:line="360" w:lineRule="auto"/>
        <w:ind w:firstLine="709"/>
        <w:jc w:val="both"/>
        <w:rPr>
          <w:rFonts w:ascii="Times New Roman" w:hAnsi="Times New Roman" w:cs="Times New Roman"/>
          <w:sz w:val="28"/>
          <w:szCs w:val="28"/>
        </w:rPr>
      </w:pPr>
      <w:r w:rsidRPr="00283E12">
        <w:rPr>
          <w:rFonts w:ascii="Times New Roman" w:hAnsi="Times New Roman" w:cs="Times New Roman"/>
          <w:sz w:val="28"/>
          <w:szCs w:val="28"/>
        </w:rPr>
        <w:t>Говоря о представлении документов следует отметить типичные ошибки при заполнении форм муниципальными организаторами:</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ссылки на документы или материалы, не соответствующие позициям оценивания;</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ссылки на сайты, концептуальные документы других организаций, других регионов и т.п., которые не подлежат оценке (Смоленск, Новгородская область, документы МОИН, БРИОП, РЦОИ и ОКО и пр.);</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ссылки на главную страницу своего сайта без указания на конкретный документ;</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отсутствие комментариев к ссылкам;</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в комментариях не указаны страницы, на которые должен обратить внимание эксперт (в больших по размеру документах);</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lastRenderedPageBreak/>
        <w:t>ссылки на документы без учета срока давности;</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неактивные ссылки;</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ссылки на таблицы или тексты (анализ, отчет и т.п.), не соответствующие оценке (без утверждения, без сопроводительного письма);</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ссылки на мероприятия без документов, подтверждающих проведение мероприятия;</w:t>
      </w:r>
    </w:p>
    <w:p w:rsidR="00B625A6" w:rsidRPr="00283E12" w:rsidRDefault="00B625A6" w:rsidP="00B625A6">
      <w:pPr>
        <w:pStyle w:val="ac"/>
        <w:numPr>
          <w:ilvl w:val="0"/>
          <w:numId w:val="5"/>
        </w:numPr>
        <w:spacing w:line="360" w:lineRule="auto"/>
        <w:ind w:left="0" w:firstLine="0"/>
        <w:contextualSpacing/>
        <w:jc w:val="both"/>
        <w:rPr>
          <w:rFonts w:ascii="Times New Roman" w:hAnsi="Times New Roman" w:cs="Times New Roman"/>
          <w:sz w:val="28"/>
          <w:szCs w:val="28"/>
        </w:rPr>
      </w:pPr>
      <w:r w:rsidRPr="00283E12">
        <w:rPr>
          <w:rFonts w:ascii="Times New Roman" w:hAnsi="Times New Roman" w:cs="Times New Roman"/>
          <w:sz w:val="28"/>
          <w:szCs w:val="28"/>
        </w:rPr>
        <w:t xml:space="preserve">более 5 ссылок/ одна ссылка-несколько документов. </w:t>
      </w:r>
    </w:p>
    <w:p w:rsidR="00B625A6" w:rsidRDefault="00B625A6" w:rsidP="00B625A6">
      <w:pPr>
        <w:pStyle w:val="ac"/>
        <w:spacing w:line="360" w:lineRule="auto"/>
        <w:ind w:left="0" w:firstLine="708"/>
        <w:jc w:val="both"/>
        <w:rPr>
          <w:rFonts w:ascii="Times New Roman" w:hAnsi="Times New Roman" w:cs="Times New Roman"/>
          <w:sz w:val="28"/>
          <w:szCs w:val="28"/>
        </w:rPr>
      </w:pPr>
      <w:r w:rsidRPr="00283E12">
        <w:rPr>
          <w:rFonts w:ascii="Times New Roman" w:hAnsi="Times New Roman" w:cs="Times New Roman"/>
          <w:sz w:val="28"/>
          <w:szCs w:val="28"/>
        </w:rPr>
        <w:t xml:space="preserve">Почти все эти замечания были сделаны и в прошлом году, однако далеко не у всех МО имеется положительная динамика. </w:t>
      </w:r>
    </w:p>
    <w:tbl>
      <w:tblPr>
        <w:tblW w:w="10604" w:type="dxa"/>
        <w:tblInd w:w="-745" w:type="dxa"/>
        <w:tblCellMar>
          <w:left w:w="0" w:type="dxa"/>
          <w:right w:w="0" w:type="dxa"/>
        </w:tblCellMar>
        <w:tblLook w:val="04A0" w:firstRow="1" w:lastRow="0" w:firstColumn="1" w:lastColumn="0" w:noHBand="0" w:noVBand="1"/>
      </w:tblPr>
      <w:tblGrid>
        <w:gridCol w:w="851"/>
        <w:gridCol w:w="3652"/>
        <w:gridCol w:w="2302"/>
        <w:gridCol w:w="2346"/>
        <w:gridCol w:w="1453"/>
      </w:tblGrid>
      <w:tr w:rsidR="00283E12" w:rsidTr="00283E12">
        <w:trPr>
          <w:trHeight w:val="644"/>
        </w:trPr>
        <w:tc>
          <w:tcPr>
            <w:tcW w:w="851" w:type="dxa"/>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hideMark/>
          </w:tcPr>
          <w:p w:rsidR="00283E12" w:rsidRDefault="00283E12" w:rsidP="008D6967">
            <w:pPr>
              <w:spacing w:after="0"/>
              <w:jc w:val="center"/>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eastAsia="ru-RU"/>
              </w:rPr>
              <w:t xml:space="preserve">№ п/п </w:t>
            </w:r>
          </w:p>
        </w:tc>
        <w:tc>
          <w:tcPr>
            <w:tcW w:w="3652" w:type="dxa"/>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hideMark/>
          </w:tcPr>
          <w:p w:rsidR="00283E12" w:rsidRDefault="00283E12" w:rsidP="008D6967">
            <w:pPr>
              <w:spacing w:after="0"/>
              <w:jc w:val="center"/>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eastAsia="ru-RU"/>
              </w:rPr>
              <w:t xml:space="preserve">МО </w:t>
            </w:r>
          </w:p>
        </w:tc>
        <w:tc>
          <w:tcPr>
            <w:tcW w:w="2302" w:type="dxa"/>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hideMark/>
          </w:tcPr>
          <w:p w:rsidR="00283E12" w:rsidRDefault="00283E12" w:rsidP="008D6967">
            <w:pPr>
              <w:spacing w:after="0"/>
              <w:jc w:val="center"/>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eastAsia="ru-RU"/>
              </w:rPr>
              <w:t xml:space="preserve">2022 </w:t>
            </w:r>
          </w:p>
        </w:tc>
        <w:tc>
          <w:tcPr>
            <w:tcW w:w="2346" w:type="dxa"/>
            <w:tcBorders>
              <w:top w:val="single" w:sz="6" w:space="0" w:color="4A7EBB"/>
              <w:left w:val="single" w:sz="6" w:space="0" w:color="4A7EBB"/>
              <w:bottom w:val="single" w:sz="6" w:space="0" w:color="4A7EBB"/>
              <w:right w:val="single" w:sz="6" w:space="0" w:color="4A7EBB"/>
            </w:tcBorders>
            <w:shd w:val="clear" w:color="auto" w:fill="FFFFFF"/>
          </w:tcPr>
          <w:p w:rsidR="00283E12" w:rsidRPr="002A567E" w:rsidRDefault="00283E12" w:rsidP="008D6967">
            <w:pPr>
              <w:jc w:val="center"/>
              <w:rPr>
                <w:rFonts w:ascii="Times New Roman" w:hAnsi="Times New Roman" w:cs="Times New Roman"/>
                <w:b/>
                <w:sz w:val="24"/>
                <w:szCs w:val="24"/>
              </w:rPr>
            </w:pPr>
            <w:r>
              <w:rPr>
                <w:rFonts w:ascii="Times New Roman" w:hAnsi="Times New Roman" w:cs="Times New Roman"/>
                <w:b/>
                <w:sz w:val="24"/>
                <w:szCs w:val="24"/>
              </w:rPr>
              <w:t>2023</w:t>
            </w:r>
          </w:p>
        </w:tc>
        <w:tc>
          <w:tcPr>
            <w:tcW w:w="1453" w:type="dxa"/>
            <w:vMerge w:val="restart"/>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vAlign w:val="center"/>
            <w:hideMark/>
          </w:tcPr>
          <w:p w:rsidR="00283E12" w:rsidRDefault="00283E12" w:rsidP="008D6967">
            <w:pPr>
              <w:spacing w:after="0"/>
              <w:jc w:val="center"/>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eastAsia="ru-RU"/>
              </w:rPr>
              <w:t xml:space="preserve">Динамика, % </w:t>
            </w:r>
          </w:p>
        </w:tc>
      </w:tr>
      <w:tr w:rsidR="00283E12" w:rsidTr="00283E12">
        <w:trPr>
          <w:trHeight w:val="991"/>
        </w:trPr>
        <w:tc>
          <w:tcPr>
            <w:tcW w:w="851" w:type="dxa"/>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hideMark/>
          </w:tcPr>
          <w:p w:rsidR="00283E12" w:rsidRDefault="00283E12" w:rsidP="008D6967">
            <w:pPr>
              <w:rPr>
                <w:rFonts w:ascii="Arial" w:eastAsia="Times New Roman" w:hAnsi="Arial" w:cs="Arial"/>
                <w:sz w:val="36"/>
                <w:szCs w:val="36"/>
                <w:lang w:eastAsia="ru-RU"/>
              </w:rPr>
            </w:pPr>
          </w:p>
        </w:tc>
        <w:tc>
          <w:tcPr>
            <w:tcW w:w="3652" w:type="dxa"/>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hideMark/>
          </w:tcPr>
          <w:p w:rsidR="00283E12" w:rsidRDefault="00283E12" w:rsidP="008D6967">
            <w:pPr>
              <w:spacing w:after="0"/>
              <w:rPr>
                <w:sz w:val="20"/>
                <w:szCs w:val="20"/>
                <w:lang w:eastAsia="ru-RU"/>
              </w:rPr>
            </w:pPr>
          </w:p>
        </w:tc>
        <w:tc>
          <w:tcPr>
            <w:tcW w:w="2302" w:type="dxa"/>
            <w:tcBorders>
              <w:top w:val="single" w:sz="6" w:space="0" w:color="4A7EBB"/>
              <w:left w:val="single" w:sz="6" w:space="0" w:color="4A7EBB"/>
              <w:bottom w:val="single" w:sz="6" w:space="0" w:color="4A7EBB"/>
              <w:right w:val="single" w:sz="6" w:space="0" w:color="4A7EBB"/>
            </w:tcBorders>
            <w:shd w:val="clear" w:color="auto" w:fill="FFFFFF"/>
            <w:tcMar>
              <w:top w:w="15" w:type="dxa"/>
              <w:left w:w="106" w:type="dxa"/>
              <w:bottom w:w="0" w:type="dxa"/>
              <w:right w:w="106" w:type="dxa"/>
            </w:tcMar>
            <w:hideMark/>
          </w:tcPr>
          <w:p w:rsidR="00283E12" w:rsidRDefault="00283E12" w:rsidP="008D6967">
            <w:pPr>
              <w:spacing w:after="0"/>
              <w:jc w:val="center"/>
              <w:rPr>
                <w:rFonts w:ascii="Times New Roman" w:eastAsia="Times New Roman" w:hAnsi="Times New Roman" w:cs="Times New Roman"/>
                <w:b/>
                <w:bCs/>
                <w:color w:val="000000"/>
                <w:kern w:val="24"/>
                <w:sz w:val="24"/>
                <w:szCs w:val="24"/>
                <w:lang w:eastAsia="ru-RU"/>
              </w:rPr>
            </w:pPr>
            <w:r>
              <w:rPr>
                <w:rFonts w:ascii="Times New Roman" w:eastAsia="Times New Roman" w:hAnsi="Times New Roman" w:cs="Times New Roman"/>
                <w:b/>
                <w:bCs/>
                <w:color w:val="000000"/>
                <w:kern w:val="24"/>
                <w:sz w:val="24"/>
                <w:szCs w:val="24"/>
                <w:lang w:eastAsia="ru-RU"/>
              </w:rPr>
              <w:t xml:space="preserve">Механизмы управления качеством образования </w:t>
            </w:r>
          </w:p>
          <w:p w:rsidR="00283E12" w:rsidRDefault="00283E12" w:rsidP="008D6967">
            <w:pPr>
              <w:spacing w:after="0"/>
              <w:jc w:val="center"/>
              <w:rPr>
                <w:rFonts w:ascii="Arial" w:eastAsia="Times New Roman" w:hAnsi="Arial" w:cs="Arial"/>
                <w:sz w:val="36"/>
                <w:szCs w:val="36"/>
                <w:lang w:eastAsia="ru-RU"/>
              </w:rPr>
            </w:pPr>
            <w:r>
              <w:rPr>
                <w:rFonts w:ascii="Times New Roman" w:eastAsia="Times New Roman" w:hAnsi="Times New Roman" w:cs="Times New Roman"/>
                <w:b/>
                <w:bCs/>
                <w:color w:val="000000"/>
                <w:kern w:val="24"/>
                <w:sz w:val="24"/>
                <w:szCs w:val="24"/>
                <w:lang w:eastAsia="ru-RU"/>
              </w:rPr>
              <w:t xml:space="preserve">(442 б.), % </w:t>
            </w:r>
          </w:p>
        </w:tc>
        <w:tc>
          <w:tcPr>
            <w:tcW w:w="2346" w:type="dxa"/>
            <w:tcBorders>
              <w:top w:val="single" w:sz="6" w:space="0" w:color="4A7EBB"/>
              <w:left w:val="single" w:sz="6" w:space="0" w:color="4A7EBB"/>
              <w:bottom w:val="single" w:sz="6" w:space="0" w:color="4A7EBB"/>
              <w:right w:val="single" w:sz="6" w:space="0" w:color="4A7EBB"/>
            </w:tcBorders>
          </w:tcPr>
          <w:p w:rsidR="00283E12" w:rsidRDefault="00283E12" w:rsidP="008D6967">
            <w:pPr>
              <w:jc w:val="center"/>
              <w:rPr>
                <w:rFonts w:ascii="Times New Roman" w:hAnsi="Times New Roman" w:cs="Times New Roman"/>
                <w:b/>
                <w:sz w:val="24"/>
                <w:szCs w:val="24"/>
              </w:rPr>
            </w:pPr>
            <w:r w:rsidRPr="002A567E">
              <w:rPr>
                <w:rFonts w:ascii="Times New Roman" w:hAnsi="Times New Roman" w:cs="Times New Roman"/>
                <w:b/>
                <w:sz w:val="24"/>
                <w:szCs w:val="24"/>
              </w:rPr>
              <w:t>Механизмы управления качеством образования</w:t>
            </w:r>
          </w:p>
          <w:p w:rsidR="00283E12" w:rsidRPr="002A567E" w:rsidRDefault="00283E12" w:rsidP="008D6967">
            <w:pPr>
              <w:jc w:val="center"/>
              <w:rPr>
                <w:rFonts w:ascii="Times New Roman" w:hAnsi="Times New Roman" w:cs="Times New Roman"/>
                <w:b/>
                <w:sz w:val="24"/>
                <w:szCs w:val="24"/>
              </w:rPr>
            </w:pPr>
            <w:r>
              <w:rPr>
                <w:rFonts w:ascii="Times New Roman" w:hAnsi="Times New Roman" w:cs="Times New Roman"/>
                <w:b/>
                <w:sz w:val="24"/>
                <w:szCs w:val="24"/>
              </w:rPr>
              <w:t>(442 б.), %</w:t>
            </w:r>
          </w:p>
        </w:tc>
        <w:tc>
          <w:tcPr>
            <w:tcW w:w="0" w:type="auto"/>
            <w:vMerge/>
            <w:tcBorders>
              <w:top w:val="single" w:sz="6" w:space="0" w:color="4A7EBB"/>
              <w:left w:val="single" w:sz="6" w:space="0" w:color="4A7EBB"/>
              <w:bottom w:val="single" w:sz="6" w:space="0" w:color="4A7EBB"/>
              <w:right w:val="single" w:sz="6" w:space="0" w:color="4A7EBB"/>
            </w:tcBorders>
            <w:vAlign w:val="center"/>
            <w:hideMark/>
          </w:tcPr>
          <w:p w:rsidR="00283E12" w:rsidRDefault="00283E12" w:rsidP="008D6967">
            <w:pPr>
              <w:spacing w:after="0"/>
              <w:rPr>
                <w:rFonts w:ascii="Arial" w:eastAsia="Times New Roman" w:hAnsi="Arial" w:cs="Arial"/>
                <w:sz w:val="36"/>
                <w:szCs w:val="36"/>
                <w:lang w:eastAsia="ru-RU"/>
              </w:rPr>
            </w:pP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color w:val="000000"/>
                <w:kern w:val="24"/>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Улан-Удэ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16,1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51,4</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+35,3</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color w:val="000000"/>
                <w:kern w:val="24"/>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Северобайкальск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2,9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16,5</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+13,6</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color w:val="000000"/>
                <w:kern w:val="24"/>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Бичурский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14,9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24,2</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+9,3</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Еравнинский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41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49,8</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+8,8</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Тункинский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1,8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5</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+3,2</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color w:val="000000"/>
                <w:kern w:val="24"/>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Заиграевский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31, 5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31,9</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+0,4</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Селенгинский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53,9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54,1</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+0,2</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Мухоршибирский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8,1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4,8</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-3,3</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Тарбагатайский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10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6,6</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-3,4</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Баргузинский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7,2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3,6</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-3,6</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hideMark/>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Закаменский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hideMark/>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40,3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36,4</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-3,9</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Муйский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7,5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3,6</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-3,9</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Северо-Байкальский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4,5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0</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-4,5</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Кабанский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24,4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19</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-5,4</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Прибайкальский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34,2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27,4</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-6,8</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Баунтовский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22,9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12,4</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-10,5</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Иволгинский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24,2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12,4</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-11,8</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Кижингинский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22,4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8,6</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-13,8</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Хоринский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23,3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7,9</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-15,4</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Джидинский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25,6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10</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-15,6</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Кяхтинский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59,3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40,3</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-19</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Окинский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20,1 </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0</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-20.1</w:t>
            </w:r>
          </w:p>
        </w:tc>
      </w:tr>
      <w:tr w:rsidR="00283E12" w:rsidRPr="00175647" w:rsidTr="00283E12">
        <w:trPr>
          <w:trHeight w:val="339"/>
        </w:trPr>
        <w:tc>
          <w:tcPr>
            <w:tcW w:w="851"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pStyle w:val="ac"/>
              <w:numPr>
                <w:ilvl w:val="0"/>
                <w:numId w:val="13"/>
              </w:numPr>
              <w:spacing w:line="339" w:lineRule="atLeast"/>
              <w:ind w:left="0"/>
              <w:contextualSpacing/>
              <w:jc w:val="both"/>
              <w:rPr>
                <w:rFonts w:ascii="Times New Roman" w:hAnsi="Times New Roman" w:cs="Times New Roman"/>
                <w:sz w:val="24"/>
                <w:szCs w:val="24"/>
              </w:rPr>
            </w:pPr>
          </w:p>
        </w:tc>
        <w:tc>
          <w:tcPr>
            <w:tcW w:w="365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both"/>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 xml:space="preserve">Курумканский район </w:t>
            </w:r>
          </w:p>
        </w:tc>
        <w:tc>
          <w:tcPr>
            <w:tcW w:w="2302"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color w:val="000000"/>
                <w:kern w:val="24"/>
                <w:sz w:val="24"/>
                <w:szCs w:val="24"/>
                <w:lang w:eastAsia="ru-RU"/>
              </w:rPr>
              <w:t>43,4</w:t>
            </w:r>
          </w:p>
        </w:tc>
        <w:tc>
          <w:tcPr>
            <w:tcW w:w="2346" w:type="dxa"/>
            <w:tcBorders>
              <w:top w:val="single" w:sz="6" w:space="0" w:color="4A7EBB"/>
              <w:left w:val="single" w:sz="6" w:space="0" w:color="4A7EBB"/>
              <w:bottom w:val="single" w:sz="6" w:space="0" w:color="4A7EBB"/>
              <w:right w:val="single" w:sz="6" w:space="0" w:color="4A7EBB"/>
            </w:tcBorders>
            <w:shd w:val="clear" w:color="auto" w:fill="auto"/>
          </w:tcPr>
          <w:p w:rsidR="00283E12" w:rsidRPr="00BF58C6" w:rsidRDefault="00283E12" w:rsidP="00BF58C6">
            <w:pPr>
              <w:spacing w:after="0" w:line="339" w:lineRule="atLeast"/>
              <w:jc w:val="center"/>
              <w:rPr>
                <w:rFonts w:ascii="Times New Roman" w:eastAsia="Times New Roman" w:hAnsi="Times New Roman" w:cs="Times New Roman"/>
                <w:color w:val="000000"/>
                <w:kern w:val="24"/>
                <w:sz w:val="24"/>
                <w:szCs w:val="24"/>
                <w:lang w:eastAsia="ru-RU"/>
              </w:rPr>
            </w:pPr>
            <w:r w:rsidRPr="00BF58C6">
              <w:rPr>
                <w:rFonts w:ascii="Times New Roman" w:eastAsia="Times New Roman" w:hAnsi="Times New Roman" w:cs="Times New Roman"/>
                <w:color w:val="000000"/>
                <w:kern w:val="24"/>
                <w:sz w:val="24"/>
                <w:szCs w:val="24"/>
                <w:lang w:eastAsia="ru-RU"/>
              </w:rPr>
              <w:t>13,8</w:t>
            </w:r>
          </w:p>
        </w:tc>
        <w:tc>
          <w:tcPr>
            <w:tcW w:w="1453" w:type="dxa"/>
            <w:tcBorders>
              <w:top w:val="single" w:sz="6" w:space="0" w:color="4A7EBB"/>
              <w:left w:val="single" w:sz="6" w:space="0" w:color="4A7EBB"/>
              <w:bottom w:val="single" w:sz="6" w:space="0" w:color="4A7EBB"/>
              <w:right w:val="single" w:sz="6" w:space="0" w:color="4A7EBB"/>
            </w:tcBorders>
            <w:shd w:val="clear" w:color="auto" w:fill="auto"/>
            <w:tcMar>
              <w:top w:w="15" w:type="dxa"/>
              <w:left w:w="106" w:type="dxa"/>
              <w:bottom w:w="0" w:type="dxa"/>
              <w:right w:w="106" w:type="dxa"/>
            </w:tcMar>
          </w:tcPr>
          <w:p w:rsidR="00283E12" w:rsidRPr="00BF58C6" w:rsidRDefault="00283E12" w:rsidP="00BF58C6">
            <w:pPr>
              <w:spacing w:after="0" w:line="339" w:lineRule="atLeast"/>
              <w:jc w:val="center"/>
              <w:rPr>
                <w:rFonts w:ascii="Times New Roman" w:eastAsia="Times New Roman" w:hAnsi="Times New Roman" w:cs="Times New Roman"/>
                <w:sz w:val="24"/>
                <w:szCs w:val="24"/>
                <w:lang w:eastAsia="ru-RU"/>
              </w:rPr>
            </w:pPr>
            <w:r w:rsidRPr="00BF58C6">
              <w:rPr>
                <w:rFonts w:ascii="Times New Roman" w:eastAsia="Times New Roman" w:hAnsi="Times New Roman" w:cs="Times New Roman"/>
                <w:sz w:val="24"/>
                <w:szCs w:val="24"/>
                <w:lang w:eastAsia="ru-RU"/>
              </w:rPr>
              <w:t>-29,6</w:t>
            </w:r>
          </w:p>
        </w:tc>
      </w:tr>
    </w:tbl>
    <w:p w:rsidR="00B625A6" w:rsidRDefault="00B625A6" w:rsidP="00B625A6">
      <w:pPr>
        <w:spacing w:after="0" w:line="360" w:lineRule="auto"/>
        <w:jc w:val="both"/>
        <w:rPr>
          <w:rFonts w:ascii="Times New Roman" w:hAnsi="Times New Roman" w:cs="Times New Roman"/>
          <w:sz w:val="28"/>
          <w:szCs w:val="28"/>
          <w:highlight w:val="yellow"/>
        </w:rPr>
      </w:pPr>
    </w:p>
    <w:p w:rsidR="00B625A6" w:rsidRDefault="00B625A6" w:rsidP="00283E12">
      <w:pPr>
        <w:spacing w:after="0" w:line="360" w:lineRule="auto"/>
        <w:ind w:firstLine="709"/>
        <w:jc w:val="both"/>
        <w:rPr>
          <w:rFonts w:ascii="Times New Roman" w:hAnsi="Times New Roman" w:cs="Times New Roman"/>
          <w:sz w:val="28"/>
          <w:szCs w:val="28"/>
        </w:rPr>
      </w:pPr>
      <w:r w:rsidRPr="00003024">
        <w:rPr>
          <w:rFonts w:ascii="Times New Roman" w:hAnsi="Times New Roman" w:cs="Times New Roman"/>
          <w:sz w:val="28"/>
          <w:szCs w:val="28"/>
        </w:rPr>
        <w:t xml:space="preserve">В целом </w:t>
      </w:r>
      <w:r w:rsidR="00283E12">
        <w:rPr>
          <w:rFonts w:ascii="Times New Roman" w:hAnsi="Times New Roman" w:cs="Times New Roman"/>
          <w:sz w:val="28"/>
          <w:szCs w:val="28"/>
        </w:rPr>
        <w:t xml:space="preserve">по динамике результатов </w:t>
      </w:r>
      <w:r w:rsidRPr="00003024">
        <w:rPr>
          <w:rFonts w:ascii="Times New Roman" w:hAnsi="Times New Roman" w:cs="Times New Roman"/>
          <w:sz w:val="28"/>
          <w:szCs w:val="28"/>
        </w:rPr>
        <w:t xml:space="preserve">картина за два </w:t>
      </w:r>
      <w:r w:rsidR="00283E12">
        <w:rPr>
          <w:rFonts w:ascii="Times New Roman" w:hAnsi="Times New Roman" w:cs="Times New Roman"/>
          <w:sz w:val="28"/>
          <w:szCs w:val="28"/>
        </w:rPr>
        <w:t>года выглядит следующим образом: в</w:t>
      </w:r>
      <w:r w:rsidRPr="00175647">
        <w:rPr>
          <w:rFonts w:ascii="Times New Roman" w:hAnsi="Times New Roman" w:cs="Times New Roman"/>
          <w:sz w:val="28"/>
          <w:szCs w:val="28"/>
        </w:rPr>
        <w:t xml:space="preserve"> Селенгинском районе положительная динамика по итогам оценки незначительна (0,2%), однако итоговый результат муниципалитета вот уже третий год подряд – один из лучших.</w:t>
      </w:r>
      <w:r>
        <w:rPr>
          <w:rFonts w:ascii="Times New Roman" w:hAnsi="Times New Roman" w:cs="Times New Roman"/>
          <w:sz w:val="28"/>
          <w:szCs w:val="28"/>
        </w:rPr>
        <w:t xml:space="preserve"> </w:t>
      </w:r>
      <w:r w:rsidRPr="00175647">
        <w:rPr>
          <w:rFonts w:ascii="Times New Roman" w:hAnsi="Times New Roman" w:cs="Times New Roman"/>
          <w:sz w:val="28"/>
          <w:szCs w:val="28"/>
        </w:rPr>
        <w:t>Значительно улучшил свои результаты г</w:t>
      </w:r>
      <w:r>
        <w:rPr>
          <w:rFonts w:ascii="Times New Roman" w:hAnsi="Times New Roman" w:cs="Times New Roman"/>
          <w:sz w:val="28"/>
          <w:szCs w:val="28"/>
        </w:rPr>
        <w:t>. Улан-Удэ. Также положительная динамика в г. Северобайкальск, в Бичурском, Еравнинском, Тункинском, Заиграевском районах.</w:t>
      </w:r>
    </w:p>
    <w:p w:rsidR="00B625A6" w:rsidRDefault="00B625A6" w:rsidP="00B625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Значительную отрицательную динамику показали Курумканский, Окинский, Кяхтинский, Джидинский и Хоринский  районы.</w:t>
      </w:r>
    </w:p>
    <w:p w:rsidR="00B625A6" w:rsidRPr="00BF58C6" w:rsidRDefault="00B625A6" w:rsidP="00B625A6">
      <w:pPr>
        <w:spacing w:after="0" w:line="360" w:lineRule="auto"/>
        <w:ind w:firstLine="709"/>
        <w:jc w:val="both"/>
        <w:rPr>
          <w:rFonts w:ascii="Times New Roman" w:hAnsi="Times New Roman" w:cs="Times New Roman"/>
          <w:sz w:val="28"/>
          <w:szCs w:val="28"/>
        </w:rPr>
      </w:pPr>
      <w:r w:rsidRPr="00BF58C6">
        <w:rPr>
          <w:rFonts w:ascii="Times New Roman" w:hAnsi="Times New Roman" w:cs="Times New Roman"/>
          <w:sz w:val="28"/>
          <w:szCs w:val="28"/>
        </w:rPr>
        <w:t>В целом, по результатам оценки в 2023 году в Республике Бурятия, было выявлено следующее:</w:t>
      </w:r>
    </w:p>
    <w:p w:rsidR="00B625A6" w:rsidRPr="00BF58C6" w:rsidRDefault="00B625A6" w:rsidP="00B625A6">
      <w:pPr>
        <w:pStyle w:val="ac"/>
        <w:numPr>
          <w:ilvl w:val="0"/>
          <w:numId w:val="6"/>
        </w:numPr>
        <w:spacing w:line="360" w:lineRule="auto"/>
        <w:ind w:left="0" w:firstLine="0"/>
        <w:contextualSpacing/>
        <w:jc w:val="both"/>
        <w:rPr>
          <w:rFonts w:ascii="Times New Roman" w:hAnsi="Times New Roman" w:cs="Times New Roman"/>
          <w:sz w:val="28"/>
          <w:szCs w:val="28"/>
        </w:rPr>
      </w:pPr>
      <w:r w:rsidRPr="00BF58C6">
        <w:rPr>
          <w:rFonts w:ascii="Times New Roman" w:hAnsi="Times New Roman" w:cs="Times New Roman"/>
          <w:sz w:val="28"/>
          <w:szCs w:val="28"/>
        </w:rPr>
        <w:t xml:space="preserve">неготовность части муниципалитетов представить результат работы через данные, которые имеются на сайте; </w:t>
      </w:r>
    </w:p>
    <w:p w:rsidR="00B625A6" w:rsidRPr="00BF58C6" w:rsidRDefault="00B625A6" w:rsidP="00B625A6">
      <w:pPr>
        <w:pStyle w:val="ac"/>
        <w:numPr>
          <w:ilvl w:val="0"/>
          <w:numId w:val="6"/>
        </w:numPr>
        <w:spacing w:line="360" w:lineRule="auto"/>
        <w:ind w:left="0" w:firstLine="0"/>
        <w:contextualSpacing/>
        <w:jc w:val="both"/>
        <w:rPr>
          <w:rFonts w:ascii="Times New Roman" w:hAnsi="Times New Roman" w:cs="Times New Roman"/>
          <w:sz w:val="28"/>
          <w:szCs w:val="28"/>
        </w:rPr>
      </w:pPr>
      <w:r w:rsidRPr="00BF58C6">
        <w:rPr>
          <w:rFonts w:ascii="Times New Roman" w:hAnsi="Times New Roman" w:cs="Times New Roman"/>
          <w:sz w:val="28"/>
          <w:szCs w:val="28"/>
        </w:rPr>
        <w:t xml:space="preserve">непроработанность управленческого цикла на уровне муниципалитета; </w:t>
      </w:r>
    </w:p>
    <w:p w:rsidR="00B625A6" w:rsidRPr="00BF58C6" w:rsidRDefault="00B625A6" w:rsidP="00B625A6">
      <w:pPr>
        <w:pStyle w:val="ac"/>
        <w:numPr>
          <w:ilvl w:val="0"/>
          <w:numId w:val="6"/>
        </w:numPr>
        <w:spacing w:line="360" w:lineRule="auto"/>
        <w:ind w:left="0" w:firstLine="0"/>
        <w:contextualSpacing/>
        <w:jc w:val="both"/>
        <w:rPr>
          <w:rFonts w:ascii="Times New Roman" w:hAnsi="Times New Roman" w:cs="Times New Roman"/>
          <w:sz w:val="28"/>
          <w:szCs w:val="28"/>
        </w:rPr>
      </w:pPr>
      <w:r w:rsidRPr="00BF58C6">
        <w:rPr>
          <w:rFonts w:ascii="Times New Roman" w:hAnsi="Times New Roman" w:cs="Times New Roman"/>
          <w:sz w:val="28"/>
          <w:szCs w:val="28"/>
        </w:rPr>
        <w:t xml:space="preserve">отсутствие четкой корреляции между муниципальной и региональной политикой в области оценки качества образования; </w:t>
      </w:r>
    </w:p>
    <w:p w:rsidR="00B625A6" w:rsidRPr="00BF58C6" w:rsidRDefault="00B625A6" w:rsidP="00B625A6">
      <w:pPr>
        <w:pStyle w:val="ac"/>
        <w:numPr>
          <w:ilvl w:val="0"/>
          <w:numId w:val="6"/>
        </w:numPr>
        <w:spacing w:line="360" w:lineRule="auto"/>
        <w:ind w:left="0" w:firstLine="0"/>
        <w:contextualSpacing/>
        <w:jc w:val="both"/>
        <w:rPr>
          <w:rFonts w:ascii="Times New Roman" w:hAnsi="Times New Roman" w:cs="Times New Roman"/>
          <w:sz w:val="28"/>
          <w:szCs w:val="28"/>
        </w:rPr>
      </w:pPr>
      <w:r w:rsidRPr="00BF58C6">
        <w:rPr>
          <w:rFonts w:ascii="Times New Roman" w:hAnsi="Times New Roman" w:cs="Times New Roman"/>
          <w:sz w:val="28"/>
          <w:szCs w:val="28"/>
        </w:rPr>
        <w:t xml:space="preserve">слабая связь между целями деятельности и индикативными показателями их реализации; </w:t>
      </w:r>
    </w:p>
    <w:p w:rsidR="00B625A6" w:rsidRPr="00BF58C6" w:rsidRDefault="00B625A6" w:rsidP="00B625A6">
      <w:pPr>
        <w:pStyle w:val="ac"/>
        <w:numPr>
          <w:ilvl w:val="0"/>
          <w:numId w:val="6"/>
        </w:numPr>
        <w:spacing w:line="360" w:lineRule="auto"/>
        <w:ind w:left="0" w:firstLine="0"/>
        <w:contextualSpacing/>
        <w:jc w:val="both"/>
        <w:rPr>
          <w:rFonts w:ascii="Times New Roman" w:hAnsi="Times New Roman" w:cs="Times New Roman"/>
          <w:sz w:val="28"/>
          <w:szCs w:val="28"/>
        </w:rPr>
      </w:pPr>
      <w:r w:rsidRPr="00BF58C6">
        <w:rPr>
          <w:rFonts w:ascii="Times New Roman" w:hAnsi="Times New Roman" w:cs="Times New Roman"/>
          <w:sz w:val="28"/>
          <w:szCs w:val="28"/>
        </w:rPr>
        <w:t xml:space="preserve">слабая аналитическая культура или отсутствие целенаправленной работы с BigDat; </w:t>
      </w:r>
    </w:p>
    <w:p w:rsidR="00B625A6" w:rsidRPr="00BF58C6" w:rsidRDefault="00B625A6" w:rsidP="00B625A6">
      <w:pPr>
        <w:pStyle w:val="ac"/>
        <w:numPr>
          <w:ilvl w:val="0"/>
          <w:numId w:val="6"/>
        </w:numPr>
        <w:spacing w:line="360" w:lineRule="auto"/>
        <w:ind w:left="0" w:firstLine="0"/>
        <w:contextualSpacing/>
        <w:jc w:val="both"/>
        <w:rPr>
          <w:rFonts w:ascii="Times New Roman" w:hAnsi="Times New Roman" w:cs="Times New Roman"/>
          <w:sz w:val="28"/>
          <w:szCs w:val="28"/>
        </w:rPr>
      </w:pPr>
      <w:r w:rsidRPr="00BF58C6">
        <w:rPr>
          <w:rFonts w:ascii="Times New Roman" w:hAnsi="Times New Roman" w:cs="Times New Roman"/>
          <w:sz w:val="28"/>
          <w:szCs w:val="28"/>
        </w:rPr>
        <w:t>отсутствие анализа эффективности принимаемых решений.</w:t>
      </w:r>
    </w:p>
    <w:p w:rsidR="00B625A6" w:rsidRDefault="00B625A6" w:rsidP="00B625A6">
      <w:pPr>
        <w:pStyle w:val="a3"/>
        <w:spacing w:before="0" w:beforeAutospacing="0" w:after="0" w:afterAutospacing="0" w:line="360" w:lineRule="auto"/>
        <w:ind w:firstLine="708"/>
        <w:jc w:val="both"/>
        <w:rPr>
          <w:sz w:val="28"/>
          <w:szCs w:val="28"/>
        </w:rPr>
      </w:pPr>
      <w:r>
        <w:rPr>
          <w:sz w:val="28"/>
          <w:szCs w:val="28"/>
        </w:rPr>
        <w:t>Опираясь на результаты оценки муниципальных механизмов управления качеством образования, проводимой в 2020-2022 гг., можно констатировать базовую, пониженную и низкую степень вовлеченности муниципальных органов управления образованием в процессы оценки (или управления) качества образования.</w:t>
      </w:r>
    </w:p>
    <w:p w:rsidR="00BF58C6" w:rsidRDefault="00BF58C6" w:rsidP="00B625A6">
      <w:pPr>
        <w:pStyle w:val="a3"/>
        <w:spacing w:before="0" w:beforeAutospacing="0" w:after="0" w:afterAutospacing="0" w:line="360" w:lineRule="auto"/>
        <w:ind w:firstLine="708"/>
        <w:jc w:val="both"/>
        <w:rPr>
          <w:sz w:val="28"/>
          <w:szCs w:val="28"/>
        </w:rPr>
      </w:pPr>
    </w:p>
    <w:tbl>
      <w:tblPr>
        <w:tblStyle w:val="ae"/>
        <w:tblW w:w="0" w:type="auto"/>
        <w:tblLook w:val="04A0" w:firstRow="1" w:lastRow="0" w:firstColumn="1" w:lastColumn="0" w:noHBand="0" w:noVBand="1"/>
      </w:tblPr>
      <w:tblGrid>
        <w:gridCol w:w="2547"/>
        <w:gridCol w:w="2551"/>
        <w:gridCol w:w="4247"/>
      </w:tblGrid>
      <w:tr w:rsidR="00B625A6" w:rsidTr="00B625A6">
        <w:tc>
          <w:tcPr>
            <w:tcW w:w="2547" w:type="dxa"/>
            <w:shd w:val="clear" w:color="auto" w:fill="92D050"/>
          </w:tcPr>
          <w:p w:rsidR="00B625A6" w:rsidRDefault="00B625A6" w:rsidP="00B625A6">
            <w:pPr>
              <w:jc w:val="center"/>
              <w:rPr>
                <w:rFonts w:ascii="Arial" w:hAnsi="Arial" w:cs="Arial"/>
                <w:sz w:val="24"/>
                <w:szCs w:val="24"/>
              </w:rPr>
            </w:pPr>
            <w:r>
              <w:rPr>
                <w:rFonts w:ascii="Times New Roman" w:hAnsi="Times New Roman" w:cs="Times New Roman"/>
                <w:b/>
                <w:bCs/>
                <w:kern w:val="24"/>
                <w:sz w:val="24"/>
                <w:szCs w:val="24"/>
              </w:rPr>
              <w:t xml:space="preserve">Базовый уровень вовлеченности в оценку </w:t>
            </w:r>
          </w:p>
          <w:p w:rsidR="00B625A6" w:rsidRDefault="00B625A6" w:rsidP="00B625A6">
            <w:pPr>
              <w:jc w:val="center"/>
              <w:rPr>
                <w:rFonts w:ascii="Arial" w:hAnsi="Arial" w:cs="Arial"/>
                <w:sz w:val="24"/>
                <w:szCs w:val="24"/>
              </w:rPr>
            </w:pPr>
            <w:r>
              <w:rPr>
                <w:rFonts w:ascii="Times New Roman" w:hAnsi="Times New Roman" w:cs="Times New Roman"/>
                <w:b/>
                <w:bCs/>
                <w:kern w:val="24"/>
                <w:sz w:val="24"/>
                <w:szCs w:val="24"/>
              </w:rPr>
              <w:t>(50% и более )</w:t>
            </w:r>
          </w:p>
        </w:tc>
        <w:tc>
          <w:tcPr>
            <w:tcW w:w="2551" w:type="dxa"/>
            <w:shd w:val="clear" w:color="auto" w:fill="FFFF00"/>
          </w:tcPr>
          <w:p w:rsidR="00B625A6" w:rsidRDefault="00B625A6" w:rsidP="00B625A6">
            <w:pPr>
              <w:jc w:val="center"/>
              <w:rPr>
                <w:rFonts w:ascii="Arial" w:hAnsi="Arial" w:cs="Arial"/>
                <w:sz w:val="24"/>
                <w:szCs w:val="24"/>
              </w:rPr>
            </w:pPr>
            <w:r>
              <w:rPr>
                <w:rFonts w:ascii="Times New Roman" w:hAnsi="Times New Roman" w:cs="Times New Roman"/>
                <w:b/>
                <w:bCs/>
                <w:kern w:val="24"/>
                <w:sz w:val="24"/>
                <w:szCs w:val="24"/>
              </w:rPr>
              <w:t xml:space="preserve">Пониженный уровень вовлеченности  в оценку </w:t>
            </w:r>
          </w:p>
          <w:p w:rsidR="00B625A6" w:rsidRDefault="00B625A6" w:rsidP="00B625A6">
            <w:pPr>
              <w:jc w:val="center"/>
              <w:rPr>
                <w:rFonts w:ascii="Arial" w:hAnsi="Arial" w:cs="Arial"/>
                <w:sz w:val="24"/>
                <w:szCs w:val="24"/>
              </w:rPr>
            </w:pPr>
            <w:r>
              <w:rPr>
                <w:rFonts w:ascii="Times New Roman" w:hAnsi="Times New Roman" w:cs="Times New Roman"/>
                <w:b/>
                <w:bCs/>
                <w:kern w:val="24"/>
                <w:sz w:val="24"/>
                <w:szCs w:val="24"/>
              </w:rPr>
              <w:t>(31 -49% )</w:t>
            </w:r>
          </w:p>
        </w:tc>
        <w:tc>
          <w:tcPr>
            <w:tcW w:w="4247" w:type="dxa"/>
            <w:shd w:val="clear" w:color="auto" w:fill="FF0000"/>
          </w:tcPr>
          <w:p w:rsidR="00B625A6" w:rsidRDefault="00B625A6" w:rsidP="00B625A6">
            <w:pPr>
              <w:jc w:val="center"/>
              <w:rPr>
                <w:rFonts w:ascii="Times New Roman" w:hAnsi="Times New Roman" w:cs="Times New Roman"/>
                <w:b/>
                <w:bCs/>
                <w:kern w:val="24"/>
                <w:sz w:val="24"/>
                <w:szCs w:val="24"/>
              </w:rPr>
            </w:pPr>
            <w:r>
              <w:rPr>
                <w:rFonts w:ascii="Times New Roman" w:hAnsi="Times New Roman" w:cs="Times New Roman"/>
                <w:b/>
                <w:bCs/>
                <w:kern w:val="24"/>
                <w:sz w:val="24"/>
                <w:szCs w:val="24"/>
              </w:rPr>
              <w:t xml:space="preserve">Низкий уровень вовлеченности в оценку </w:t>
            </w:r>
          </w:p>
          <w:p w:rsidR="00B625A6" w:rsidRDefault="00B625A6" w:rsidP="00B625A6">
            <w:pPr>
              <w:jc w:val="center"/>
              <w:rPr>
                <w:rFonts w:ascii="Arial" w:hAnsi="Arial" w:cs="Arial"/>
                <w:sz w:val="24"/>
                <w:szCs w:val="24"/>
              </w:rPr>
            </w:pPr>
            <w:r>
              <w:rPr>
                <w:rFonts w:ascii="Times New Roman" w:hAnsi="Times New Roman" w:cs="Times New Roman"/>
                <w:b/>
                <w:bCs/>
                <w:kern w:val="24"/>
                <w:sz w:val="24"/>
                <w:szCs w:val="24"/>
              </w:rPr>
              <w:t>(30% и менее )</w:t>
            </w:r>
          </w:p>
        </w:tc>
      </w:tr>
      <w:tr w:rsidR="00B625A6" w:rsidTr="00B625A6">
        <w:tc>
          <w:tcPr>
            <w:tcW w:w="2547" w:type="dxa"/>
          </w:tcPr>
          <w:p w:rsidR="00B625A6" w:rsidRPr="00175647" w:rsidRDefault="00B625A6" w:rsidP="00B625A6">
            <w:pPr>
              <w:jc w:val="both"/>
              <w:rPr>
                <w:rFonts w:ascii="Times New Roman" w:hAnsi="Times New Roman" w:cs="Times New Roman"/>
                <w:kern w:val="24"/>
                <w:sz w:val="24"/>
                <w:szCs w:val="24"/>
              </w:rPr>
            </w:pPr>
            <w:r w:rsidRPr="00175647">
              <w:rPr>
                <w:rFonts w:ascii="Times New Roman" w:hAnsi="Times New Roman" w:cs="Times New Roman"/>
                <w:kern w:val="24"/>
                <w:sz w:val="24"/>
                <w:szCs w:val="24"/>
              </w:rPr>
              <w:t xml:space="preserve">Селенгинский </w:t>
            </w:r>
            <w:r>
              <w:rPr>
                <w:rFonts w:ascii="Times New Roman" w:hAnsi="Times New Roman" w:cs="Times New Roman"/>
                <w:kern w:val="24"/>
                <w:sz w:val="24"/>
                <w:szCs w:val="24"/>
              </w:rPr>
              <w:t>район</w:t>
            </w:r>
          </w:p>
          <w:p w:rsidR="00B625A6" w:rsidRPr="00434B38" w:rsidRDefault="00B625A6" w:rsidP="00B625A6">
            <w:pPr>
              <w:jc w:val="both"/>
              <w:rPr>
                <w:rFonts w:ascii="Arial" w:hAnsi="Arial" w:cs="Arial"/>
                <w:color w:val="92D050"/>
                <w:sz w:val="24"/>
                <w:szCs w:val="24"/>
              </w:rPr>
            </w:pPr>
            <w:r w:rsidRPr="00175647">
              <w:rPr>
                <w:rFonts w:ascii="Times New Roman" w:hAnsi="Times New Roman" w:cs="Times New Roman"/>
                <w:kern w:val="24"/>
                <w:sz w:val="24"/>
                <w:szCs w:val="24"/>
              </w:rPr>
              <w:t>Улан-Удэ</w:t>
            </w:r>
          </w:p>
        </w:tc>
        <w:tc>
          <w:tcPr>
            <w:tcW w:w="2551" w:type="dxa"/>
          </w:tcPr>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Еравнинский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Заиграевский район</w:t>
            </w:r>
            <w:r w:rsidRPr="00175647">
              <w:rPr>
                <w:rFonts w:ascii="Times New Roman" w:hAnsi="Times New Roman" w:cs="Times New Roman"/>
                <w:kern w:val="24"/>
                <w:sz w:val="24"/>
                <w:szCs w:val="24"/>
              </w:rPr>
              <w:t xml:space="preserve"> </w:t>
            </w:r>
            <w:r w:rsidRPr="00175647">
              <w:rPr>
                <w:rFonts w:ascii="Times New Roman" w:eastAsia="Calibri" w:hAnsi="Times New Roman" w:cs="Times New Roman"/>
                <w:kern w:val="24"/>
                <w:sz w:val="24"/>
                <w:szCs w:val="24"/>
              </w:rPr>
              <w:t>Закаменский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hAnsi="Times New Roman" w:cs="Times New Roman"/>
                <w:kern w:val="24"/>
                <w:sz w:val="24"/>
                <w:szCs w:val="24"/>
              </w:rPr>
              <w:t xml:space="preserve">Кяхтинский </w:t>
            </w:r>
            <w:r w:rsidRPr="00175647">
              <w:rPr>
                <w:rFonts w:ascii="Times New Roman" w:eastAsia="Calibri" w:hAnsi="Times New Roman" w:cs="Times New Roman"/>
                <w:kern w:val="24"/>
                <w:sz w:val="24"/>
                <w:szCs w:val="24"/>
              </w:rPr>
              <w:t>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p>
        </w:tc>
        <w:tc>
          <w:tcPr>
            <w:tcW w:w="4247" w:type="dxa"/>
          </w:tcPr>
          <w:p w:rsidR="00B625A6" w:rsidRDefault="00B625A6" w:rsidP="00B625A6">
            <w:pPr>
              <w:jc w:val="both"/>
              <w:rPr>
                <w:rFonts w:ascii="Times New Roman" w:hAnsi="Times New Roman" w:cs="Times New Roman"/>
                <w:kern w:val="24"/>
                <w:sz w:val="24"/>
                <w:szCs w:val="24"/>
              </w:rPr>
            </w:pPr>
            <w:r w:rsidRPr="00175647">
              <w:rPr>
                <w:rFonts w:ascii="Times New Roman" w:eastAsia="Calibri" w:hAnsi="Times New Roman" w:cs="Times New Roman"/>
                <w:kern w:val="24"/>
                <w:sz w:val="24"/>
                <w:szCs w:val="24"/>
              </w:rPr>
              <w:t>Баргузинский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Баунтовский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Бичурский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Джидинский район</w:t>
            </w:r>
            <w:r w:rsidRPr="00175647">
              <w:rPr>
                <w:rFonts w:ascii="Times New Roman" w:hAnsi="Times New Roman" w:cs="Times New Roman"/>
                <w:kern w:val="24"/>
                <w:sz w:val="24"/>
                <w:szCs w:val="24"/>
              </w:rPr>
              <w:t xml:space="preserve"> </w:t>
            </w:r>
          </w:p>
          <w:p w:rsidR="00B625A6" w:rsidRDefault="00B625A6" w:rsidP="00B625A6">
            <w:pPr>
              <w:jc w:val="both"/>
              <w:rPr>
                <w:rFonts w:ascii="Times New Roman" w:hAnsi="Times New Roman" w:cs="Times New Roman"/>
                <w:kern w:val="24"/>
                <w:sz w:val="24"/>
                <w:szCs w:val="24"/>
              </w:rPr>
            </w:pPr>
            <w:r w:rsidRPr="00175647">
              <w:rPr>
                <w:rFonts w:ascii="Times New Roman" w:eastAsia="Calibri" w:hAnsi="Times New Roman" w:cs="Times New Roman"/>
                <w:kern w:val="24"/>
                <w:sz w:val="24"/>
                <w:szCs w:val="24"/>
              </w:rPr>
              <w:t>Иволгинский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Кабанский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Кижингинский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Курумканский</w:t>
            </w:r>
            <w:r>
              <w:rPr>
                <w:rFonts w:ascii="Times New Roman" w:eastAsia="Calibri" w:hAnsi="Times New Roman" w:cs="Times New Roman"/>
                <w:kern w:val="24"/>
                <w:sz w:val="24"/>
                <w:szCs w:val="24"/>
              </w:rPr>
              <w:t xml:space="preserve"> район</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Муйский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Мухоршибирский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Окинский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Прибайкальский район</w:t>
            </w:r>
            <w:r w:rsidRPr="00175647">
              <w:rPr>
                <w:rFonts w:ascii="Times New Roman" w:hAnsi="Times New Roman" w:cs="Times New Roman"/>
                <w:kern w:val="24"/>
                <w:sz w:val="24"/>
                <w:szCs w:val="24"/>
              </w:rPr>
              <w:t xml:space="preserve"> </w:t>
            </w:r>
          </w:p>
          <w:p w:rsidR="00B625A6" w:rsidRDefault="00B625A6" w:rsidP="00B625A6">
            <w:pPr>
              <w:jc w:val="both"/>
              <w:rPr>
                <w:rFonts w:ascii="Times New Roman" w:hAnsi="Times New Roman" w:cs="Times New Roman"/>
                <w:kern w:val="24"/>
                <w:sz w:val="24"/>
                <w:szCs w:val="24"/>
              </w:rPr>
            </w:pPr>
            <w:r w:rsidRPr="00175647">
              <w:rPr>
                <w:rFonts w:ascii="Times New Roman" w:eastAsia="Calibri" w:hAnsi="Times New Roman" w:cs="Times New Roman"/>
                <w:kern w:val="24"/>
                <w:sz w:val="24"/>
                <w:szCs w:val="24"/>
              </w:rPr>
              <w:t>Северобайкальск</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Северо-Байкальский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Тарбагатайский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Times New Roman" w:hAnsi="Times New Roman" w:cs="Times New Roman"/>
                <w:kern w:val="24"/>
                <w:sz w:val="24"/>
                <w:szCs w:val="24"/>
              </w:rPr>
            </w:pPr>
            <w:r w:rsidRPr="00175647">
              <w:rPr>
                <w:rFonts w:ascii="Times New Roman" w:eastAsia="Calibri" w:hAnsi="Times New Roman" w:cs="Times New Roman"/>
                <w:kern w:val="24"/>
                <w:sz w:val="24"/>
                <w:szCs w:val="24"/>
              </w:rPr>
              <w:t>Тункинский район</w:t>
            </w:r>
            <w:r w:rsidRPr="00175647">
              <w:rPr>
                <w:rFonts w:ascii="Times New Roman" w:hAnsi="Times New Roman" w:cs="Times New Roman"/>
                <w:kern w:val="24"/>
                <w:sz w:val="24"/>
                <w:szCs w:val="24"/>
              </w:rPr>
              <w:t xml:space="preserve"> </w:t>
            </w:r>
          </w:p>
          <w:p w:rsidR="00B625A6" w:rsidRPr="00175647" w:rsidRDefault="00B625A6" w:rsidP="00B625A6">
            <w:pPr>
              <w:jc w:val="both"/>
              <w:rPr>
                <w:rFonts w:ascii="Arial" w:hAnsi="Arial" w:cs="Arial"/>
                <w:sz w:val="24"/>
                <w:szCs w:val="24"/>
              </w:rPr>
            </w:pPr>
            <w:r w:rsidRPr="00175647">
              <w:rPr>
                <w:rFonts w:ascii="Times New Roman" w:eastAsia="Calibri" w:hAnsi="Times New Roman" w:cs="Times New Roman"/>
                <w:kern w:val="24"/>
                <w:sz w:val="24"/>
                <w:szCs w:val="24"/>
              </w:rPr>
              <w:t>Хоринский район</w:t>
            </w:r>
            <w:r w:rsidRPr="00175647">
              <w:rPr>
                <w:rFonts w:ascii="Times New Roman" w:hAnsi="Times New Roman" w:cs="Times New Roman"/>
                <w:kern w:val="24"/>
                <w:sz w:val="24"/>
                <w:szCs w:val="24"/>
              </w:rPr>
              <w:t xml:space="preserve"> </w:t>
            </w:r>
          </w:p>
        </w:tc>
      </w:tr>
    </w:tbl>
    <w:p w:rsidR="00B625A6" w:rsidRDefault="00B625A6" w:rsidP="00B625A6">
      <w:pPr>
        <w:spacing w:after="0" w:line="360" w:lineRule="auto"/>
        <w:jc w:val="both"/>
        <w:rPr>
          <w:rFonts w:ascii="Times New Roman" w:hAnsi="Times New Roman" w:cs="Times New Roman"/>
          <w:sz w:val="28"/>
          <w:szCs w:val="28"/>
        </w:rPr>
      </w:pPr>
    </w:p>
    <w:p w:rsidR="00B625A6" w:rsidRPr="00434B38" w:rsidRDefault="00BF58C6" w:rsidP="00B625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625A6">
        <w:rPr>
          <w:rFonts w:ascii="Times New Roman" w:hAnsi="Times New Roman" w:cs="Times New Roman"/>
          <w:sz w:val="28"/>
          <w:szCs w:val="28"/>
        </w:rPr>
        <w:t xml:space="preserve">роведенная оценка показала, что требуется развитие и совершенствование муниципальных механизмов управлением качеством образования. Проведенный </w:t>
      </w:r>
      <w:r w:rsidR="00B625A6">
        <w:rPr>
          <w:rFonts w:ascii="Times New Roman" w:hAnsi="Times New Roman" w:cs="Times New Roman"/>
          <w:sz w:val="28"/>
          <w:szCs w:val="28"/>
          <w:lang w:val="en-US"/>
        </w:rPr>
        <w:t>SWOT</w:t>
      </w:r>
      <w:r w:rsidR="00B625A6">
        <w:rPr>
          <w:rFonts w:ascii="Times New Roman" w:hAnsi="Times New Roman" w:cs="Times New Roman"/>
          <w:sz w:val="28"/>
          <w:szCs w:val="28"/>
        </w:rPr>
        <w:t xml:space="preserve"> – анализ позволил выделить сильные и слабые стороны, возможности и угрозы муниципальных систем образования:</w:t>
      </w:r>
    </w:p>
    <w:tbl>
      <w:tblPr>
        <w:tblW w:w="0" w:type="auto"/>
        <w:tblLook w:val="04A0" w:firstRow="1" w:lastRow="0" w:firstColumn="1" w:lastColumn="0" w:noHBand="0" w:noVBand="1"/>
      </w:tblPr>
      <w:tblGrid>
        <w:gridCol w:w="4199"/>
        <w:gridCol w:w="5372"/>
      </w:tblGrid>
      <w:tr w:rsidR="00B625A6" w:rsidTr="00B625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pStyle w:val="a3"/>
              <w:spacing w:before="0" w:beforeAutospacing="0" w:after="0" w:afterAutospacing="0"/>
              <w:jc w:val="center"/>
              <w:rPr>
                <w:b/>
                <w:color w:val="000000"/>
                <w:lang w:eastAsia="en-US"/>
              </w:rPr>
            </w:pPr>
            <w:r>
              <w:rPr>
                <w:b/>
                <w:color w:val="000000"/>
                <w:lang w:eastAsia="en-US"/>
              </w:rPr>
              <w:t>Сильные стороны</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pStyle w:val="a3"/>
              <w:spacing w:before="0" w:beforeAutospacing="0" w:after="0" w:afterAutospacing="0"/>
              <w:jc w:val="center"/>
              <w:rPr>
                <w:b/>
                <w:color w:val="000000"/>
                <w:lang w:eastAsia="en-US"/>
              </w:rPr>
            </w:pPr>
            <w:r>
              <w:rPr>
                <w:b/>
                <w:color w:val="000000"/>
                <w:lang w:eastAsia="en-US"/>
              </w:rPr>
              <w:t>Слабые стороны</w:t>
            </w:r>
          </w:p>
        </w:tc>
      </w:tr>
      <w:tr w:rsidR="00B625A6" w:rsidTr="00B625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pStyle w:val="a3"/>
              <w:spacing w:before="0" w:beforeAutospacing="0" w:after="0" w:afterAutospacing="0"/>
              <w:jc w:val="both"/>
              <w:rPr>
                <w:color w:val="000000"/>
                <w:lang w:eastAsia="en-US"/>
              </w:rPr>
            </w:pPr>
            <w:r>
              <w:rPr>
                <w:color w:val="000000"/>
                <w:lang w:eastAsia="en-US"/>
              </w:rPr>
              <w:t xml:space="preserve">- наличие различных типов и видов ОО, реализующих различные формы и виды образования, с различными запросами на получение образования; </w:t>
            </w:r>
          </w:p>
          <w:p w:rsidR="00B625A6" w:rsidRDefault="00B625A6" w:rsidP="00B625A6">
            <w:pPr>
              <w:pStyle w:val="a3"/>
              <w:spacing w:before="0" w:beforeAutospacing="0" w:after="0" w:afterAutospacing="0"/>
              <w:rPr>
                <w:color w:val="000000"/>
                <w:lang w:eastAsia="en-US"/>
              </w:rPr>
            </w:pPr>
            <w:r>
              <w:rPr>
                <w:color w:val="000000"/>
                <w:lang w:eastAsia="en-US"/>
              </w:rPr>
              <w:t>- наличие программ развития;</w:t>
            </w:r>
          </w:p>
          <w:p w:rsidR="00B625A6" w:rsidRDefault="00B625A6" w:rsidP="00B625A6">
            <w:pPr>
              <w:pStyle w:val="a3"/>
              <w:spacing w:before="0" w:beforeAutospacing="0" w:after="0" w:afterAutospacing="0"/>
              <w:rPr>
                <w:color w:val="000000"/>
                <w:lang w:eastAsia="en-US"/>
              </w:rPr>
            </w:pPr>
            <w:r>
              <w:rPr>
                <w:color w:val="000000"/>
                <w:lang w:eastAsia="en-US"/>
              </w:rPr>
              <w:t>- использование сетевого подхода для решения задач и пр.</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pStyle w:val="a3"/>
              <w:spacing w:before="0" w:beforeAutospacing="0" w:after="0" w:afterAutospacing="0"/>
              <w:jc w:val="both"/>
              <w:rPr>
                <w:color w:val="000000"/>
                <w:lang w:eastAsia="en-US"/>
              </w:rPr>
            </w:pPr>
            <w:r>
              <w:rPr>
                <w:color w:val="000000"/>
                <w:lang w:eastAsia="en-US"/>
              </w:rPr>
              <w:t>- отсутствие системной работы по формированию муниципальных механизмов управления качеством образования;</w:t>
            </w:r>
          </w:p>
          <w:p w:rsidR="00B625A6" w:rsidRDefault="00B625A6" w:rsidP="00B625A6">
            <w:pPr>
              <w:pStyle w:val="a3"/>
              <w:spacing w:before="0" w:beforeAutospacing="0" w:after="0" w:afterAutospacing="0"/>
              <w:jc w:val="both"/>
              <w:rPr>
                <w:color w:val="000000"/>
                <w:lang w:eastAsia="en-US"/>
              </w:rPr>
            </w:pPr>
            <w:r>
              <w:rPr>
                <w:color w:val="000000"/>
                <w:lang w:eastAsia="en-US"/>
              </w:rPr>
              <w:t xml:space="preserve">- сложности при разработке концептуальных/процессуальных/управленческих документов; </w:t>
            </w:r>
          </w:p>
          <w:p w:rsidR="00B625A6" w:rsidRDefault="00B625A6" w:rsidP="00B625A6">
            <w:pPr>
              <w:pStyle w:val="a3"/>
              <w:spacing w:before="0" w:beforeAutospacing="0" w:after="0" w:afterAutospacing="0"/>
              <w:jc w:val="both"/>
              <w:rPr>
                <w:color w:val="000000"/>
                <w:lang w:eastAsia="en-US"/>
              </w:rPr>
            </w:pPr>
            <w:r>
              <w:rPr>
                <w:lang w:eastAsia="en-US"/>
              </w:rPr>
              <w:t>– недостаточная методическая проработанность механизмов использования данных оценки качества образования для принятия управленческих решений.</w:t>
            </w:r>
          </w:p>
        </w:tc>
      </w:tr>
      <w:tr w:rsidR="00B625A6" w:rsidTr="00B625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pStyle w:val="a3"/>
              <w:spacing w:before="0" w:beforeAutospacing="0" w:after="0" w:afterAutospacing="0"/>
              <w:jc w:val="center"/>
              <w:rPr>
                <w:b/>
                <w:color w:val="000000"/>
                <w:lang w:eastAsia="en-US"/>
              </w:rPr>
            </w:pPr>
            <w:r>
              <w:rPr>
                <w:b/>
                <w:color w:val="000000"/>
                <w:lang w:eastAsia="en-US"/>
              </w:rPr>
              <w:t xml:space="preserve">Возможности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pStyle w:val="a3"/>
              <w:spacing w:before="0" w:beforeAutospacing="0" w:after="0" w:afterAutospacing="0"/>
              <w:jc w:val="center"/>
              <w:rPr>
                <w:b/>
                <w:color w:val="000000"/>
                <w:lang w:eastAsia="en-US"/>
              </w:rPr>
            </w:pPr>
            <w:r>
              <w:rPr>
                <w:b/>
                <w:color w:val="000000"/>
                <w:lang w:eastAsia="en-US"/>
              </w:rPr>
              <w:t>Угрозы/вызовы</w:t>
            </w:r>
          </w:p>
        </w:tc>
      </w:tr>
      <w:tr w:rsidR="00B625A6" w:rsidTr="00B625A6">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pStyle w:val="a3"/>
              <w:spacing w:before="0" w:beforeAutospacing="0" w:after="0" w:afterAutospacing="0"/>
              <w:jc w:val="both"/>
              <w:rPr>
                <w:color w:val="000000"/>
                <w:lang w:eastAsia="en-US"/>
              </w:rPr>
            </w:pPr>
            <w:r>
              <w:rPr>
                <w:color w:val="000000"/>
                <w:lang w:eastAsia="en-US"/>
              </w:rPr>
              <w:t>- участие в федеральных, региональных программах, грантовых конкурсах;</w:t>
            </w:r>
          </w:p>
          <w:p w:rsidR="00B625A6" w:rsidRDefault="00B625A6" w:rsidP="00B625A6">
            <w:pPr>
              <w:pStyle w:val="a3"/>
              <w:spacing w:before="0" w:beforeAutospacing="0" w:after="0" w:afterAutospacing="0"/>
              <w:jc w:val="both"/>
              <w:rPr>
                <w:color w:val="000000"/>
                <w:lang w:eastAsia="en-US"/>
              </w:rPr>
            </w:pPr>
            <w:r>
              <w:rPr>
                <w:color w:val="000000"/>
                <w:lang w:eastAsia="en-US"/>
              </w:rPr>
              <w:t>- выделение стимулирующих выплат для молодых специалистов и пр.</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pStyle w:val="a3"/>
              <w:spacing w:before="0" w:beforeAutospacing="0" w:after="0" w:afterAutospacing="0"/>
              <w:jc w:val="both"/>
              <w:rPr>
                <w:color w:val="000000"/>
                <w:lang w:eastAsia="en-US"/>
              </w:rPr>
            </w:pPr>
            <w:r>
              <w:rPr>
                <w:color w:val="000000"/>
                <w:lang w:eastAsia="en-US"/>
              </w:rPr>
              <w:t>- снижение темпов развития муниципальной системы образования по причине медленного формирования региональной нормативной базы;</w:t>
            </w:r>
          </w:p>
          <w:p w:rsidR="00B625A6" w:rsidRDefault="00B625A6" w:rsidP="00B625A6">
            <w:pPr>
              <w:pStyle w:val="a3"/>
              <w:spacing w:before="0" w:beforeAutospacing="0" w:after="0" w:afterAutospacing="0"/>
              <w:jc w:val="both"/>
              <w:rPr>
                <w:color w:val="000000"/>
                <w:lang w:eastAsia="en-US"/>
              </w:rPr>
            </w:pPr>
            <w:r>
              <w:rPr>
                <w:lang w:eastAsia="en-US"/>
              </w:rPr>
              <w:t>- отсутствие  прямой корреляции между муниципальной и региональной политикой в области оценки качества образования</w:t>
            </w:r>
          </w:p>
        </w:tc>
      </w:tr>
    </w:tbl>
    <w:p w:rsidR="00B625A6" w:rsidRDefault="00B625A6" w:rsidP="00B625A6">
      <w:pPr>
        <w:spacing w:after="0" w:line="360" w:lineRule="auto"/>
        <w:jc w:val="both"/>
        <w:rPr>
          <w:rFonts w:ascii="Times New Roman" w:eastAsia="Times New Roman" w:hAnsi="Times New Roman" w:cs="Times New Roman"/>
          <w:color w:val="000000"/>
          <w:sz w:val="28"/>
          <w:szCs w:val="28"/>
          <w:lang w:eastAsia="ru-RU"/>
        </w:rPr>
      </w:pPr>
    </w:p>
    <w:p w:rsidR="00B625A6" w:rsidRDefault="00B625A6" w:rsidP="00B625A6">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lastRenderedPageBreak/>
        <w:t>В</w:t>
      </w:r>
      <w:r>
        <w:rPr>
          <w:rFonts w:ascii="Times New Roman" w:hAnsi="Times New Roman"/>
          <w:sz w:val="28"/>
          <w:szCs w:val="28"/>
        </w:rPr>
        <w:t xml:space="preserve"> целях</w:t>
      </w:r>
      <w:r>
        <w:rPr>
          <w:rFonts w:ascii="Times New Roman" w:hAnsi="Times New Roman"/>
          <w:sz w:val="28"/>
          <w:szCs w:val="28"/>
          <w:lang w:eastAsia="ru-RU"/>
        </w:rPr>
        <w:t xml:space="preserve"> повышения качества образования в муниципальных образованиях Республики Бурятия,</w:t>
      </w:r>
      <w:r>
        <w:rPr>
          <w:rFonts w:ascii="Times New Roman" w:hAnsi="Times New Roman"/>
          <w:sz w:val="28"/>
          <w:szCs w:val="28"/>
        </w:rPr>
        <w:t xml:space="preserve"> совершенствования профессиональных компетенций муниципальных команд</w:t>
      </w:r>
      <w:r>
        <w:rPr>
          <w:rFonts w:ascii="Times New Roman" w:hAnsi="Times New Roman"/>
          <w:sz w:val="28"/>
          <w:szCs w:val="28"/>
          <w:lang w:eastAsia="ru-RU"/>
        </w:rPr>
        <w:t>, создания условий для развития муниципальной системы образования, позволяющих повысить эффективность управления образовательными системами на муниципальном уровне рекомендуем</w:t>
      </w:r>
      <w:r>
        <w:rPr>
          <w:rFonts w:ascii="Times New Roman" w:hAnsi="Times New Roman" w:cs="Times New Roman"/>
          <w:sz w:val="28"/>
          <w:szCs w:val="28"/>
        </w:rPr>
        <w:t>:</w:t>
      </w:r>
    </w:p>
    <w:p w:rsidR="00B625A6" w:rsidRPr="00BF58C6" w:rsidRDefault="00B625A6" w:rsidP="00B625A6">
      <w:pPr>
        <w:pStyle w:val="a3"/>
        <w:numPr>
          <w:ilvl w:val="0"/>
          <w:numId w:val="8"/>
        </w:numPr>
        <w:spacing w:before="0" w:beforeAutospacing="0" w:after="0" w:afterAutospacing="0" w:line="360" w:lineRule="auto"/>
        <w:ind w:left="0" w:firstLine="0"/>
        <w:jc w:val="both"/>
        <w:rPr>
          <w:color w:val="000000"/>
          <w:sz w:val="28"/>
          <w:szCs w:val="28"/>
        </w:rPr>
      </w:pPr>
      <w:r>
        <w:rPr>
          <w:color w:val="000000"/>
          <w:sz w:val="28"/>
          <w:szCs w:val="28"/>
        </w:rPr>
        <w:t xml:space="preserve">актуализировать работу муниципальных проектных офисов для разработки/актуализации нормативных документов (концептуальных, процессуальных, управленческих) по всем 8 системам с целью приведения документации к единым требованиям и стандартам, обеспечения своевременности принятия мер, управленческих решений и проведения </w:t>
      </w:r>
      <w:r w:rsidRPr="00BF58C6">
        <w:rPr>
          <w:color w:val="000000"/>
          <w:sz w:val="28"/>
          <w:szCs w:val="28"/>
        </w:rPr>
        <w:t>мероприятий регионального и муниципального уровней;</w:t>
      </w:r>
    </w:p>
    <w:p w:rsidR="00B625A6" w:rsidRPr="00BF58C6" w:rsidRDefault="00B625A6" w:rsidP="00B625A6">
      <w:pPr>
        <w:pStyle w:val="a3"/>
        <w:numPr>
          <w:ilvl w:val="0"/>
          <w:numId w:val="8"/>
        </w:numPr>
        <w:spacing w:before="0" w:beforeAutospacing="0" w:after="0" w:afterAutospacing="0" w:line="360" w:lineRule="auto"/>
        <w:ind w:left="0" w:firstLine="0"/>
        <w:jc w:val="both"/>
        <w:rPr>
          <w:i/>
          <w:color w:val="000000"/>
          <w:sz w:val="28"/>
          <w:szCs w:val="28"/>
        </w:rPr>
      </w:pPr>
      <w:r w:rsidRPr="00BF58C6">
        <w:rPr>
          <w:color w:val="000000"/>
          <w:sz w:val="28"/>
          <w:szCs w:val="28"/>
        </w:rPr>
        <w:t xml:space="preserve">провести обучение муниципальных управленческих команд по теме </w:t>
      </w:r>
      <w:r w:rsidRPr="00BF58C6">
        <w:rPr>
          <w:i/>
          <w:color w:val="000000"/>
          <w:sz w:val="28"/>
          <w:szCs w:val="28"/>
        </w:rPr>
        <w:t>«</w:t>
      </w:r>
      <w:r w:rsidRPr="00BF58C6">
        <w:rPr>
          <w:rStyle w:val="23"/>
          <w:rFonts w:ascii="Times New Roman" w:eastAsiaTheme="majorEastAsia" w:hAnsi="Times New Roman" w:cs="Times New Roman"/>
          <w:i w:val="0"/>
          <w:sz w:val="28"/>
          <w:szCs w:val="28"/>
        </w:rPr>
        <w:t>Эффективные механизмы управления качеством образования на муниципальном уровне</w:t>
      </w:r>
      <w:r w:rsidRPr="00BF58C6">
        <w:rPr>
          <w:i/>
          <w:sz w:val="28"/>
          <w:szCs w:val="28"/>
        </w:rPr>
        <w:t>»;</w:t>
      </w:r>
    </w:p>
    <w:p w:rsidR="00B625A6" w:rsidRPr="00BF58C6" w:rsidRDefault="00B625A6" w:rsidP="00B625A6">
      <w:pPr>
        <w:pStyle w:val="a3"/>
        <w:numPr>
          <w:ilvl w:val="0"/>
          <w:numId w:val="8"/>
        </w:numPr>
        <w:spacing w:before="0" w:beforeAutospacing="0" w:after="0" w:afterAutospacing="0" w:line="360" w:lineRule="auto"/>
        <w:ind w:left="0" w:firstLine="0"/>
        <w:jc w:val="both"/>
        <w:rPr>
          <w:color w:val="000000"/>
          <w:sz w:val="28"/>
          <w:szCs w:val="28"/>
        </w:rPr>
      </w:pPr>
      <w:r w:rsidRPr="00BF58C6">
        <w:rPr>
          <w:sz w:val="28"/>
          <w:szCs w:val="28"/>
        </w:rPr>
        <w:t xml:space="preserve">провести мониторинг полученных результатов; аудит муниципальной системы образования на основе комплексного анализа, </w:t>
      </w:r>
      <w:r w:rsidRPr="00BF58C6">
        <w:rPr>
          <w:sz w:val="28"/>
          <w:szCs w:val="28"/>
          <w:lang w:val="en-US"/>
        </w:rPr>
        <w:t>sw</w:t>
      </w:r>
      <w:r w:rsidRPr="00BF58C6">
        <w:rPr>
          <w:sz w:val="28"/>
          <w:szCs w:val="28"/>
        </w:rPr>
        <w:t>о</w:t>
      </w:r>
      <w:r w:rsidRPr="00BF58C6">
        <w:rPr>
          <w:sz w:val="28"/>
          <w:szCs w:val="28"/>
          <w:lang w:val="en-US"/>
        </w:rPr>
        <w:t>t</w:t>
      </w:r>
      <w:r w:rsidRPr="00BF58C6">
        <w:rPr>
          <w:sz w:val="28"/>
          <w:szCs w:val="28"/>
        </w:rPr>
        <w:t xml:space="preserve">-анализа; </w:t>
      </w:r>
    </w:p>
    <w:p w:rsidR="00B625A6" w:rsidRPr="00BF58C6" w:rsidRDefault="00B625A6" w:rsidP="00B625A6">
      <w:pPr>
        <w:pStyle w:val="a3"/>
        <w:numPr>
          <w:ilvl w:val="0"/>
          <w:numId w:val="8"/>
        </w:numPr>
        <w:spacing w:before="0" w:beforeAutospacing="0" w:after="0" w:afterAutospacing="0" w:line="360" w:lineRule="auto"/>
        <w:ind w:left="0" w:firstLine="0"/>
        <w:jc w:val="both"/>
        <w:rPr>
          <w:color w:val="000000"/>
          <w:sz w:val="28"/>
          <w:szCs w:val="28"/>
        </w:rPr>
      </w:pPr>
      <w:r w:rsidRPr="00BF58C6">
        <w:rPr>
          <w:sz w:val="28"/>
          <w:szCs w:val="28"/>
        </w:rPr>
        <w:t>разработать и утвердить план мероприятий по подготовке к оценке нормативно-правовой базы обеспечения управления качеством образования в 2024 году;</w:t>
      </w:r>
    </w:p>
    <w:p w:rsidR="00B625A6" w:rsidRDefault="00B625A6" w:rsidP="00B625A6">
      <w:pPr>
        <w:pStyle w:val="a3"/>
        <w:numPr>
          <w:ilvl w:val="0"/>
          <w:numId w:val="8"/>
        </w:numPr>
        <w:spacing w:before="0" w:beforeAutospacing="0" w:after="0" w:afterAutospacing="0" w:line="360" w:lineRule="auto"/>
        <w:ind w:left="0" w:firstLine="0"/>
        <w:jc w:val="both"/>
        <w:rPr>
          <w:color w:val="000000"/>
          <w:sz w:val="28"/>
          <w:szCs w:val="28"/>
        </w:rPr>
      </w:pPr>
      <w:r>
        <w:rPr>
          <w:sz w:val="28"/>
          <w:szCs w:val="28"/>
        </w:rPr>
        <w:t>главам МО и органам местного самоуправления, осуществляющим управление в сфере образования:</w:t>
      </w:r>
    </w:p>
    <w:p w:rsidR="00B625A6" w:rsidRDefault="00B625A6" w:rsidP="00B625A6">
      <w:pPr>
        <w:pStyle w:val="a3"/>
        <w:spacing w:before="0" w:beforeAutospacing="0" w:after="0" w:afterAutospacing="0" w:line="360" w:lineRule="auto"/>
        <w:jc w:val="both"/>
        <w:rPr>
          <w:color w:val="000000"/>
          <w:sz w:val="28"/>
          <w:szCs w:val="28"/>
        </w:rPr>
      </w:pPr>
      <w:r>
        <w:rPr>
          <w:sz w:val="28"/>
          <w:szCs w:val="28"/>
        </w:rPr>
        <w:t>- провести анализ итогов оценки с акцентом на западающие зоны.</w:t>
      </w:r>
    </w:p>
    <w:p w:rsidR="00B625A6" w:rsidRDefault="00B625A6" w:rsidP="00B625A6">
      <w:pPr>
        <w:pStyle w:val="a3"/>
        <w:spacing w:before="0" w:beforeAutospacing="0" w:after="0" w:afterAutospacing="0" w:line="360" w:lineRule="auto"/>
        <w:jc w:val="both"/>
        <w:rPr>
          <w:color w:val="000000"/>
          <w:sz w:val="28"/>
          <w:szCs w:val="28"/>
        </w:rPr>
      </w:pPr>
      <w:r>
        <w:rPr>
          <w:sz w:val="28"/>
          <w:szCs w:val="28"/>
        </w:rPr>
        <w:t xml:space="preserve">- провести самоанализ по направлению «Оценка </w:t>
      </w:r>
      <w:r w:rsidRPr="000C6A9E">
        <w:rPr>
          <w:sz w:val="28"/>
          <w:szCs w:val="28"/>
        </w:rPr>
        <w:t>нормат</w:t>
      </w:r>
      <w:r>
        <w:rPr>
          <w:sz w:val="28"/>
          <w:szCs w:val="28"/>
        </w:rPr>
        <w:t xml:space="preserve">ивно-правовой базы обеспечения </w:t>
      </w:r>
      <w:r w:rsidRPr="000C6A9E">
        <w:rPr>
          <w:sz w:val="28"/>
          <w:szCs w:val="28"/>
        </w:rPr>
        <w:t>управления качеством образования</w:t>
      </w:r>
      <w:r>
        <w:rPr>
          <w:sz w:val="28"/>
          <w:szCs w:val="28"/>
        </w:rPr>
        <w:t xml:space="preserve"> в 2023 г.».</w:t>
      </w:r>
    </w:p>
    <w:p w:rsidR="00B625A6" w:rsidRDefault="00B625A6" w:rsidP="00B625A6">
      <w:pPr>
        <w:spacing w:after="0"/>
        <w:rPr>
          <w:rFonts w:ascii="Times New Roman" w:hAnsi="Times New Roman" w:cs="Times New Roman"/>
          <w:b/>
          <w:sz w:val="28"/>
          <w:szCs w:val="28"/>
        </w:rPr>
      </w:pPr>
    </w:p>
    <w:p w:rsidR="00B625A6" w:rsidRDefault="00B625A6" w:rsidP="00B625A6">
      <w:pPr>
        <w:spacing w:after="0"/>
        <w:rPr>
          <w:rFonts w:ascii="Times New Roman" w:hAnsi="Times New Roman" w:cs="Times New Roman"/>
          <w:b/>
          <w:sz w:val="28"/>
          <w:szCs w:val="28"/>
        </w:rPr>
        <w:sectPr w:rsidR="00B625A6">
          <w:pgSz w:w="11906" w:h="16838"/>
          <w:pgMar w:top="1134" w:right="850" w:bottom="1134" w:left="1701" w:header="708" w:footer="708" w:gutter="0"/>
          <w:cols w:space="720"/>
        </w:sectPr>
      </w:pPr>
    </w:p>
    <w:p w:rsidR="00B625A6" w:rsidRDefault="00B625A6" w:rsidP="00B625A6">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B625A6" w:rsidRPr="003F788C" w:rsidRDefault="00B625A6" w:rsidP="00BF58C6">
      <w:pPr>
        <w:spacing w:after="0"/>
        <w:jc w:val="center"/>
        <w:rPr>
          <w:rFonts w:ascii="Times New Roman" w:eastAsiaTheme="minorEastAsia" w:hAnsi="Times New Roman" w:cs="Times New Roman"/>
          <w:b/>
          <w:lang w:eastAsia="ru-RU"/>
        </w:rPr>
      </w:pPr>
      <w:r w:rsidRPr="003F788C">
        <w:rPr>
          <w:rFonts w:ascii="Times New Roman" w:eastAsiaTheme="minorEastAsia" w:hAnsi="Times New Roman" w:cs="Times New Roman"/>
          <w:b/>
          <w:lang w:eastAsia="ru-RU"/>
        </w:rPr>
        <w:t>Оценка нормативно-правовой базы обеспечения управления качеством образования на муниципальном уровне в 2023 году</w:t>
      </w:r>
    </w:p>
    <w:tbl>
      <w:tblPr>
        <w:tblStyle w:val="14"/>
        <w:tblW w:w="15447" w:type="dxa"/>
        <w:tblLayout w:type="fixed"/>
        <w:tblLook w:val="04A0" w:firstRow="1" w:lastRow="0" w:firstColumn="1" w:lastColumn="0" w:noHBand="0" w:noVBand="1"/>
      </w:tblPr>
      <w:tblGrid>
        <w:gridCol w:w="846"/>
        <w:gridCol w:w="3544"/>
        <w:gridCol w:w="1417"/>
        <w:gridCol w:w="1701"/>
        <w:gridCol w:w="1701"/>
        <w:gridCol w:w="1618"/>
        <w:gridCol w:w="2271"/>
        <w:gridCol w:w="2349"/>
      </w:tblGrid>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BACC6" w:themeFill="accent5"/>
            <w:hideMark/>
          </w:tcPr>
          <w:p w:rsidR="00B625A6" w:rsidRPr="003F788C" w:rsidRDefault="00B625A6" w:rsidP="00BF58C6">
            <w:pPr>
              <w:jc w:val="center"/>
              <w:rPr>
                <w:rFonts w:ascii="Times New Roman" w:eastAsiaTheme="minorEastAsia" w:hAnsi="Times New Roman"/>
                <w:b/>
                <w:sz w:val="24"/>
                <w:szCs w:val="24"/>
              </w:rPr>
            </w:pPr>
            <w:r>
              <w:rPr>
                <w:rFonts w:ascii="Times New Roman" w:eastAsiaTheme="minorEastAsia" w:hAnsi="Times New Roman"/>
                <w:b/>
                <w:sz w:val="24"/>
                <w:szCs w:val="24"/>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BACC6" w:themeFill="accent5"/>
            <w:hideMark/>
          </w:tcPr>
          <w:p w:rsidR="00B625A6" w:rsidRPr="003F788C" w:rsidRDefault="00B625A6" w:rsidP="00BF58C6">
            <w:pPr>
              <w:jc w:val="center"/>
              <w:rPr>
                <w:rFonts w:ascii="Times New Roman" w:eastAsiaTheme="minorEastAsia" w:hAnsi="Times New Roman"/>
                <w:b/>
                <w:sz w:val="24"/>
                <w:szCs w:val="24"/>
              </w:rPr>
            </w:pPr>
            <w:r w:rsidRPr="003F788C">
              <w:rPr>
                <w:rFonts w:ascii="Times New Roman" w:eastAsiaTheme="minorEastAsia" w:hAnsi="Times New Roman"/>
                <w:b/>
                <w:sz w:val="24"/>
                <w:szCs w:val="24"/>
              </w:rPr>
              <w:t>МО</w:t>
            </w:r>
          </w:p>
        </w:tc>
        <w:tc>
          <w:tcPr>
            <w:tcW w:w="1105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BACC6" w:themeFill="accent5"/>
          </w:tcPr>
          <w:p w:rsidR="00B625A6" w:rsidRPr="003F788C" w:rsidRDefault="00B625A6" w:rsidP="00BF58C6">
            <w:pPr>
              <w:jc w:val="center"/>
              <w:rPr>
                <w:rFonts w:ascii="Times New Roman" w:eastAsiaTheme="minorEastAsia" w:hAnsi="Times New Roman"/>
                <w:b/>
                <w:sz w:val="24"/>
                <w:szCs w:val="24"/>
              </w:rPr>
            </w:pPr>
            <w:r w:rsidRPr="003F788C">
              <w:rPr>
                <w:rFonts w:ascii="Times New Roman" w:eastAsiaTheme="minorEastAsia" w:hAnsi="Times New Roman"/>
                <w:b/>
                <w:sz w:val="24"/>
                <w:szCs w:val="24"/>
              </w:rPr>
              <w:t>Позиции оценивания</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B625A6" w:rsidRPr="003F788C" w:rsidRDefault="00B625A6" w:rsidP="00B625A6">
            <w:pPr>
              <w:jc w:val="center"/>
              <w:rPr>
                <w:rFonts w:ascii="Times New Roman" w:eastAsiaTheme="minorEastAsia" w:hAnsi="Times New Roman"/>
                <w:b/>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B625A6" w:rsidRPr="003F788C" w:rsidRDefault="00B625A6" w:rsidP="00B625A6">
            <w:pPr>
              <w:jc w:val="center"/>
              <w:rPr>
                <w:rFonts w:ascii="Times New Roman" w:eastAsiaTheme="minorEastAsia" w:hAnsi="Times New Roman"/>
                <w:b/>
                <w:sz w:val="24"/>
                <w:szCs w:val="24"/>
              </w:rPr>
            </w:pPr>
          </w:p>
        </w:tc>
        <w:tc>
          <w:tcPr>
            <w:tcW w:w="1105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B625A6" w:rsidRPr="003F788C" w:rsidRDefault="00B625A6" w:rsidP="00B625A6">
            <w:pPr>
              <w:jc w:val="center"/>
              <w:rPr>
                <w:rFonts w:ascii="Times New Roman" w:eastAsia="Times New Roman" w:hAnsi="Times New Roman"/>
                <w:b/>
                <w:sz w:val="24"/>
                <w:szCs w:val="24"/>
              </w:rPr>
            </w:pPr>
            <w:r w:rsidRPr="003F788C">
              <w:rPr>
                <w:rFonts w:ascii="Times New Roman" w:eastAsia="Times New Roman" w:hAnsi="Times New Roman"/>
                <w:b/>
                <w:sz w:val="24"/>
                <w:szCs w:val="24"/>
              </w:rPr>
              <w:t>Механизмы управления качеством образования</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3F788C" w:rsidRDefault="00B625A6" w:rsidP="00B625A6">
            <w:pPr>
              <w:jc w:val="center"/>
              <w:rPr>
                <w:rFonts w:ascii="Times New Roman" w:hAnsi="Times New Roman"/>
                <w:b/>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3F788C" w:rsidRDefault="00B625A6" w:rsidP="00B625A6">
            <w:pPr>
              <w:jc w:val="center"/>
              <w:rPr>
                <w:rFonts w:ascii="Times New Roman" w:eastAsiaTheme="minorEastAsia" w:hAnsi="Times New Roman"/>
                <w:b/>
                <w:sz w:val="24"/>
                <w:szCs w:val="24"/>
              </w:rPr>
            </w:pP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3F788C" w:rsidRDefault="00B625A6" w:rsidP="00B625A6">
            <w:pPr>
              <w:jc w:val="center"/>
              <w:rPr>
                <w:rFonts w:ascii="Times New Roman" w:eastAsia="Times New Roman" w:hAnsi="Times New Roman"/>
                <w:b/>
                <w:sz w:val="24"/>
                <w:szCs w:val="24"/>
              </w:rPr>
            </w:pPr>
            <w:r w:rsidRPr="003F788C">
              <w:rPr>
                <w:rFonts w:ascii="Times New Roman" w:eastAsia="Times New Roman" w:hAnsi="Times New Roman"/>
                <w:b/>
                <w:sz w:val="24"/>
                <w:szCs w:val="24"/>
              </w:rPr>
              <w:t>1. Механизмы управления качеством образовательных результатов (244)</w:t>
            </w:r>
          </w:p>
        </w:tc>
        <w:tc>
          <w:tcPr>
            <w:tcW w:w="3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3F788C" w:rsidRDefault="00B625A6" w:rsidP="00B625A6">
            <w:pPr>
              <w:jc w:val="center"/>
              <w:rPr>
                <w:rFonts w:ascii="Times New Roman" w:eastAsia="Times New Roman" w:hAnsi="Times New Roman"/>
                <w:b/>
                <w:sz w:val="24"/>
                <w:szCs w:val="24"/>
              </w:rPr>
            </w:pPr>
            <w:r w:rsidRPr="003F788C">
              <w:rPr>
                <w:rFonts w:ascii="Times New Roman" w:eastAsia="Times New Roman" w:hAnsi="Times New Roman"/>
                <w:b/>
                <w:sz w:val="24"/>
                <w:szCs w:val="24"/>
              </w:rPr>
              <w:t>2. Механизмы управления качеством образовательной деятельности (198)</w:t>
            </w:r>
          </w:p>
        </w:tc>
        <w:tc>
          <w:tcPr>
            <w:tcW w:w="4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3F788C" w:rsidRDefault="00B625A6" w:rsidP="00B625A6">
            <w:pPr>
              <w:jc w:val="center"/>
              <w:rPr>
                <w:rFonts w:ascii="Times New Roman" w:eastAsia="Times New Roman" w:hAnsi="Times New Roman"/>
                <w:b/>
                <w:sz w:val="24"/>
                <w:szCs w:val="24"/>
              </w:rPr>
            </w:pPr>
            <w:r w:rsidRPr="003F788C">
              <w:rPr>
                <w:rFonts w:ascii="Times New Roman" w:eastAsia="Times New Roman" w:hAnsi="Times New Roman"/>
                <w:b/>
                <w:sz w:val="24"/>
                <w:szCs w:val="24"/>
              </w:rPr>
              <w:t>Механизмы управления качеством образования (442)</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jc w:val="both"/>
              <w:rPr>
                <w:rFonts w:ascii="Times New Roman"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B625A6" w:rsidRPr="003F788C" w:rsidRDefault="00B625A6" w:rsidP="00B625A6">
            <w:pPr>
              <w:rPr>
                <w:rFonts w:ascii="Times New Roman" w:eastAsiaTheme="minorEastAsia" w:hAnsi="Times New Roman"/>
                <w:color w:val="00000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балл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балл</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балл</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Селенгинский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131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53,4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108</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54,6</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239</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54%</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Улан-Удэ</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149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78</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39,4</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227</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51,4%</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Еравнинский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141</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71,2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220</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49,8%</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Кяхтинский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85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34,8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93</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47</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178</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40,3%</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Закаменский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44</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22,2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161</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36,4%</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Заиграевский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63</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31,8</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141</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31,9%</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Прибайкальский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52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21,3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69</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34,9</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121</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27,4%</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Бичурский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69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28,3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38</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19,2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107</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24,2%</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Кабанский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5,7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70</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35,4</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84</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19%</w:t>
            </w:r>
          </w:p>
        </w:tc>
      </w:tr>
      <w:tr w:rsidR="00B625A6" w:rsidRPr="003F788C" w:rsidTr="00B625A6">
        <w:trPr>
          <w:trHeight w:val="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Северобайкальск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11,5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45</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22,7</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73</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16,5%</w:t>
            </w:r>
          </w:p>
        </w:tc>
      </w:tr>
      <w:tr w:rsidR="00B625A6" w:rsidRPr="003F788C" w:rsidTr="00B625A6">
        <w:trPr>
          <w:trHeight w:val="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Курумканский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32</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16,2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61</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13,8%</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Баунтовский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36</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18,2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55</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12,4%</w:t>
            </w:r>
          </w:p>
        </w:tc>
      </w:tr>
      <w:tr w:rsidR="00B625A6" w:rsidRPr="003F788C"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Иволгинский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13,5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22</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11,1</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55</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12,4%</w:t>
            </w:r>
          </w:p>
        </w:tc>
      </w:tr>
      <w:tr w:rsidR="00B625A6" w:rsidRPr="003F788C" w:rsidTr="00B625A6">
        <w:trPr>
          <w:trHeight w:val="245"/>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Джидинский район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17,2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44</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10%</w:t>
            </w:r>
          </w:p>
        </w:tc>
      </w:tr>
      <w:tr w:rsidR="00B625A6" w:rsidRPr="003F788C"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Кижингинский район</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23</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9,4</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15</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38</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8,6%</w:t>
            </w:r>
          </w:p>
        </w:tc>
      </w:tr>
      <w:tr w:rsidR="00B625A6" w:rsidRPr="003F788C"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Хоринский район</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20</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8,2</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15</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7,6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35</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7,9%</w:t>
            </w:r>
          </w:p>
        </w:tc>
      </w:tr>
      <w:tr w:rsidR="00B625A6" w:rsidRPr="003F788C"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Тарбагатайский район</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8</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3,3</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21</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10,6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29</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6,6%</w:t>
            </w:r>
          </w:p>
        </w:tc>
      </w:tr>
      <w:tr w:rsidR="00B625A6" w:rsidRPr="003F788C"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r w:rsidRPr="003F788C">
              <w:rPr>
                <w:rFonts w:ascii="Times New Roman" w:eastAsiaTheme="minorEastAsia" w:hAnsi="Times New Roman"/>
                <w:sz w:val="24"/>
                <w:szCs w:val="24"/>
              </w:rPr>
              <w:t xml:space="preserve"> </w:t>
            </w: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Тункинский район</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6</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2,5</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16</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8,1</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22</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5%</w:t>
            </w:r>
          </w:p>
        </w:tc>
      </w:tr>
      <w:tr w:rsidR="00B625A6" w:rsidRPr="003F788C"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Мухоршибирский район</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12</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9</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21</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4,8%</w:t>
            </w:r>
          </w:p>
        </w:tc>
      </w:tr>
      <w:tr w:rsidR="00B625A6" w:rsidRPr="003F788C"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Баргузинский район</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9</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16</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3,6%</w:t>
            </w:r>
          </w:p>
        </w:tc>
      </w:tr>
      <w:tr w:rsidR="00B625A6" w:rsidRPr="003F788C"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Муйский район</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7</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2,9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9</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4,6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16</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3,6%</w:t>
            </w:r>
          </w:p>
        </w:tc>
      </w:tr>
      <w:tr w:rsidR="00B625A6" w:rsidRPr="003F788C" w:rsidTr="00B625A6">
        <w:trPr>
          <w:trHeight w:val="240"/>
        </w:trPr>
        <w:tc>
          <w:tcPr>
            <w:tcW w:w="846" w:type="dxa"/>
            <w:tcBorders>
              <w:top w:val="single" w:sz="4" w:space="0" w:color="auto"/>
              <w:left w:val="single" w:sz="4" w:space="0" w:color="000000" w:themeColor="text1"/>
              <w:bottom w:val="single" w:sz="4" w:space="0" w:color="auto"/>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Окинский район</w:t>
            </w:r>
          </w:p>
        </w:tc>
        <w:tc>
          <w:tcPr>
            <w:tcW w:w="1417"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1618"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227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2349"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r>
      <w:tr w:rsidR="00B625A6" w:rsidRPr="003F788C" w:rsidTr="00B625A6">
        <w:trPr>
          <w:trHeight w:val="240"/>
        </w:trPr>
        <w:tc>
          <w:tcPr>
            <w:tcW w:w="846" w:type="dxa"/>
            <w:tcBorders>
              <w:top w:val="single" w:sz="4" w:space="0" w:color="auto"/>
              <w:left w:val="single" w:sz="4" w:space="0" w:color="000000" w:themeColor="text1"/>
              <w:bottom w:val="single" w:sz="4" w:space="0" w:color="auto"/>
              <w:right w:val="single" w:sz="4" w:space="0" w:color="000000" w:themeColor="text1"/>
            </w:tcBorders>
          </w:tcPr>
          <w:p w:rsidR="00B625A6" w:rsidRPr="003F788C" w:rsidRDefault="00B625A6" w:rsidP="00B625A6">
            <w:pPr>
              <w:numPr>
                <w:ilvl w:val="0"/>
                <w:numId w:val="14"/>
              </w:numPr>
              <w:contextualSpacing/>
              <w:jc w:val="both"/>
              <w:rPr>
                <w:rFonts w:ascii="Times New Roman" w:eastAsiaTheme="minorEastAsia" w:hAnsi="Times New Roman"/>
                <w:sz w:val="24"/>
                <w:szCs w:val="24"/>
              </w:rPr>
            </w:pPr>
          </w:p>
        </w:tc>
        <w:tc>
          <w:tcPr>
            <w:tcW w:w="3544"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Северо-Байкальский район</w:t>
            </w:r>
          </w:p>
        </w:tc>
        <w:tc>
          <w:tcPr>
            <w:tcW w:w="1417"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1618"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227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c>
          <w:tcPr>
            <w:tcW w:w="2349"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3F788C" w:rsidRDefault="00B625A6" w:rsidP="00B625A6">
            <w:pPr>
              <w:jc w:val="center"/>
              <w:rPr>
                <w:rFonts w:ascii="Times New Roman" w:eastAsiaTheme="minorEastAsia" w:hAnsi="Times New Roman"/>
                <w:color w:val="000000"/>
                <w:sz w:val="24"/>
                <w:szCs w:val="24"/>
              </w:rPr>
            </w:pPr>
            <w:r w:rsidRPr="003F788C">
              <w:rPr>
                <w:rFonts w:ascii="Times New Roman" w:eastAsiaTheme="minorEastAsia" w:hAnsi="Times New Roman"/>
                <w:color w:val="000000"/>
                <w:sz w:val="24"/>
                <w:szCs w:val="24"/>
              </w:rPr>
              <w:t>0</w:t>
            </w:r>
          </w:p>
        </w:tc>
      </w:tr>
    </w:tbl>
    <w:p w:rsidR="00BF58C6" w:rsidRPr="00BF58C6" w:rsidRDefault="00BF58C6" w:rsidP="00BF58C6">
      <w:pPr>
        <w:jc w:val="right"/>
        <w:rPr>
          <w:rFonts w:ascii="Times New Roman" w:eastAsiaTheme="minorEastAsia" w:hAnsi="Times New Roman" w:cs="Times New Roman"/>
          <w:lang w:eastAsia="ru-RU"/>
        </w:rPr>
      </w:pPr>
      <w:r w:rsidRPr="00BF58C6">
        <w:rPr>
          <w:rFonts w:ascii="Times New Roman" w:eastAsiaTheme="minorEastAsia" w:hAnsi="Times New Roman" w:cs="Times New Roman"/>
          <w:lang w:eastAsia="ru-RU"/>
        </w:rPr>
        <w:lastRenderedPageBreak/>
        <w:t>Приложение 3</w:t>
      </w:r>
    </w:p>
    <w:p w:rsidR="00B625A6" w:rsidRPr="00440263" w:rsidRDefault="00B625A6" w:rsidP="00BF58C6">
      <w:pPr>
        <w:spacing w:after="0"/>
        <w:jc w:val="center"/>
        <w:rPr>
          <w:rFonts w:ascii="Times New Roman" w:eastAsiaTheme="minorEastAsia" w:hAnsi="Times New Roman" w:cs="Times New Roman"/>
          <w:b/>
          <w:lang w:eastAsia="ru-RU"/>
        </w:rPr>
      </w:pPr>
      <w:r w:rsidRPr="00440263">
        <w:rPr>
          <w:rFonts w:ascii="Times New Roman" w:eastAsiaTheme="minorEastAsia" w:hAnsi="Times New Roman" w:cs="Times New Roman"/>
          <w:b/>
          <w:lang w:eastAsia="ru-RU"/>
        </w:rPr>
        <w:t xml:space="preserve">Оценка нормативно-правовой базы обеспечения управления качеством образования на муниципальном уровне </w:t>
      </w:r>
      <w:r>
        <w:rPr>
          <w:rFonts w:ascii="Times New Roman" w:eastAsiaTheme="minorEastAsia" w:hAnsi="Times New Roman" w:cs="Times New Roman"/>
          <w:b/>
          <w:lang w:eastAsia="ru-RU"/>
        </w:rPr>
        <w:t>за 2 года</w:t>
      </w:r>
    </w:p>
    <w:tbl>
      <w:tblPr>
        <w:tblStyle w:val="14"/>
        <w:tblW w:w="15447" w:type="dxa"/>
        <w:tblLayout w:type="fixed"/>
        <w:tblLook w:val="04A0" w:firstRow="1" w:lastRow="0" w:firstColumn="1" w:lastColumn="0" w:noHBand="0" w:noVBand="1"/>
      </w:tblPr>
      <w:tblGrid>
        <w:gridCol w:w="846"/>
        <w:gridCol w:w="3260"/>
        <w:gridCol w:w="1701"/>
        <w:gridCol w:w="1701"/>
        <w:gridCol w:w="1701"/>
        <w:gridCol w:w="1618"/>
        <w:gridCol w:w="2271"/>
        <w:gridCol w:w="2349"/>
      </w:tblGrid>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BACC6" w:themeFill="accent5"/>
            <w:hideMark/>
          </w:tcPr>
          <w:p w:rsidR="00B625A6" w:rsidRPr="00440263" w:rsidRDefault="00B625A6" w:rsidP="00B625A6">
            <w:pPr>
              <w:jc w:val="center"/>
              <w:rPr>
                <w:rFonts w:ascii="Times New Roman" w:eastAsiaTheme="minorEastAsia" w:hAnsi="Times New Roman"/>
                <w:b/>
                <w:sz w:val="24"/>
                <w:szCs w:val="24"/>
              </w:rPr>
            </w:pPr>
            <w:r w:rsidRPr="00440263">
              <w:rPr>
                <w:rFonts w:ascii="Times New Roman" w:eastAsiaTheme="minorEastAsia" w:hAnsi="Times New Roman"/>
                <w:b/>
                <w:sz w:val="24"/>
                <w:szCs w:val="24"/>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BACC6" w:themeFill="accent5"/>
            <w:hideMark/>
          </w:tcPr>
          <w:p w:rsidR="00B625A6" w:rsidRPr="00440263" w:rsidRDefault="00B625A6" w:rsidP="00B625A6">
            <w:pPr>
              <w:jc w:val="center"/>
              <w:rPr>
                <w:rFonts w:ascii="Times New Roman" w:eastAsiaTheme="minorEastAsia" w:hAnsi="Times New Roman"/>
                <w:b/>
                <w:sz w:val="24"/>
                <w:szCs w:val="24"/>
              </w:rPr>
            </w:pPr>
            <w:r w:rsidRPr="00440263">
              <w:rPr>
                <w:rFonts w:ascii="Times New Roman" w:eastAsiaTheme="minorEastAsia" w:hAnsi="Times New Roman"/>
                <w:b/>
                <w:sz w:val="24"/>
                <w:szCs w:val="24"/>
              </w:rPr>
              <w:t>МО</w:t>
            </w:r>
          </w:p>
        </w:tc>
        <w:tc>
          <w:tcPr>
            <w:tcW w:w="1134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BACC6" w:themeFill="accent5"/>
          </w:tcPr>
          <w:p w:rsidR="00B625A6" w:rsidRPr="00440263" w:rsidRDefault="00B625A6" w:rsidP="00B625A6">
            <w:pPr>
              <w:jc w:val="center"/>
              <w:rPr>
                <w:rFonts w:ascii="Times New Roman" w:eastAsiaTheme="minorEastAsia" w:hAnsi="Times New Roman"/>
                <w:b/>
                <w:sz w:val="24"/>
                <w:szCs w:val="24"/>
              </w:rPr>
            </w:pPr>
            <w:r w:rsidRPr="00440263">
              <w:rPr>
                <w:rFonts w:ascii="Times New Roman" w:eastAsiaTheme="minorEastAsia" w:hAnsi="Times New Roman"/>
                <w:b/>
                <w:sz w:val="24"/>
                <w:szCs w:val="24"/>
              </w:rPr>
              <w:t>Позиции оценивания</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B625A6" w:rsidRPr="00440263" w:rsidRDefault="00B625A6" w:rsidP="00B625A6">
            <w:pPr>
              <w:jc w:val="center"/>
              <w:rPr>
                <w:rFonts w:ascii="Times New Roman" w:eastAsiaTheme="minorEastAsia" w:hAnsi="Times New Roman"/>
                <w:b/>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B625A6" w:rsidRPr="00440263" w:rsidRDefault="00B625A6" w:rsidP="00B625A6">
            <w:pPr>
              <w:jc w:val="center"/>
              <w:rPr>
                <w:rFonts w:ascii="Times New Roman" w:eastAsiaTheme="minorEastAsia" w:hAnsi="Times New Roman"/>
                <w:b/>
                <w:sz w:val="24"/>
                <w:szCs w:val="24"/>
              </w:rPr>
            </w:pPr>
          </w:p>
        </w:tc>
        <w:tc>
          <w:tcPr>
            <w:tcW w:w="1134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B625A6" w:rsidRPr="00440263" w:rsidRDefault="00B625A6" w:rsidP="00B625A6">
            <w:pPr>
              <w:jc w:val="center"/>
              <w:rPr>
                <w:rFonts w:ascii="Times New Roman" w:eastAsia="Times New Roman" w:hAnsi="Times New Roman"/>
                <w:b/>
                <w:sz w:val="24"/>
                <w:szCs w:val="24"/>
              </w:rPr>
            </w:pPr>
            <w:r w:rsidRPr="00440263">
              <w:rPr>
                <w:rFonts w:ascii="Times New Roman" w:eastAsia="Times New Roman" w:hAnsi="Times New Roman"/>
                <w:b/>
                <w:sz w:val="24"/>
                <w:szCs w:val="24"/>
              </w:rPr>
              <w:t>Механизмы управления качеством образования</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40263" w:rsidRDefault="00B625A6" w:rsidP="00B625A6">
            <w:pPr>
              <w:jc w:val="center"/>
              <w:rPr>
                <w:rFonts w:ascii="Times New Roman" w:hAnsi="Times New Roman"/>
                <w:b/>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Pr="00440263" w:rsidRDefault="00B625A6" w:rsidP="00B625A6">
            <w:pPr>
              <w:jc w:val="center"/>
              <w:rPr>
                <w:rFonts w:ascii="Times New Roman" w:eastAsiaTheme="minorEastAsia" w:hAnsi="Times New Roman"/>
                <w:b/>
                <w:sz w:val="24"/>
                <w:szCs w:val="24"/>
              </w:rPr>
            </w:pP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40263" w:rsidRDefault="00B625A6" w:rsidP="00B625A6">
            <w:pPr>
              <w:jc w:val="center"/>
              <w:rPr>
                <w:rFonts w:ascii="Times New Roman" w:eastAsia="Times New Roman" w:hAnsi="Times New Roman"/>
                <w:b/>
                <w:sz w:val="24"/>
                <w:szCs w:val="24"/>
              </w:rPr>
            </w:pPr>
            <w:r w:rsidRPr="00440263">
              <w:rPr>
                <w:rFonts w:ascii="Times New Roman" w:eastAsia="Times New Roman" w:hAnsi="Times New Roman"/>
                <w:b/>
                <w:sz w:val="24"/>
                <w:szCs w:val="24"/>
              </w:rPr>
              <w:t>1. Механизмы управления качеством образовательных результатов (244)</w:t>
            </w:r>
          </w:p>
        </w:tc>
        <w:tc>
          <w:tcPr>
            <w:tcW w:w="33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40263" w:rsidRDefault="00B625A6" w:rsidP="00B625A6">
            <w:pPr>
              <w:jc w:val="center"/>
              <w:rPr>
                <w:rFonts w:ascii="Times New Roman" w:eastAsia="Times New Roman" w:hAnsi="Times New Roman"/>
                <w:b/>
                <w:sz w:val="24"/>
                <w:szCs w:val="24"/>
              </w:rPr>
            </w:pPr>
            <w:r w:rsidRPr="00440263">
              <w:rPr>
                <w:rFonts w:ascii="Times New Roman" w:eastAsia="Times New Roman" w:hAnsi="Times New Roman"/>
                <w:b/>
                <w:sz w:val="24"/>
                <w:szCs w:val="24"/>
              </w:rPr>
              <w:t>2. Механизмы управления качеством образовательной деятельности (198)</w:t>
            </w:r>
          </w:p>
        </w:tc>
        <w:tc>
          <w:tcPr>
            <w:tcW w:w="46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625A6" w:rsidRPr="00440263" w:rsidRDefault="00B625A6" w:rsidP="00B625A6">
            <w:pPr>
              <w:jc w:val="center"/>
              <w:rPr>
                <w:rFonts w:ascii="Times New Roman" w:eastAsia="Times New Roman" w:hAnsi="Times New Roman"/>
                <w:b/>
                <w:sz w:val="24"/>
                <w:szCs w:val="24"/>
              </w:rPr>
            </w:pPr>
            <w:r w:rsidRPr="00440263">
              <w:rPr>
                <w:rFonts w:ascii="Times New Roman" w:eastAsia="Times New Roman" w:hAnsi="Times New Roman"/>
                <w:b/>
                <w:sz w:val="24"/>
                <w:szCs w:val="24"/>
              </w:rPr>
              <w:t>Механизмы управления качеством образования (442)</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jc w:val="both"/>
              <w:rPr>
                <w:rFonts w:ascii="Times New Roman"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B625A6" w:rsidRPr="00440263" w:rsidRDefault="00B625A6" w:rsidP="00B625A6">
            <w:pPr>
              <w:rPr>
                <w:rFonts w:ascii="Times New Roman" w:eastAsiaTheme="minorEastAsia" w:hAnsi="Times New Roman"/>
                <w:color w:val="00000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2022,%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2023,%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2022, %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2023,%</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2022,%</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2023,%</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Селенгинский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62,7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53,4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42,9</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54,6</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53,9</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54</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Улан-Удэ</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13,4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18,7</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39,4</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16,1</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51,4</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Еравнинский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39,9</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71,2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41</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49,8</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Кяхтинский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70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34,8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46</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47</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59,3</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40,3</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Закаменский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36,9</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22,2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40,3</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36,4</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Заиграевский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23,4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41,4</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31,8</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31,5</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31,9</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Прибайкальский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27,5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21,3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42,4</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34,9</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34,2</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27,4</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Бичурский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28,3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22,2</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19,2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14,9</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24,2</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Кабанский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8,6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5,7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43,9</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35,4</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24,4</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19</w:t>
            </w:r>
          </w:p>
        </w:tc>
      </w:tr>
      <w:tr w:rsidR="00B625A6" w:rsidRPr="00440263" w:rsidTr="00B625A6">
        <w:trPr>
          <w:trHeight w:val="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Северобайкальск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22,7</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2,9</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16,5</w:t>
            </w:r>
          </w:p>
        </w:tc>
      </w:tr>
      <w:tr w:rsidR="00B625A6" w:rsidRPr="00440263" w:rsidTr="00B625A6">
        <w:trPr>
          <w:trHeight w:val="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Курумканский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42,2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43,9</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16,2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43,4</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13,8</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Баунтовский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17,2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7,8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29,8</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18,2</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22,9</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12,4</w:t>
            </w:r>
          </w:p>
        </w:tc>
      </w:tr>
      <w:tr w:rsidR="00B625A6" w:rsidRPr="00440263" w:rsidTr="00B625A6">
        <w:trPr>
          <w:trHeight w:val="270"/>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Иволгинский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24,6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13,5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23,7</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11,1</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24,2</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12,4</w:t>
            </w:r>
          </w:p>
        </w:tc>
      </w:tr>
      <w:tr w:rsidR="00B625A6" w:rsidRPr="00440263" w:rsidTr="00B625A6">
        <w:trPr>
          <w:trHeight w:val="245"/>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Джидинский район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44,3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17,2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2,5</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w:t>
            </w:r>
          </w:p>
        </w:tc>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25,6</w:t>
            </w:r>
          </w:p>
        </w:tc>
        <w:tc>
          <w:tcPr>
            <w:tcW w:w="2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10</w:t>
            </w:r>
          </w:p>
        </w:tc>
      </w:tr>
      <w:tr w:rsidR="00B625A6" w:rsidRPr="00440263"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Кижингинский район</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18</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9,4</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27,8</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7,6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22,4</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8,6</w:t>
            </w:r>
          </w:p>
        </w:tc>
      </w:tr>
      <w:tr w:rsidR="00B625A6" w:rsidRPr="00440263"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Хоринский район</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22,1</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8,2</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24,8</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7,6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23,3</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7,9</w:t>
            </w:r>
          </w:p>
        </w:tc>
      </w:tr>
      <w:tr w:rsidR="00B625A6" w:rsidRPr="00440263"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Тарбагатайский район</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6,6</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3,3</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14,1</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10,6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10</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6,6</w:t>
            </w:r>
          </w:p>
        </w:tc>
      </w:tr>
      <w:tr w:rsidR="00B625A6" w:rsidRPr="00440263"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r w:rsidRPr="00440263">
              <w:rPr>
                <w:rFonts w:ascii="Times New Roman" w:eastAsiaTheme="minorEastAsia" w:hAnsi="Times New Roman"/>
                <w:sz w:val="24"/>
                <w:szCs w:val="24"/>
              </w:rPr>
              <w:t xml:space="preserve"> </w:t>
            </w:r>
          </w:p>
        </w:tc>
        <w:tc>
          <w:tcPr>
            <w:tcW w:w="32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Тункинский район</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2,5</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0,5</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8,1</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1,8</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5</w:t>
            </w:r>
          </w:p>
        </w:tc>
      </w:tr>
      <w:tr w:rsidR="00B625A6" w:rsidRPr="00440263"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Мухоршибирский район</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7</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9,6</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8,1</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4,8</w:t>
            </w:r>
          </w:p>
        </w:tc>
      </w:tr>
      <w:tr w:rsidR="00B625A6" w:rsidRPr="00440263"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Баргузинский район</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2,1</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13,6</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7,2</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3,6</w:t>
            </w:r>
          </w:p>
        </w:tc>
      </w:tr>
      <w:tr w:rsidR="00B625A6" w:rsidRPr="00440263" w:rsidTr="00B625A6">
        <w:trPr>
          <w:trHeight w:val="150"/>
        </w:trPr>
        <w:tc>
          <w:tcPr>
            <w:tcW w:w="846" w:type="dxa"/>
            <w:tcBorders>
              <w:top w:val="single" w:sz="4" w:space="0" w:color="000000" w:themeColor="text1"/>
              <w:left w:val="single" w:sz="4" w:space="0" w:color="000000" w:themeColor="text1"/>
              <w:bottom w:val="single" w:sz="4" w:space="0" w:color="auto"/>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Муйский район</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3,7</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12,1</w:t>
            </w:r>
          </w:p>
        </w:tc>
        <w:tc>
          <w:tcPr>
            <w:tcW w:w="16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4,6</w:t>
            </w:r>
          </w:p>
        </w:tc>
        <w:tc>
          <w:tcPr>
            <w:tcW w:w="227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7,5</w:t>
            </w:r>
          </w:p>
        </w:tc>
        <w:tc>
          <w:tcPr>
            <w:tcW w:w="23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3,6</w:t>
            </w:r>
          </w:p>
        </w:tc>
      </w:tr>
      <w:tr w:rsidR="00B625A6" w:rsidRPr="00440263" w:rsidTr="00B625A6">
        <w:trPr>
          <w:trHeight w:val="240"/>
        </w:trPr>
        <w:tc>
          <w:tcPr>
            <w:tcW w:w="846" w:type="dxa"/>
            <w:tcBorders>
              <w:top w:val="single" w:sz="4" w:space="0" w:color="auto"/>
              <w:left w:val="single" w:sz="4" w:space="0" w:color="000000" w:themeColor="text1"/>
              <w:bottom w:val="single" w:sz="4" w:space="0" w:color="auto"/>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Окинский район</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15,6</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0</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25,8</w:t>
            </w:r>
          </w:p>
        </w:tc>
        <w:tc>
          <w:tcPr>
            <w:tcW w:w="1618"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0</w:t>
            </w:r>
          </w:p>
        </w:tc>
        <w:tc>
          <w:tcPr>
            <w:tcW w:w="227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20,1</w:t>
            </w:r>
          </w:p>
        </w:tc>
        <w:tc>
          <w:tcPr>
            <w:tcW w:w="2349"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0</w:t>
            </w:r>
          </w:p>
        </w:tc>
      </w:tr>
      <w:tr w:rsidR="00B625A6" w:rsidRPr="00440263" w:rsidTr="00B625A6">
        <w:trPr>
          <w:trHeight w:val="240"/>
        </w:trPr>
        <w:tc>
          <w:tcPr>
            <w:tcW w:w="846" w:type="dxa"/>
            <w:tcBorders>
              <w:top w:val="single" w:sz="4" w:space="0" w:color="auto"/>
              <w:left w:val="single" w:sz="4" w:space="0" w:color="000000" w:themeColor="text1"/>
              <w:bottom w:val="single" w:sz="4" w:space="0" w:color="auto"/>
              <w:right w:val="single" w:sz="4" w:space="0" w:color="000000" w:themeColor="text1"/>
            </w:tcBorders>
          </w:tcPr>
          <w:p w:rsidR="00B625A6" w:rsidRPr="00440263" w:rsidRDefault="00B625A6" w:rsidP="00B625A6">
            <w:pPr>
              <w:numPr>
                <w:ilvl w:val="0"/>
                <w:numId w:val="15"/>
              </w:numPr>
              <w:contextualSpacing/>
              <w:jc w:val="both"/>
              <w:rPr>
                <w:rFonts w:ascii="Times New Roman" w:eastAsiaTheme="minorEastAsia" w:hAnsi="Times New Roman"/>
                <w:sz w:val="24"/>
                <w:szCs w:val="24"/>
              </w:rPr>
            </w:pPr>
          </w:p>
        </w:tc>
        <w:tc>
          <w:tcPr>
            <w:tcW w:w="3260"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Северо-Байкальский район</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3,4</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0</w:t>
            </w:r>
          </w:p>
        </w:tc>
        <w:tc>
          <w:tcPr>
            <w:tcW w:w="170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6,1</w:t>
            </w:r>
          </w:p>
        </w:tc>
        <w:tc>
          <w:tcPr>
            <w:tcW w:w="1618"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0</w:t>
            </w:r>
          </w:p>
        </w:tc>
        <w:tc>
          <w:tcPr>
            <w:tcW w:w="2271"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4,5</w:t>
            </w:r>
          </w:p>
        </w:tc>
        <w:tc>
          <w:tcPr>
            <w:tcW w:w="2349" w:type="dxa"/>
            <w:tcBorders>
              <w:top w:val="single" w:sz="4" w:space="0" w:color="auto"/>
              <w:left w:val="single" w:sz="4" w:space="0" w:color="000000" w:themeColor="text1"/>
              <w:bottom w:val="single" w:sz="4" w:space="0" w:color="auto"/>
              <w:right w:val="single" w:sz="4" w:space="0" w:color="000000" w:themeColor="text1"/>
            </w:tcBorders>
            <w:shd w:val="clear" w:color="auto" w:fill="auto"/>
            <w:vAlign w:val="bottom"/>
          </w:tcPr>
          <w:p w:rsidR="00B625A6" w:rsidRPr="00440263" w:rsidRDefault="00B625A6" w:rsidP="00B625A6">
            <w:pPr>
              <w:jc w:val="center"/>
              <w:rPr>
                <w:rFonts w:ascii="Times New Roman" w:eastAsiaTheme="minorEastAsia" w:hAnsi="Times New Roman"/>
                <w:color w:val="000000"/>
                <w:sz w:val="24"/>
                <w:szCs w:val="24"/>
              </w:rPr>
            </w:pPr>
            <w:r w:rsidRPr="00440263">
              <w:rPr>
                <w:rFonts w:ascii="Times New Roman" w:eastAsiaTheme="minorEastAsia" w:hAnsi="Times New Roman"/>
                <w:color w:val="000000"/>
                <w:sz w:val="24"/>
                <w:szCs w:val="24"/>
              </w:rPr>
              <w:t>0</w:t>
            </w:r>
          </w:p>
        </w:tc>
      </w:tr>
    </w:tbl>
    <w:p w:rsidR="00B625A6" w:rsidRDefault="00BF58C6" w:rsidP="00BF58C6">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B625A6" w:rsidRDefault="00B625A6" w:rsidP="00B625A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Результаты оценки </w:t>
      </w:r>
      <w:r w:rsidRPr="00065E5C">
        <w:rPr>
          <w:rFonts w:ascii="Times New Roman" w:hAnsi="Times New Roman" w:cs="Times New Roman"/>
          <w:b/>
          <w:sz w:val="24"/>
          <w:szCs w:val="24"/>
        </w:rPr>
        <w:t>нормативно-правовой базы обеспечения управления качеством образования</w:t>
      </w:r>
      <w:r>
        <w:rPr>
          <w:rFonts w:ascii="Times New Roman" w:hAnsi="Times New Roman" w:cs="Times New Roman"/>
          <w:sz w:val="28"/>
          <w:szCs w:val="28"/>
        </w:rPr>
        <w:t xml:space="preserve"> </w:t>
      </w:r>
      <w:r>
        <w:rPr>
          <w:rFonts w:ascii="Times New Roman" w:hAnsi="Times New Roman" w:cs="Times New Roman"/>
          <w:b/>
          <w:sz w:val="24"/>
          <w:szCs w:val="24"/>
        </w:rPr>
        <w:t>(по 8 направлениям) в 2023 г.</w:t>
      </w:r>
    </w:p>
    <w:tbl>
      <w:tblPr>
        <w:tblW w:w="15446" w:type="dxa"/>
        <w:tblLayout w:type="fixed"/>
        <w:tblLook w:val="04A0" w:firstRow="1" w:lastRow="0" w:firstColumn="1" w:lastColumn="0" w:noHBand="0" w:noVBand="1"/>
      </w:tblPr>
      <w:tblGrid>
        <w:gridCol w:w="562"/>
        <w:gridCol w:w="1985"/>
        <w:gridCol w:w="1276"/>
        <w:gridCol w:w="1842"/>
        <w:gridCol w:w="1701"/>
        <w:gridCol w:w="1701"/>
        <w:gridCol w:w="1560"/>
        <w:gridCol w:w="141"/>
        <w:gridCol w:w="1418"/>
        <w:gridCol w:w="1134"/>
        <w:gridCol w:w="1134"/>
        <w:gridCol w:w="992"/>
      </w:tblGrid>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rsidR="00B625A6" w:rsidRDefault="00B625A6" w:rsidP="00B625A6">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п/п</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rsidR="00B625A6" w:rsidRDefault="00B625A6" w:rsidP="00B625A6">
            <w:pPr>
              <w:spacing w:line="240" w:lineRule="auto"/>
              <w:jc w:val="center"/>
              <w:rPr>
                <w:rFonts w:ascii="Times New Roman" w:hAnsi="Times New Roman" w:cs="Times New Roman"/>
                <w:b/>
                <w:sz w:val="20"/>
                <w:szCs w:val="20"/>
              </w:rPr>
            </w:pPr>
            <w:r>
              <w:rPr>
                <w:rFonts w:ascii="Times New Roman" w:hAnsi="Times New Roman" w:cs="Times New Roman"/>
                <w:b/>
                <w:sz w:val="20"/>
                <w:szCs w:val="20"/>
              </w:rPr>
              <w:t>МО</w:t>
            </w:r>
          </w:p>
        </w:tc>
        <w:tc>
          <w:tcPr>
            <w:tcW w:w="1190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rsidR="00B625A6" w:rsidRDefault="00B625A6" w:rsidP="00B625A6">
            <w:pPr>
              <w:spacing w:line="240" w:lineRule="auto"/>
              <w:jc w:val="center"/>
              <w:rPr>
                <w:rFonts w:ascii="Times New Roman" w:hAnsi="Times New Roman" w:cs="Times New Roman"/>
                <w:b/>
                <w:sz w:val="20"/>
                <w:szCs w:val="20"/>
              </w:rPr>
            </w:pPr>
            <w:r>
              <w:rPr>
                <w:rFonts w:ascii="Times New Roman" w:hAnsi="Times New Roman" w:cs="Times New Roman"/>
                <w:b/>
                <w:sz w:val="20"/>
                <w:szCs w:val="20"/>
              </w:rPr>
              <w:t>Позиции оценивания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rsidR="00B625A6" w:rsidRDefault="00B625A6" w:rsidP="00B625A6">
            <w:pPr>
              <w:spacing w:line="240" w:lineRule="auto"/>
              <w:jc w:val="center"/>
              <w:rPr>
                <w:rFonts w:ascii="Times New Roman" w:hAnsi="Times New Roman" w:cs="Times New Roman"/>
                <w:b/>
                <w:sz w:val="20"/>
                <w:szCs w:val="20"/>
              </w:rPr>
            </w:pP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D69B" w:themeFill="accent3" w:themeFillTint="99"/>
          </w:tcPr>
          <w:p w:rsidR="00B625A6" w:rsidRDefault="00B625A6" w:rsidP="00B625A6">
            <w:pPr>
              <w:spacing w:line="240" w:lineRule="auto"/>
              <w:jc w:val="center"/>
              <w:rPr>
                <w:rFonts w:ascii="Times New Roman" w:hAnsi="Times New Roman" w:cs="Times New Roman"/>
                <w:b/>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D69B" w:themeFill="accent3" w:themeFillTint="99"/>
          </w:tcPr>
          <w:p w:rsidR="00B625A6" w:rsidRDefault="00B625A6" w:rsidP="00B625A6">
            <w:pPr>
              <w:spacing w:line="240" w:lineRule="auto"/>
              <w:jc w:val="center"/>
              <w:rPr>
                <w:rFonts w:ascii="Times New Roman" w:hAnsi="Times New Roman" w:cs="Times New Roman"/>
                <w:b/>
                <w:sz w:val="20"/>
                <w:szCs w:val="20"/>
              </w:rPr>
            </w:pPr>
          </w:p>
        </w:tc>
        <w:tc>
          <w:tcPr>
            <w:tcW w:w="1190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D69B" w:themeFill="accent3" w:themeFillTint="99"/>
            <w:hideMark/>
          </w:tcPr>
          <w:p w:rsidR="00B625A6" w:rsidRDefault="00B625A6" w:rsidP="00B625A6">
            <w:pPr>
              <w:spacing w:line="240" w:lineRule="auto"/>
              <w:jc w:val="center"/>
              <w:rPr>
                <w:rFonts w:ascii="Times New Roman" w:hAnsi="Times New Roman" w:cs="Times New Roman"/>
                <w:b/>
                <w:sz w:val="20"/>
                <w:szCs w:val="20"/>
              </w:rPr>
            </w:pPr>
            <w:r>
              <w:rPr>
                <w:rFonts w:ascii="Times New Roman" w:eastAsia="Times New Roman" w:hAnsi="Times New Roman" w:cs="Times New Roman"/>
                <w:b/>
                <w:sz w:val="20"/>
                <w:szCs w:val="20"/>
              </w:rPr>
              <w:t>Механизмы управления качеством образования (442)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D69B" w:themeFill="accent3" w:themeFillTint="99"/>
          </w:tcPr>
          <w:p w:rsidR="00B625A6" w:rsidRDefault="00B625A6" w:rsidP="00B625A6">
            <w:pPr>
              <w:spacing w:line="240" w:lineRule="auto"/>
              <w:jc w:val="center"/>
              <w:rPr>
                <w:rFonts w:ascii="Times New Roman" w:eastAsia="Times New Roman" w:hAnsi="Times New Roman" w:cs="Times New Roman"/>
                <w:b/>
                <w:sz w:val="20"/>
                <w:szCs w:val="20"/>
              </w:rPr>
            </w:pP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2A1C7" w:themeFill="accent4" w:themeFillTint="99"/>
          </w:tcPr>
          <w:p w:rsidR="00B625A6" w:rsidRDefault="00B625A6" w:rsidP="00B625A6">
            <w:pPr>
              <w:spacing w:line="240" w:lineRule="auto"/>
              <w:jc w:val="center"/>
              <w:rPr>
                <w:rFonts w:ascii="Times New Roman" w:hAnsi="Times New Roman" w:cs="Times New Roman"/>
                <w:b/>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2A1C7" w:themeFill="accent4" w:themeFillTint="99"/>
          </w:tcPr>
          <w:p w:rsidR="00B625A6" w:rsidRDefault="00B625A6" w:rsidP="00B625A6">
            <w:pPr>
              <w:spacing w:line="240" w:lineRule="auto"/>
              <w:jc w:val="center"/>
              <w:rPr>
                <w:rFonts w:ascii="Times New Roman" w:hAnsi="Times New Roman" w:cs="Times New Roman"/>
                <w:b/>
                <w:sz w:val="20"/>
                <w:szCs w:val="20"/>
              </w:rPr>
            </w:pPr>
          </w:p>
        </w:tc>
        <w:tc>
          <w:tcPr>
            <w:tcW w:w="65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2A1C7" w:themeFill="accent4" w:themeFillTint="99"/>
            <w:hideMark/>
          </w:tcPr>
          <w:p w:rsidR="00B625A6" w:rsidRDefault="00B625A6" w:rsidP="00B625A6">
            <w:pPr>
              <w:spacing w:line="240" w:lineRule="auto"/>
              <w:jc w:val="center"/>
              <w:rPr>
                <w:rFonts w:ascii="Times New Roman" w:hAnsi="Times New Roman" w:cs="Times New Roman"/>
                <w:b/>
                <w:sz w:val="20"/>
                <w:szCs w:val="20"/>
              </w:rPr>
            </w:pPr>
            <w:r>
              <w:rPr>
                <w:rFonts w:ascii="Times New Roman" w:eastAsia="Times New Roman" w:hAnsi="Times New Roman" w:cs="Times New Roman"/>
                <w:b/>
                <w:sz w:val="20"/>
                <w:szCs w:val="20"/>
              </w:rPr>
              <w:t>1. Механизмы управления качеством образовательных результатов (244)</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2A1C7" w:themeFill="accent4" w:themeFillTint="99"/>
            <w:hideMark/>
          </w:tcPr>
          <w:p w:rsidR="00B625A6" w:rsidRDefault="00B625A6" w:rsidP="00B625A6">
            <w:pPr>
              <w:spacing w:line="240" w:lineRule="auto"/>
              <w:jc w:val="center"/>
              <w:rPr>
                <w:rFonts w:ascii="Times New Roman" w:hAnsi="Times New Roman" w:cs="Times New Roman"/>
                <w:b/>
                <w:sz w:val="20"/>
                <w:szCs w:val="20"/>
              </w:rPr>
            </w:pPr>
            <w:r>
              <w:rPr>
                <w:rFonts w:ascii="Times New Roman" w:eastAsia="Times New Roman" w:hAnsi="Times New Roman" w:cs="Times New Roman"/>
                <w:b/>
                <w:sz w:val="20"/>
                <w:szCs w:val="20"/>
              </w:rPr>
              <w:t>2. Механизмы управления качеством образовательной деятельности (198)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2A1C7" w:themeFill="accent4" w:themeFillTint="99"/>
          </w:tcPr>
          <w:p w:rsidR="00B625A6" w:rsidRDefault="00B625A6" w:rsidP="00B625A6">
            <w:pPr>
              <w:spacing w:line="240" w:lineRule="auto"/>
              <w:jc w:val="center"/>
              <w:rPr>
                <w:rFonts w:ascii="Times New Roman" w:eastAsia="Times New Roman" w:hAnsi="Times New Roman" w:cs="Times New Roman"/>
                <w:b/>
                <w:sz w:val="20"/>
                <w:szCs w:val="20"/>
              </w:rPr>
            </w:pPr>
          </w:p>
        </w:tc>
      </w:tr>
      <w:tr w:rsidR="00B625A6" w:rsidTr="00B625A6">
        <w:tc>
          <w:tcPr>
            <w:tcW w:w="56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tcPr>
          <w:p w:rsidR="00B625A6" w:rsidRDefault="00B625A6" w:rsidP="00B625A6">
            <w:pPr>
              <w:spacing w:line="240" w:lineRule="auto"/>
              <w:jc w:val="center"/>
              <w:rPr>
                <w:rFonts w:ascii="Times New Roman" w:hAnsi="Times New Roman" w:cs="Times New Roman"/>
                <w:b/>
                <w:sz w:val="20"/>
                <w:szCs w:val="20"/>
              </w:rPr>
            </w:pP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tcPr>
          <w:p w:rsidR="00B625A6" w:rsidRDefault="00B625A6" w:rsidP="00B625A6">
            <w:pPr>
              <w:spacing w:line="240" w:lineRule="auto"/>
              <w:jc w:val="center"/>
              <w:rPr>
                <w:rFonts w:ascii="Times New Roman" w:hAnsi="Times New Roman" w:cs="Times New Roman"/>
                <w:b/>
                <w:sz w:val="20"/>
                <w:szCs w:val="20"/>
              </w:rPr>
            </w:pP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hideMark/>
          </w:tcPr>
          <w:p w:rsidR="00B625A6" w:rsidRPr="00B608D9"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 xml:space="preserve">1.1. Система оценки качества подготовки обучающихся </w:t>
            </w:r>
          </w:p>
          <w:p w:rsidR="00B625A6" w:rsidRPr="00B608D9" w:rsidRDefault="00B625A6" w:rsidP="00B625A6">
            <w:pPr>
              <w:spacing w:line="240" w:lineRule="auto"/>
              <w:rPr>
                <w:rFonts w:ascii="Times New Roman" w:hAnsi="Times New Roman" w:cs="Times New Roman"/>
                <w:sz w:val="16"/>
                <w:szCs w:val="16"/>
              </w:rPr>
            </w:pPr>
            <w:r w:rsidRPr="00B608D9">
              <w:rPr>
                <w:rFonts w:ascii="Times New Roman" w:eastAsia="Times New Roman" w:hAnsi="Times New Roman" w:cs="Times New Roman"/>
                <w:b/>
                <w:sz w:val="16"/>
                <w:szCs w:val="16"/>
              </w:rPr>
              <w:t>(25)</w:t>
            </w:r>
          </w:p>
        </w:tc>
        <w:tc>
          <w:tcPr>
            <w:tcW w:w="184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hideMark/>
          </w:tcPr>
          <w:p w:rsidR="00B625A6"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1.2. Система работы со школами с низкими результатами обучения и/или школами, функционирующими в неблагоприя</w:t>
            </w:r>
            <w:r>
              <w:rPr>
                <w:rFonts w:ascii="Times New Roman" w:eastAsia="Times New Roman" w:hAnsi="Times New Roman" w:cs="Times New Roman"/>
                <w:b/>
                <w:sz w:val="16"/>
                <w:szCs w:val="16"/>
              </w:rPr>
              <w:t>тных социальных условиях</w:t>
            </w:r>
            <w:r w:rsidRPr="00B608D9">
              <w:rPr>
                <w:rFonts w:ascii="Times New Roman" w:eastAsia="Times New Roman" w:hAnsi="Times New Roman" w:cs="Times New Roman"/>
                <w:b/>
                <w:sz w:val="16"/>
                <w:szCs w:val="16"/>
              </w:rPr>
              <w:t xml:space="preserve"> (15)</w:t>
            </w:r>
          </w:p>
          <w:p w:rsidR="00B625A6" w:rsidRPr="00B608D9" w:rsidRDefault="00B625A6" w:rsidP="00B625A6">
            <w:pPr>
              <w:spacing w:line="240" w:lineRule="auto"/>
              <w:rPr>
                <w:rFonts w:ascii="Times New Roman" w:eastAsia="Times New Roman" w:hAnsi="Times New Roman" w:cs="Times New Roman"/>
                <w:b/>
                <w:sz w:val="16"/>
                <w:szCs w:val="16"/>
              </w:rPr>
            </w:pP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hideMark/>
          </w:tcPr>
          <w:p w:rsidR="00B625A6" w:rsidRPr="00B608D9"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 xml:space="preserve">1.3. Система выявления, поддержки и развития способностей и талантов у детей и молодежи </w:t>
            </w:r>
          </w:p>
          <w:p w:rsidR="00B625A6" w:rsidRPr="00B608D9" w:rsidRDefault="00B625A6" w:rsidP="00B625A6">
            <w:pPr>
              <w:spacing w:line="240" w:lineRule="auto"/>
              <w:rPr>
                <w:rFonts w:ascii="Times New Roman" w:hAnsi="Times New Roman" w:cs="Times New Roman"/>
                <w:sz w:val="16"/>
                <w:szCs w:val="16"/>
              </w:rPr>
            </w:pPr>
            <w:r w:rsidRPr="00B608D9">
              <w:rPr>
                <w:rFonts w:ascii="Times New Roman" w:eastAsia="Times New Roman" w:hAnsi="Times New Roman" w:cs="Times New Roman"/>
                <w:b/>
                <w:sz w:val="16"/>
                <w:szCs w:val="16"/>
              </w:rPr>
              <w:t>(49)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hideMark/>
          </w:tcPr>
          <w:p w:rsidR="00B625A6" w:rsidRPr="00B608D9"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1.4. Система работы по самоопределению и профессиональной ориентации обучающихся</w:t>
            </w:r>
          </w:p>
          <w:p w:rsidR="00B625A6" w:rsidRPr="00B608D9" w:rsidRDefault="00B625A6" w:rsidP="00B625A6">
            <w:pPr>
              <w:spacing w:line="240" w:lineRule="auto"/>
              <w:rPr>
                <w:rFonts w:ascii="Times New Roman" w:hAnsi="Times New Roman" w:cs="Times New Roman"/>
                <w:sz w:val="16"/>
                <w:szCs w:val="16"/>
              </w:rPr>
            </w:pPr>
            <w:r w:rsidRPr="00B608D9">
              <w:rPr>
                <w:rFonts w:ascii="Times New Roman" w:eastAsia="Times New Roman" w:hAnsi="Times New Roman" w:cs="Times New Roman"/>
                <w:b/>
                <w:sz w:val="16"/>
                <w:szCs w:val="16"/>
              </w:rPr>
              <w:t>(155)</w:t>
            </w:r>
          </w:p>
        </w:tc>
        <w:tc>
          <w:tcPr>
            <w:tcW w:w="170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hideMark/>
          </w:tcPr>
          <w:p w:rsidR="00B625A6" w:rsidRPr="00B608D9"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2.1. Система мониторинга эффективности руководителей образовательных организаций</w:t>
            </w:r>
          </w:p>
          <w:p w:rsidR="00B625A6" w:rsidRPr="00B608D9" w:rsidRDefault="00B625A6" w:rsidP="00B625A6">
            <w:pPr>
              <w:spacing w:line="240" w:lineRule="auto"/>
              <w:rPr>
                <w:rFonts w:ascii="Times New Roman" w:hAnsi="Times New Roman" w:cs="Times New Roman"/>
                <w:sz w:val="16"/>
                <w:szCs w:val="16"/>
              </w:rPr>
            </w:pPr>
            <w:r w:rsidRPr="00B608D9">
              <w:rPr>
                <w:rFonts w:ascii="Times New Roman" w:eastAsia="Times New Roman" w:hAnsi="Times New Roman" w:cs="Times New Roman"/>
                <w:b/>
                <w:sz w:val="16"/>
                <w:szCs w:val="16"/>
              </w:rPr>
              <w:t>(20)</w:t>
            </w: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hideMark/>
          </w:tcPr>
          <w:p w:rsidR="00B625A6" w:rsidRPr="00B608D9"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2.2. Система обеспечения  профессионального развития педагогических работников</w:t>
            </w:r>
          </w:p>
          <w:p w:rsidR="00B625A6" w:rsidRPr="00B608D9"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(86)</w:t>
            </w:r>
          </w:p>
          <w:p w:rsidR="00B625A6" w:rsidRPr="00B608D9" w:rsidRDefault="00B625A6" w:rsidP="00B625A6">
            <w:pPr>
              <w:spacing w:line="240" w:lineRule="auto"/>
              <w:rPr>
                <w:rFonts w:ascii="Times New Roman" w:hAnsi="Times New Roman" w:cs="Times New Roman"/>
                <w:sz w:val="16"/>
                <w:szCs w:val="16"/>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hideMark/>
          </w:tcPr>
          <w:p w:rsidR="00B625A6" w:rsidRPr="00B608D9"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2.3. Система организации воспитания обучающихся</w:t>
            </w:r>
          </w:p>
          <w:p w:rsidR="00B625A6" w:rsidRPr="00B608D9" w:rsidRDefault="00B625A6" w:rsidP="00B625A6">
            <w:pPr>
              <w:spacing w:line="240" w:lineRule="auto"/>
              <w:rPr>
                <w:rFonts w:ascii="Times New Roman" w:hAnsi="Times New Roman" w:cs="Times New Roman"/>
                <w:sz w:val="16"/>
                <w:szCs w:val="16"/>
              </w:rPr>
            </w:pPr>
            <w:r w:rsidRPr="00B608D9">
              <w:rPr>
                <w:rFonts w:ascii="Times New Roman" w:eastAsia="Times New Roman" w:hAnsi="Times New Roman" w:cs="Times New Roman"/>
                <w:b/>
                <w:sz w:val="16"/>
                <w:szCs w:val="16"/>
              </w:rPr>
              <w:t>(72)</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hideMark/>
          </w:tcPr>
          <w:p w:rsidR="00B625A6" w:rsidRPr="00B608D9"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2.4. Система мониторинга качества дошкольного образования</w:t>
            </w:r>
          </w:p>
          <w:p w:rsidR="00B625A6" w:rsidRPr="00B608D9" w:rsidRDefault="00B625A6" w:rsidP="00B625A6">
            <w:pPr>
              <w:spacing w:line="240" w:lineRule="auto"/>
              <w:rPr>
                <w:rFonts w:ascii="Times New Roman" w:hAnsi="Times New Roman" w:cs="Times New Roman"/>
                <w:sz w:val="16"/>
                <w:szCs w:val="16"/>
              </w:rPr>
            </w:pPr>
            <w:r w:rsidRPr="00B608D9">
              <w:rPr>
                <w:rFonts w:ascii="Times New Roman" w:eastAsia="Times New Roman" w:hAnsi="Times New Roman" w:cs="Times New Roman"/>
                <w:b/>
                <w:sz w:val="16"/>
                <w:szCs w:val="16"/>
              </w:rPr>
              <w:t>(20)</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8CCE4" w:themeFill="accent1" w:themeFillTint="66"/>
          </w:tcPr>
          <w:p w:rsidR="00B625A6" w:rsidRPr="00B608D9" w:rsidRDefault="00B625A6" w:rsidP="00B625A6">
            <w:pPr>
              <w:spacing w:line="240" w:lineRule="auto"/>
              <w:rPr>
                <w:rFonts w:ascii="Times New Roman" w:eastAsia="Times New Roman" w:hAnsi="Times New Roman" w:cs="Times New Roman"/>
                <w:b/>
                <w:sz w:val="16"/>
                <w:szCs w:val="16"/>
              </w:rPr>
            </w:pPr>
            <w:r w:rsidRPr="00B608D9">
              <w:rPr>
                <w:rFonts w:ascii="Times New Roman" w:eastAsia="Times New Roman" w:hAnsi="Times New Roman" w:cs="Times New Roman"/>
                <w:b/>
                <w:sz w:val="16"/>
                <w:szCs w:val="16"/>
              </w:rPr>
              <w:t xml:space="preserve">Итого </w:t>
            </w:r>
          </w:p>
        </w:tc>
      </w:tr>
      <w:tr w:rsidR="00B625A6" w:rsidTr="00B625A6">
        <w:trPr>
          <w:trHeight w:val="489"/>
        </w:trPr>
        <w:tc>
          <w:tcPr>
            <w:tcW w:w="562" w:type="dxa"/>
            <w:tcBorders>
              <w:top w:val="single" w:sz="4" w:space="0" w:color="auto"/>
              <w:left w:val="single" w:sz="4" w:space="0" w:color="auto"/>
              <w:bottom w:val="single" w:sz="4" w:space="0" w:color="auto"/>
              <w:right w:val="single" w:sz="4" w:space="0" w:color="auto"/>
            </w:tcBorders>
          </w:tcPr>
          <w:p w:rsidR="00B625A6" w:rsidRDefault="00B625A6" w:rsidP="00B625A6">
            <w:pPr>
              <w:pStyle w:val="ac"/>
              <w:numPr>
                <w:ilvl w:val="0"/>
                <w:numId w:val="10"/>
              </w:numPr>
              <w:tabs>
                <w:tab w:val="left" w:pos="0"/>
              </w:tabs>
              <w:spacing w:line="240" w:lineRule="auto"/>
              <w:ind w:left="0" w:firstLine="0"/>
              <w:contextualSpacing/>
              <w:jc w:val="both"/>
              <w:rPr>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Баргузинский район</w:t>
            </w:r>
          </w:p>
        </w:tc>
        <w:tc>
          <w:tcPr>
            <w:tcW w:w="1276"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p w:rsidR="00B625A6" w:rsidRDefault="00B625A6" w:rsidP="00B625A6">
            <w:pPr>
              <w:spacing w:line="240" w:lineRule="auto"/>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1701"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6,1%</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p w:rsidR="00B625A6" w:rsidRDefault="00B625A6" w:rsidP="00B625A6">
            <w:pPr>
              <w:spacing w:line="240" w:lineRule="auto"/>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559" w:type="dxa"/>
            <w:gridSpan w:val="2"/>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1134"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p w:rsidR="00B625A6" w:rsidRDefault="00B625A6" w:rsidP="00B625A6">
            <w:pPr>
              <w:spacing w:line="240" w:lineRule="auto"/>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992"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=SUM(LEFT) </w:instrText>
            </w:r>
            <w:r>
              <w:rPr>
                <w:rFonts w:ascii="Times New Roman" w:hAnsi="Times New Roman" w:cs="Times New Roman"/>
                <w:sz w:val="20"/>
                <w:szCs w:val="20"/>
              </w:rPr>
              <w:fldChar w:fldCharType="separate"/>
            </w:r>
            <w:r>
              <w:rPr>
                <w:rFonts w:ascii="Times New Roman" w:hAnsi="Times New Roman" w:cs="Times New Roman"/>
                <w:noProof/>
                <w:sz w:val="20"/>
                <w:szCs w:val="20"/>
              </w:rPr>
              <w:t>16</w:t>
            </w:r>
            <w:r>
              <w:rPr>
                <w:rFonts w:ascii="Times New Roman" w:hAnsi="Times New Roman" w:cs="Times New Roman"/>
                <w:sz w:val="20"/>
                <w:szCs w:val="20"/>
              </w:rPr>
              <w:fldChar w:fldCharType="end"/>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3,6%</w:t>
            </w:r>
          </w:p>
        </w:tc>
      </w:tr>
      <w:tr w:rsidR="00B625A6" w:rsidTr="00B625A6">
        <w:tc>
          <w:tcPr>
            <w:tcW w:w="562" w:type="dxa"/>
            <w:tcBorders>
              <w:top w:val="single" w:sz="4" w:space="0" w:color="auto"/>
              <w:left w:val="single" w:sz="4" w:space="0" w:color="auto"/>
              <w:bottom w:val="single" w:sz="4" w:space="0" w:color="auto"/>
              <w:right w:val="single" w:sz="4" w:space="0" w:color="auto"/>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Баунтовский район</w:t>
            </w:r>
          </w:p>
        </w:tc>
        <w:tc>
          <w:tcPr>
            <w:tcW w:w="1276"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14,3%</w:t>
            </w:r>
          </w:p>
        </w:tc>
        <w:tc>
          <w:tcPr>
            <w:tcW w:w="1701"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7,7%</w:t>
            </w:r>
          </w:p>
        </w:tc>
        <w:tc>
          <w:tcPr>
            <w:tcW w:w="1560"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559" w:type="dxa"/>
            <w:gridSpan w:val="2"/>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23,3%</w:t>
            </w:r>
          </w:p>
        </w:tc>
        <w:tc>
          <w:tcPr>
            <w:tcW w:w="1134"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16,7%</w:t>
            </w:r>
          </w:p>
        </w:tc>
        <w:tc>
          <w:tcPr>
            <w:tcW w:w="1134"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=SUM(left) </w:instrText>
            </w:r>
            <w:r>
              <w:rPr>
                <w:rFonts w:ascii="Times New Roman" w:hAnsi="Times New Roman" w:cs="Times New Roman"/>
                <w:sz w:val="20"/>
                <w:szCs w:val="20"/>
              </w:rPr>
              <w:fldChar w:fldCharType="separate"/>
            </w:r>
            <w:r>
              <w:rPr>
                <w:rFonts w:ascii="Times New Roman" w:hAnsi="Times New Roman" w:cs="Times New Roman"/>
                <w:noProof/>
                <w:sz w:val="20"/>
                <w:szCs w:val="20"/>
              </w:rPr>
              <w:t>55</w:t>
            </w:r>
            <w:r>
              <w:rPr>
                <w:rFonts w:ascii="Times New Roman" w:hAnsi="Times New Roman" w:cs="Times New Roman"/>
                <w:sz w:val="20"/>
                <w:szCs w:val="20"/>
              </w:rPr>
              <w:fldChar w:fldCharType="end"/>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12,4%</w:t>
            </w:r>
          </w:p>
        </w:tc>
      </w:tr>
      <w:tr w:rsidR="00B625A6" w:rsidTr="00B625A6">
        <w:trPr>
          <w:trHeight w:val="560"/>
        </w:trPr>
        <w:tc>
          <w:tcPr>
            <w:tcW w:w="562" w:type="dxa"/>
            <w:tcBorders>
              <w:top w:val="single" w:sz="4" w:space="0" w:color="auto"/>
              <w:left w:val="single" w:sz="4" w:space="0" w:color="auto"/>
              <w:bottom w:val="single" w:sz="4" w:space="0" w:color="auto"/>
              <w:right w:val="single" w:sz="4" w:space="0" w:color="auto"/>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Бичурский район</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68%</w:t>
            </w:r>
          </w:p>
        </w:tc>
        <w:tc>
          <w:tcPr>
            <w:tcW w:w="1842"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93,3%</w:t>
            </w:r>
          </w:p>
        </w:tc>
        <w:tc>
          <w:tcPr>
            <w:tcW w:w="1701"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1701"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23,2%</w:t>
            </w:r>
          </w:p>
        </w:tc>
        <w:tc>
          <w:tcPr>
            <w:tcW w:w="1560"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16,3%</w:t>
            </w:r>
          </w:p>
        </w:tc>
        <w:tc>
          <w:tcPr>
            <w:tcW w:w="1134"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18,1%</w:t>
            </w:r>
          </w:p>
        </w:tc>
        <w:tc>
          <w:tcPr>
            <w:tcW w:w="1134"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55%</w:t>
            </w:r>
          </w:p>
        </w:tc>
        <w:tc>
          <w:tcPr>
            <w:tcW w:w="992"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=SUM(left) </w:instrText>
            </w:r>
            <w:r>
              <w:rPr>
                <w:rFonts w:ascii="Times New Roman" w:hAnsi="Times New Roman" w:cs="Times New Roman"/>
                <w:sz w:val="20"/>
                <w:szCs w:val="20"/>
              </w:rPr>
              <w:fldChar w:fldCharType="separate"/>
            </w:r>
            <w:r>
              <w:rPr>
                <w:rFonts w:ascii="Times New Roman" w:hAnsi="Times New Roman" w:cs="Times New Roman"/>
                <w:noProof/>
                <w:sz w:val="20"/>
                <w:szCs w:val="20"/>
              </w:rPr>
              <w:t>107</w:t>
            </w:r>
            <w:r>
              <w:rPr>
                <w:rFonts w:ascii="Times New Roman" w:hAnsi="Times New Roman" w:cs="Times New Roman"/>
                <w:sz w:val="20"/>
                <w:szCs w:val="20"/>
              </w:rPr>
              <w:fldChar w:fldCharType="end"/>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24,2%</w:t>
            </w:r>
          </w:p>
        </w:tc>
      </w:tr>
      <w:tr w:rsidR="00B625A6" w:rsidTr="00B625A6">
        <w:tc>
          <w:tcPr>
            <w:tcW w:w="562" w:type="dxa"/>
            <w:tcBorders>
              <w:top w:val="single" w:sz="4" w:space="0" w:color="auto"/>
              <w:left w:val="single" w:sz="4" w:space="0" w:color="auto"/>
              <w:bottom w:val="single" w:sz="4" w:space="0" w:color="auto"/>
              <w:right w:val="single" w:sz="4" w:space="0" w:color="auto"/>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Джидинский район</w:t>
            </w:r>
          </w:p>
        </w:tc>
        <w:tc>
          <w:tcPr>
            <w:tcW w:w="1276"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842"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25,2%</w:t>
            </w:r>
          </w:p>
        </w:tc>
        <w:tc>
          <w:tcPr>
            <w:tcW w:w="1560"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=SUM(left) </w:instrText>
            </w:r>
            <w:r>
              <w:rPr>
                <w:rFonts w:ascii="Times New Roman" w:hAnsi="Times New Roman" w:cs="Times New Roman"/>
                <w:sz w:val="20"/>
                <w:szCs w:val="20"/>
              </w:rPr>
              <w:fldChar w:fldCharType="separate"/>
            </w:r>
            <w:r>
              <w:rPr>
                <w:rFonts w:ascii="Times New Roman" w:hAnsi="Times New Roman" w:cs="Times New Roman"/>
                <w:noProof/>
                <w:sz w:val="20"/>
                <w:szCs w:val="20"/>
              </w:rPr>
              <w:t>44</w:t>
            </w:r>
            <w:r>
              <w:rPr>
                <w:rFonts w:ascii="Times New Roman" w:hAnsi="Times New Roman" w:cs="Times New Roman"/>
                <w:sz w:val="20"/>
                <w:szCs w:val="20"/>
              </w:rPr>
              <w:fldChar w:fldCharType="end"/>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B625A6" w:rsidTr="00B625A6">
        <w:tc>
          <w:tcPr>
            <w:tcW w:w="562" w:type="dxa"/>
            <w:tcBorders>
              <w:top w:val="single" w:sz="4" w:space="0" w:color="auto"/>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Еравнинский район</w:t>
            </w: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842" w:type="dxa"/>
            <w:tcBorders>
              <w:top w:val="single" w:sz="4" w:space="0" w:color="auto"/>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59,2%</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26,5%</w:t>
            </w: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c>
          <w:tcPr>
            <w:tcW w:w="1559"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61,6%</w:t>
            </w: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79,2%</w:t>
            </w: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=SUM(left) </w:instrText>
            </w:r>
            <w:r>
              <w:rPr>
                <w:rFonts w:ascii="Times New Roman" w:hAnsi="Times New Roman" w:cs="Times New Roman"/>
                <w:sz w:val="20"/>
                <w:szCs w:val="20"/>
              </w:rPr>
              <w:fldChar w:fldCharType="separate"/>
            </w:r>
            <w:r>
              <w:rPr>
                <w:rFonts w:ascii="Times New Roman" w:hAnsi="Times New Roman" w:cs="Times New Roman"/>
                <w:noProof/>
                <w:sz w:val="20"/>
                <w:szCs w:val="20"/>
              </w:rPr>
              <w:t>220</w:t>
            </w:r>
            <w:r>
              <w:rPr>
                <w:rFonts w:ascii="Times New Roman" w:hAnsi="Times New Roman" w:cs="Times New Roman"/>
                <w:sz w:val="20"/>
                <w:szCs w:val="20"/>
              </w:rPr>
              <w:fldChar w:fldCharType="end"/>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49,8%</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Заиграевский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68%</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28,6%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26,5%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36,1%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=SUM(left) </w:instrText>
            </w:r>
            <w:r>
              <w:rPr>
                <w:rFonts w:ascii="Times New Roman" w:hAnsi="Times New Roman" w:cs="Times New Roman"/>
                <w:sz w:val="20"/>
                <w:szCs w:val="20"/>
              </w:rPr>
              <w:fldChar w:fldCharType="separate"/>
            </w:r>
            <w:r>
              <w:rPr>
                <w:rFonts w:ascii="Times New Roman" w:hAnsi="Times New Roman" w:cs="Times New Roman"/>
                <w:noProof/>
                <w:sz w:val="20"/>
                <w:szCs w:val="20"/>
              </w:rPr>
              <w:t>141</w:t>
            </w:r>
            <w:r>
              <w:rPr>
                <w:rFonts w:ascii="Times New Roman" w:hAnsi="Times New Roman" w:cs="Times New Roman"/>
                <w:sz w:val="20"/>
                <w:szCs w:val="20"/>
              </w:rPr>
              <w:fldChar w:fldCharType="end"/>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31,90%</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Закаменский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102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65,8%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33,7%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=SUM(left) </w:instrText>
            </w:r>
            <w:r>
              <w:rPr>
                <w:rFonts w:ascii="Times New Roman" w:hAnsi="Times New Roman" w:cs="Times New Roman"/>
                <w:sz w:val="20"/>
                <w:szCs w:val="20"/>
              </w:rPr>
              <w:fldChar w:fldCharType="separate"/>
            </w:r>
            <w:r>
              <w:rPr>
                <w:rFonts w:ascii="Times New Roman" w:hAnsi="Times New Roman" w:cs="Times New Roman"/>
                <w:noProof/>
                <w:sz w:val="20"/>
                <w:szCs w:val="20"/>
              </w:rPr>
              <w:t>161</w:t>
            </w:r>
            <w:r>
              <w:rPr>
                <w:rFonts w:ascii="Times New Roman" w:hAnsi="Times New Roman" w:cs="Times New Roman"/>
                <w:sz w:val="20"/>
                <w:szCs w:val="20"/>
              </w:rPr>
              <w:fldChar w:fldCharType="end"/>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36,4%</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Иволгинский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53,3%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18,4%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9,7%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=SUM(left) </w:instrText>
            </w:r>
            <w:r>
              <w:rPr>
                <w:rFonts w:ascii="Times New Roman" w:hAnsi="Times New Roman" w:cs="Times New Roman"/>
                <w:sz w:val="20"/>
                <w:szCs w:val="20"/>
              </w:rPr>
              <w:fldChar w:fldCharType="separate"/>
            </w:r>
            <w:r>
              <w:rPr>
                <w:rFonts w:ascii="Times New Roman" w:hAnsi="Times New Roman" w:cs="Times New Roman"/>
                <w:noProof/>
                <w:sz w:val="20"/>
                <w:szCs w:val="20"/>
              </w:rPr>
              <w:t>55</w:t>
            </w:r>
            <w:r>
              <w:rPr>
                <w:rFonts w:ascii="Times New Roman" w:hAnsi="Times New Roman" w:cs="Times New Roman"/>
                <w:sz w:val="20"/>
                <w:szCs w:val="20"/>
              </w:rPr>
              <w:fldChar w:fldCharType="end"/>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12,4%</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Кабанский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19,8%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55,6%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19%</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Кижингинский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13,5%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17,4%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38</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8,6%</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Курумканский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16,3%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13,8%</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Кяхтинский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13,3%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30</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61,2%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75,6%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19,4%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178</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40,3%</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Муйский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3,6%</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Мухоршибирский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9,7%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4,8%</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Окинский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Прибайкальский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28,6%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30</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19,4%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45,3%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29,2%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27,4%</w:t>
            </w:r>
          </w:p>
        </w:tc>
      </w:tr>
      <w:tr w:rsidR="00B625A6" w:rsidTr="00B625A6">
        <w:trPr>
          <w:trHeight w:val="44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Северо-Байкальский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Селенгинский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65,3%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56,1%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62,5%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239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54,1%</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Тарбагатайский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29</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6,6%</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Тункинский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Хоринский 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12</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6</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7,9%</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Северобайкальск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14,3%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13,5%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21</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24,4%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20</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27,8%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16,5%</w:t>
            </w:r>
          </w:p>
        </w:tc>
      </w:tr>
      <w:tr w:rsidR="00B625A6" w:rsidTr="00B625A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pStyle w:val="ac"/>
              <w:numPr>
                <w:ilvl w:val="0"/>
                <w:numId w:val="10"/>
              </w:numPr>
              <w:spacing w:line="240" w:lineRule="auto"/>
              <w:ind w:left="0" w:firstLine="0"/>
              <w:contextualSpacing/>
              <w:jc w:val="both"/>
              <w:rPr>
                <w:sz w:val="20"/>
                <w:szCs w:val="20"/>
                <w:lang w:eastAsia="en-U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25A6" w:rsidRDefault="00B625A6" w:rsidP="00B625A6">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Улан-Удэ</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71,4%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85</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54,8%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37</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30</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8</w:t>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=SUM(left) </w:instrText>
            </w:r>
            <w:r>
              <w:rPr>
                <w:rFonts w:ascii="Times New Roman" w:hAnsi="Times New Roman" w:cs="Times New Roman"/>
                <w:sz w:val="20"/>
                <w:szCs w:val="20"/>
              </w:rPr>
              <w:fldChar w:fldCharType="separate"/>
            </w:r>
            <w:r>
              <w:rPr>
                <w:rFonts w:ascii="Times New Roman" w:hAnsi="Times New Roman" w:cs="Times New Roman"/>
                <w:noProof/>
                <w:sz w:val="20"/>
                <w:szCs w:val="20"/>
              </w:rPr>
              <w:t>227</w:t>
            </w:r>
            <w:r>
              <w:rPr>
                <w:rFonts w:ascii="Times New Roman" w:hAnsi="Times New Roman" w:cs="Times New Roman"/>
                <w:sz w:val="20"/>
                <w:szCs w:val="20"/>
              </w:rPr>
              <w:fldChar w:fldCharType="end"/>
            </w:r>
          </w:p>
          <w:p w:rsidR="00B625A6" w:rsidRDefault="00B625A6" w:rsidP="00B625A6">
            <w:pPr>
              <w:spacing w:line="240" w:lineRule="auto"/>
              <w:jc w:val="center"/>
              <w:rPr>
                <w:rFonts w:ascii="Times New Roman" w:hAnsi="Times New Roman" w:cs="Times New Roman"/>
                <w:sz w:val="20"/>
                <w:szCs w:val="20"/>
              </w:rPr>
            </w:pPr>
            <w:r>
              <w:rPr>
                <w:rFonts w:ascii="Times New Roman" w:hAnsi="Times New Roman" w:cs="Times New Roman"/>
                <w:sz w:val="20"/>
                <w:szCs w:val="20"/>
              </w:rPr>
              <w:t>51,4%</w:t>
            </w:r>
          </w:p>
        </w:tc>
      </w:tr>
    </w:tbl>
    <w:p w:rsidR="00B625A6" w:rsidRDefault="00B625A6" w:rsidP="00B625A6"/>
    <w:p w:rsidR="00B625A6" w:rsidRDefault="00B625A6" w:rsidP="00B625A6"/>
    <w:p w:rsidR="00B625A6" w:rsidRDefault="00B625A6" w:rsidP="00B625A6"/>
    <w:p w:rsidR="00B625A6" w:rsidRDefault="00B625A6" w:rsidP="00BF58C6">
      <w:pPr>
        <w:spacing w:after="0"/>
        <w:rPr>
          <w:rFonts w:ascii="Times New Roman" w:hAnsi="Times New Roman" w:cs="Times New Roman"/>
          <w:sz w:val="24"/>
          <w:szCs w:val="24"/>
        </w:rPr>
      </w:pPr>
    </w:p>
    <w:p w:rsidR="00BF58C6" w:rsidRDefault="00BF58C6" w:rsidP="00881432">
      <w:pPr>
        <w:spacing w:after="0" w:line="360" w:lineRule="auto"/>
        <w:ind w:firstLine="540"/>
        <w:jc w:val="center"/>
        <w:rPr>
          <w:rFonts w:ascii="Times New Roman" w:hAnsi="Times New Roman" w:cs="Times New Roman"/>
          <w:b/>
          <w:color w:val="1F497D" w:themeColor="text2"/>
          <w:sz w:val="28"/>
          <w:szCs w:val="28"/>
        </w:rPr>
        <w:sectPr w:rsidR="00BF58C6" w:rsidSect="00BF58C6">
          <w:headerReference w:type="default" r:id="rId73"/>
          <w:footerReference w:type="default" r:id="rId74"/>
          <w:pgSz w:w="16838" w:h="11906" w:orient="landscape"/>
          <w:pgMar w:top="851" w:right="1134" w:bottom="1701" w:left="1134" w:header="709" w:footer="709" w:gutter="0"/>
          <w:cols w:space="708"/>
          <w:docGrid w:linePitch="360"/>
        </w:sectPr>
      </w:pPr>
    </w:p>
    <w:p w:rsidR="00881432" w:rsidRPr="00881432" w:rsidRDefault="00881432" w:rsidP="00881432">
      <w:pPr>
        <w:spacing w:after="0" w:line="360" w:lineRule="auto"/>
        <w:ind w:firstLine="540"/>
        <w:jc w:val="center"/>
        <w:rPr>
          <w:rFonts w:ascii="Times New Roman" w:hAnsi="Times New Roman" w:cs="Times New Roman"/>
          <w:b/>
          <w:color w:val="1F497D" w:themeColor="text2"/>
          <w:sz w:val="28"/>
          <w:szCs w:val="28"/>
        </w:rPr>
      </w:pPr>
      <w:r w:rsidRPr="00881432">
        <w:rPr>
          <w:rFonts w:ascii="Times New Roman" w:hAnsi="Times New Roman" w:cs="Times New Roman"/>
          <w:b/>
          <w:color w:val="1F497D" w:themeColor="text2"/>
          <w:sz w:val="28"/>
          <w:szCs w:val="28"/>
        </w:rPr>
        <w:lastRenderedPageBreak/>
        <w:t>Заключение</w:t>
      </w:r>
    </w:p>
    <w:p w:rsidR="007C7EE1" w:rsidRPr="00952E82" w:rsidRDefault="00701B5C" w:rsidP="00CB2555">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Итоги</w:t>
      </w:r>
      <w:r w:rsidR="007C7EE1">
        <w:rPr>
          <w:rFonts w:ascii="Times New Roman" w:hAnsi="Times New Roman" w:cs="Times New Roman"/>
          <w:sz w:val="28"/>
          <w:szCs w:val="28"/>
        </w:rPr>
        <w:t xml:space="preserve"> </w:t>
      </w:r>
      <w:r w:rsidR="007C7EE1" w:rsidRPr="00952E82">
        <w:rPr>
          <w:rFonts w:ascii="Times New Roman" w:hAnsi="Times New Roman" w:cs="Times New Roman"/>
          <w:sz w:val="28"/>
          <w:szCs w:val="28"/>
        </w:rPr>
        <w:t xml:space="preserve">оценочных процедур </w:t>
      </w:r>
      <w:r>
        <w:rPr>
          <w:rFonts w:ascii="Times New Roman" w:hAnsi="Times New Roman" w:cs="Times New Roman"/>
          <w:sz w:val="28"/>
          <w:szCs w:val="28"/>
        </w:rPr>
        <w:t xml:space="preserve">разного уровня </w:t>
      </w:r>
      <w:r w:rsidR="007C7EE1" w:rsidRPr="00952E82">
        <w:rPr>
          <w:rFonts w:ascii="Times New Roman" w:hAnsi="Times New Roman" w:cs="Times New Roman"/>
          <w:sz w:val="28"/>
          <w:szCs w:val="28"/>
        </w:rPr>
        <w:t xml:space="preserve">не только </w:t>
      </w:r>
      <w:r>
        <w:rPr>
          <w:rFonts w:ascii="Times New Roman" w:hAnsi="Times New Roman" w:cs="Times New Roman"/>
          <w:sz w:val="28"/>
          <w:szCs w:val="28"/>
        </w:rPr>
        <w:t>демонстрируют</w:t>
      </w:r>
      <w:r w:rsidR="007C7EE1" w:rsidRPr="00952E82">
        <w:rPr>
          <w:rFonts w:ascii="Times New Roman" w:hAnsi="Times New Roman" w:cs="Times New Roman"/>
          <w:sz w:val="28"/>
          <w:szCs w:val="28"/>
        </w:rPr>
        <w:t xml:space="preserve"> индивидуальные образовательные результаты выпускников, но и дают образовательным организациям, муниципальным и региональному органам управления образования общую картину достижений и затруднений обучающихся в освоении требуемых умений и знаний по учебным предметам. </w:t>
      </w:r>
    </w:p>
    <w:p w:rsidR="007C7EE1" w:rsidRPr="00952E82" w:rsidRDefault="007C7EE1" w:rsidP="00CB2555">
      <w:pPr>
        <w:spacing w:after="0" w:line="360" w:lineRule="auto"/>
        <w:ind w:firstLine="540"/>
        <w:jc w:val="both"/>
        <w:rPr>
          <w:rFonts w:ascii="Times New Roman" w:hAnsi="Times New Roman" w:cs="Times New Roman"/>
          <w:sz w:val="28"/>
          <w:szCs w:val="28"/>
        </w:rPr>
      </w:pPr>
      <w:r w:rsidRPr="00952E82">
        <w:rPr>
          <w:rFonts w:ascii="Times New Roman" w:hAnsi="Times New Roman" w:cs="Times New Roman"/>
          <w:sz w:val="28"/>
          <w:szCs w:val="28"/>
        </w:rPr>
        <w:t xml:space="preserve">Результаты </w:t>
      </w:r>
      <w:r>
        <w:rPr>
          <w:rFonts w:ascii="Times New Roman" w:hAnsi="Times New Roman" w:cs="Times New Roman"/>
          <w:sz w:val="28"/>
          <w:szCs w:val="28"/>
        </w:rPr>
        <w:t>исследований качества образования</w:t>
      </w:r>
      <w:r w:rsidRPr="00952E82">
        <w:rPr>
          <w:rFonts w:ascii="Times New Roman" w:hAnsi="Times New Roman" w:cs="Times New Roman"/>
          <w:sz w:val="28"/>
          <w:szCs w:val="28"/>
        </w:rPr>
        <w:t xml:space="preserve"> могут быть использованы для оказания «адресной» помощи </w:t>
      </w:r>
      <w:r w:rsidR="00701B5C">
        <w:rPr>
          <w:rFonts w:ascii="Times New Roman" w:hAnsi="Times New Roman" w:cs="Times New Roman"/>
          <w:sz w:val="28"/>
          <w:szCs w:val="28"/>
        </w:rPr>
        <w:t>образовательным организациям, в т.ч. ШНОР</w:t>
      </w:r>
      <w:r w:rsidR="000A7AAB">
        <w:rPr>
          <w:rFonts w:ascii="Times New Roman" w:hAnsi="Times New Roman" w:cs="Times New Roman"/>
          <w:sz w:val="28"/>
          <w:szCs w:val="28"/>
        </w:rPr>
        <w:t xml:space="preserve">, ОО, находящимся в зоне риска снижения образовательных результатов, </w:t>
      </w:r>
      <w:r w:rsidR="00701B5C">
        <w:rPr>
          <w:rFonts w:ascii="Times New Roman" w:hAnsi="Times New Roman" w:cs="Times New Roman"/>
          <w:sz w:val="28"/>
          <w:szCs w:val="28"/>
        </w:rPr>
        <w:t>ОО с признаками необъективности результатов, педагогическим работникам и обучающимся.</w:t>
      </w:r>
      <w:r w:rsidRPr="00952E82">
        <w:rPr>
          <w:rFonts w:ascii="Times New Roman" w:hAnsi="Times New Roman" w:cs="Times New Roman"/>
          <w:sz w:val="28"/>
          <w:szCs w:val="28"/>
        </w:rPr>
        <w:t xml:space="preserve"> </w:t>
      </w:r>
    </w:p>
    <w:p w:rsidR="007C7EE1" w:rsidRDefault="007C7EE1" w:rsidP="00167369">
      <w:pPr>
        <w:spacing w:after="0" w:line="360" w:lineRule="auto"/>
        <w:ind w:firstLine="540"/>
        <w:jc w:val="both"/>
        <w:rPr>
          <w:rFonts w:ascii="Times New Roman" w:hAnsi="Times New Roman" w:cs="Times New Roman"/>
          <w:sz w:val="28"/>
          <w:szCs w:val="28"/>
        </w:rPr>
      </w:pPr>
      <w:r w:rsidRPr="00952E82">
        <w:rPr>
          <w:rFonts w:ascii="Times New Roman" w:hAnsi="Times New Roman" w:cs="Times New Roman"/>
          <w:sz w:val="28"/>
          <w:szCs w:val="28"/>
        </w:rPr>
        <w:t xml:space="preserve">Современные подходы к оценке качества образования часто вызывают много вопросов у родительской общественности. С целью вовлечения родителей в образовательный процесс </w:t>
      </w:r>
      <w:r w:rsidR="00701B5C">
        <w:rPr>
          <w:rFonts w:ascii="Times New Roman" w:hAnsi="Times New Roman" w:cs="Times New Roman"/>
          <w:sz w:val="28"/>
          <w:szCs w:val="28"/>
        </w:rPr>
        <w:t>необходимо</w:t>
      </w:r>
      <w:r w:rsidRPr="00952E82">
        <w:rPr>
          <w:rFonts w:ascii="Times New Roman" w:hAnsi="Times New Roman" w:cs="Times New Roman"/>
          <w:sz w:val="28"/>
          <w:szCs w:val="28"/>
        </w:rPr>
        <w:t xml:space="preserve"> </w:t>
      </w:r>
      <w:r w:rsidR="00701B5C">
        <w:rPr>
          <w:rFonts w:ascii="Times New Roman" w:hAnsi="Times New Roman" w:cs="Times New Roman"/>
          <w:sz w:val="28"/>
          <w:szCs w:val="28"/>
        </w:rPr>
        <w:t>организовывать</w:t>
      </w:r>
      <w:r w:rsidRPr="00952E82">
        <w:rPr>
          <w:rFonts w:ascii="Times New Roman" w:hAnsi="Times New Roman" w:cs="Times New Roman"/>
          <w:sz w:val="28"/>
          <w:szCs w:val="28"/>
        </w:rPr>
        <w:t xml:space="preserve"> для них дни открытых дверей, родители могут принимать участие в </w:t>
      </w:r>
      <w:r>
        <w:rPr>
          <w:rFonts w:ascii="Times New Roman" w:hAnsi="Times New Roman" w:cs="Times New Roman"/>
          <w:sz w:val="28"/>
          <w:szCs w:val="28"/>
        </w:rPr>
        <w:t>мониторингах</w:t>
      </w:r>
      <w:r w:rsidRPr="00952E82">
        <w:rPr>
          <w:rFonts w:ascii="Times New Roman" w:hAnsi="Times New Roman" w:cs="Times New Roman"/>
          <w:sz w:val="28"/>
          <w:szCs w:val="28"/>
        </w:rPr>
        <w:t xml:space="preserve"> в качестве общественных наблюдателей. Вопросы мониторинговых исследований различного уровня должны рассматриваться на заседани</w:t>
      </w:r>
      <w:r w:rsidR="000A7AAB">
        <w:rPr>
          <w:rFonts w:ascii="Times New Roman" w:hAnsi="Times New Roman" w:cs="Times New Roman"/>
          <w:sz w:val="28"/>
          <w:szCs w:val="28"/>
        </w:rPr>
        <w:t>ях Совета школы, где присутствуе</w:t>
      </w:r>
      <w:r w:rsidRPr="00952E82">
        <w:rPr>
          <w:rFonts w:ascii="Times New Roman" w:hAnsi="Times New Roman" w:cs="Times New Roman"/>
          <w:sz w:val="28"/>
          <w:szCs w:val="28"/>
        </w:rPr>
        <w:t xml:space="preserve">т родительский комитет. </w:t>
      </w:r>
    </w:p>
    <w:p w:rsidR="00167369" w:rsidRPr="00952E82" w:rsidRDefault="00167369" w:rsidP="001673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основная ответственность по обеспечению объективности оценочных процедур также ложится на образовательную организацию. Обязательным является соблюдение всех нормативных документов, регламентирующих проведение процедур оценки качества образования, соблюдение условий </w:t>
      </w:r>
      <w:r w:rsidRPr="00954FE3">
        <w:rPr>
          <w:rFonts w:ascii="Times New Roman" w:hAnsi="Times New Roman" w:cs="Times New Roman"/>
          <w:sz w:val="28"/>
          <w:szCs w:val="28"/>
        </w:rPr>
        <w:t>проведения оценочной процедуры для всех участников</w:t>
      </w:r>
      <w:r>
        <w:rPr>
          <w:rFonts w:ascii="Times New Roman" w:hAnsi="Times New Roman" w:cs="Times New Roman"/>
          <w:sz w:val="28"/>
          <w:szCs w:val="28"/>
        </w:rPr>
        <w:t>,</w:t>
      </w:r>
      <w:r w:rsidRPr="001C24E3">
        <w:rPr>
          <w:rFonts w:ascii="Times New Roman" w:hAnsi="Times New Roman" w:cs="Times New Roman"/>
          <w:sz w:val="28"/>
          <w:szCs w:val="28"/>
        </w:rPr>
        <w:t xml:space="preserve"> </w:t>
      </w:r>
      <w:r>
        <w:rPr>
          <w:rFonts w:ascii="Times New Roman" w:hAnsi="Times New Roman" w:cs="Times New Roman"/>
          <w:sz w:val="28"/>
          <w:szCs w:val="28"/>
        </w:rPr>
        <w:t xml:space="preserve">обеспечение </w:t>
      </w:r>
      <w:r w:rsidRPr="00954FE3">
        <w:rPr>
          <w:rFonts w:ascii="Times New Roman" w:hAnsi="Times New Roman" w:cs="Times New Roman"/>
          <w:sz w:val="28"/>
          <w:szCs w:val="28"/>
        </w:rPr>
        <w:t xml:space="preserve">сохранности и конфиденциальности данных, обрабатываемых в процессе проведения оценочной процедуры, </w:t>
      </w:r>
      <w:r>
        <w:rPr>
          <w:rFonts w:ascii="Times New Roman" w:hAnsi="Times New Roman" w:cs="Times New Roman"/>
          <w:sz w:val="28"/>
          <w:szCs w:val="28"/>
        </w:rPr>
        <w:t xml:space="preserve">обеспечение организованного </w:t>
      </w:r>
      <w:r w:rsidRPr="00954FE3">
        <w:rPr>
          <w:rFonts w:ascii="Times New Roman" w:hAnsi="Times New Roman" w:cs="Times New Roman"/>
          <w:sz w:val="28"/>
          <w:szCs w:val="28"/>
        </w:rPr>
        <w:t>поряд</w:t>
      </w:r>
      <w:r>
        <w:rPr>
          <w:rFonts w:ascii="Times New Roman" w:hAnsi="Times New Roman" w:cs="Times New Roman"/>
          <w:sz w:val="28"/>
          <w:szCs w:val="28"/>
        </w:rPr>
        <w:t>ка</w:t>
      </w:r>
      <w:r w:rsidRPr="00954FE3">
        <w:rPr>
          <w:rFonts w:ascii="Times New Roman" w:hAnsi="Times New Roman" w:cs="Times New Roman"/>
          <w:sz w:val="28"/>
          <w:szCs w:val="28"/>
        </w:rPr>
        <w:t xml:space="preserve"> в аудиториях в ходе выполнения участниками всех действий в рамках</w:t>
      </w:r>
      <w:r>
        <w:rPr>
          <w:rFonts w:ascii="Times New Roman" w:hAnsi="Times New Roman" w:cs="Times New Roman"/>
          <w:sz w:val="28"/>
          <w:szCs w:val="28"/>
        </w:rPr>
        <w:t xml:space="preserve"> проведения оценочной процедуры, обеспечение </w:t>
      </w:r>
      <w:r w:rsidRPr="00954FE3">
        <w:rPr>
          <w:rFonts w:ascii="Times New Roman" w:hAnsi="Times New Roman" w:cs="Times New Roman"/>
          <w:sz w:val="28"/>
          <w:szCs w:val="28"/>
        </w:rPr>
        <w:t>сохранности выполненных участниками работ на всех этапах вплоть до</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формирования базы результатов и </w:t>
      </w:r>
      <w:r w:rsidRPr="00954FE3">
        <w:rPr>
          <w:rFonts w:ascii="Times New Roman" w:hAnsi="Times New Roman" w:cs="Times New Roman"/>
          <w:sz w:val="28"/>
          <w:szCs w:val="28"/>
        </w:rPr>
        <w:t>сохранности базы р</w:t>
      </w:r>
      <w:r>
        <w:rPr>
          <w:rFonts w:ascii="Times New Roman" w:hAnsi="Times New Roman" w:cs="Times New Roman"/>
          <w:sz w:val="28"/>
          <w:szCs w:val="28"/>
        </w:rPr>
        <w:t xml:space="preserve">езультатов оценочной процедуры. </w:t>
      </w:r>
    </w:p>
    <w:p w:rsidR="007C7EE1" w:rsidRPr="00952E82" w:rsidRDefault="007C7EE1" w:rsidP="00CB2555">
      <w:pPr>
        <w:spacing w:after="0" w:line="360" w:lineRule="auto"/>
        <w:jc w:val="both"/>
        <w:rPr>
          <w:rFonts w:ascii="Times New Roman" w:hAnsi="Times New Roman" w:cs="Times New Roman"/>
          <w:sz w:val="28"/>
          <w:szCs w:val="28"/>
        </w:rPr>
      </w:pPr>
      <w:r w:rsidRPr="00952E82">
        <w:rPr>
          <w:rFonts w:ascii="Times New Roman" w:hAnsi="Times New Roman" w:cs="Times New Roman"/>
          <w:sz w:val="28"/>
          <w:szCs w:val="28"/>
        </w:rPr>
        <w:tab/>
        <w:t xml:space="preserve">Анализ результатов оценочных процедур важен для определения путей предупреждения неуспешности обучающихся в период их перехода с уровня начального на уровень основного общего и среднего общего образования. Зачастую на муниципальном и институциональном уровнях возникают затруднения именно в интерпретации полученной в ходе процедур оценки качества образования информации, хотя, очевидно, что результаты оценочных процедур позволяют: </w:t>
      </w:r>
    </w:p>
    <w:p w:rsidR="007C7EE1" w:rsidRPr="00952E82" w:rsidRDefault="007C7EE1" w:rsidP="00CB2555">
      <w:pPr>
        <w:spacing w:after="0" w:line="360" w:lineRule="auto"/>
        <w:jc w:val="both"/>
        <w:rPr>
          <w:rFonts w:ascii="Times New Roman" w:hAnsi="Times New Roman" w:cs="Times New Roman"/>
          <w:sz w:val="28"/>
          <w:szCs w:val="28"/>
        </w:rPr>
      </w:pPr>
      <w:r w:rsidRPr="00952E82">
        <w:rPr>
          <w:rFonts w:ascii="Times New Roman" w:hAnsi="Times New Roman" w:cs="Times New Roman"/>
          <w:sz w:val="28"/>
          <w:szCs w:val="28"/>
        </w:rPr>
        <w:t>- обратить внимание на типичные дефициты по предметам обучающихся начальной, осно</w:t>
      </w:r>
      <w:r w:rsidR="00EA555D">
        <w:rPr>
          <w:rFonts w:ascii="Times New Roman" w:hAnsi="Times New Roman" w:cs="Times New Roman"/>
          <w:sz w:val="28"/>
          <w:szCs w:val="28"/>
        </w:rPr>
        <w:t>вной и средней ступени обучения</w:t>
      </w:r>
      <w:r w:rsidRPr="00952E82">
        <w:rPr>
          <w:rFonts w:ascii="Times New Roman" w:hAnsi="Times New Roman" w:cs="Times New Roman"/>
          <w:sz w:val="28"/>
          <w:szCs w:val="28"/>
        </w:rPr>
        <w:t xml:space="preserve">; </w:t>
      </w:r>
    </w:p>
    <w:p w:rsidR="007C7EE1" w:rsidRPr="00952E82" w:rsidRDefault="007C7EE1" w:rsidP="00CB2555">
      <w:pPr>
        <w:spacing w:after="0" w:line="360" w:lineRule="auto"/>
        <w:jc w:val="both"/>
        <w:rPr>
          <w:rFonts w:ascii="Times New Roman" w:hAnsi="Times New Roman" w:cs="Times New Roman"/>
          <w:sz w:val="28"/>
          <w:szCs w:val="28"/>
        </w:rPr>
      </w:pPr>
      <w:r w:rsidRPr="00952E82">
        <w:rPr>
          <w:rFonts w:ascii="Times New Roman" w:hAnsi="Times New Roman" w:cs="Times New Roman"/>
          <w:sz w:val="28"/>
          <w:szCs w:val="28"/>
        </w:rPr>
        <w:t xml:space="preserve">- объективно оценивать работы учащихся, руководствуясь принятыми нормами оценивания; </w:t>
      </w:r>
    </w:p>
    <w:p w:rsidR="002D3616" w:rsidRPr="00EA555D" w:rsidRDefault="007C7EE1" w:rsidP="00CB2555">
      <w:pPr>
        <w:spacing w:after="0" w:line="360" w:lineRule="auto"/>
        <w:jc w:val="both"/>
        <w:rPr>
          <w:rFonts w:ascii="Times New Roman" w:hAnsi="Times New Roman" w:cs="Times New Roman"/>
          <w:sz w:val="28"/>
          <w:szCs w:val="28"/>
        </w:rPr>
      </w:pPr>
      <w:r w:rsidRPr="00952E82">
        <w:rPr>
          <w:rFonts w:ascii="Times New Roman" w:hAnsi="Times New Roman" w:cs="Times New Roman"/>
          <w:sz w:val="28"/>
          <w:szCs w:val="28"/>
        </w:rPr>
        <w:t>- подготовить индивидуальные программы для обучающихся, которые получили очень низкие результаты (система работы с НОР), и для обучающихся, которые получили высокие результаты (система выявления, поддержки и развития способностей и талантов</w:t>
      </w:r>
      <w:r w:rsidR="00EA555D">
        <w:rPr>
          <w:rFonts w:ascii="Times New Roman" w:hAnsi="Times New Roman" w:cs="Times New Roman"/>
          <w:sz w:val="28"/>
          <w:szCs w:val="28"/>
        </w:rPr>
        <w:t>) и т.д</w:t>
      </w:r>
      <w:r w:rsidRPr="00952E82">
        <w:rPr>
          <w:rFonts w:ascii="Times New Roman" w:hAnsi="Times New Roman" w:cs="Times New Roman"/>
          <w:sz w:val="28"/>
          <w:szCs w:val="28"/>
        </w:rPr>
        <w:t>.</w:t>
      </w:r>
    </w:p>
    <w:sectPr w:rsidR="002D3616" w:rsidRPr="00EA555D" w:rsidSect="00BF58C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CEE" w:rsidRDefault="00EC6CEE" w:rsidP="009C6870">
      <w:pPr>
        <w:spacing w:after="0" w:line="240" w:lineRule="auto"/>
      </w:pPr>
      <w:r>
        <w:separator/>
      </w:r>
    </w:p>
  </w:endnote>
  <w:endnote w:type="continuationSeparator" w:id="0">
    <w:p w:rsidR="00EC6CEE" w:rsidRDefault="00EC6CEE" w:rsidP="009C6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203" w:usb1="08070000" w:usb2="00000010" w:usb3="00000000" w:csb0="0002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2053758"/>
      <w:docPartObj>
        <w:docPartGallery w:val="Page Numbers (Bottom of Page)"/>
        <w:docPartUnique/>
      </w:docPartObj>
    </w:sdtPr>
    <w:sdtEndPr/>
    <w:sdtContent>
      <w:p w:rsidR="00B625A6" w:rsidRDefault="00B625A6">
        <w:pPr>
          <w:pStyle w:val="af3"/>
          <w:jc w:val="right"/>
        </w:pPr>
        <w:r>
          <w:fldChar w:fldCharType="begin"/>
        </w:r>
        <w:r>
          <w:instrText>PAGE   \* MERGEFORMAT</w:instrText>
        </w:r>
        <w:r>
          <w:fldChar w:fldCharType="separate"/>
        </w:r>
        <w:r w:rsidR="00B231B2">
          <w:rPr>
            <w:noProof/>
          </w:rPr>
          <w:t>3</w:t>
        </w:r>
        <w:r>
          <w:fldChar w:fldCharType="end"/>
        </w:r>
      </w:p>
    </w:sdtContent>
  </w:sdt>
  <w:p w:rsidR="00B625A6" w:rsidRDefault="00B625A6">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633766"/>
      <w:docPartObj>
        <w:docPartGallery w:val="Page Numbers (Bottom of Page)"/>
        <w:docPartUnique/>
      </w:docPartObj>
    </w:sdtPr>
    <w:sdtEndPr/>
    <w:sdtContent>
      <w:p w:rsidR="00B625A6" w:rsidRDefault="00B625A6">
        <w:pPr>
          <w:pStyle w:val="af3"/>
          <w:jc w:val="center"/>
        </w:pPr>
        <w:r>
          <w:fldChar w:fldCharType="begin"/>
        </w:r>
        <w:r>
          <w:instrText>PAGE   \* MERGEFORMAT</w:instrText>
        </w:r>
        <w:r>
          <w:fldChar w:fldCharType="separate"/>
        </w:r>
        <w:r w:rsidR="00B231B2">
          <w:rPr>
            <w:noProof/>
          </w:rPr>
          <w:t>69</w:t>
        </w:r>
        <w:r>
          <w:fldChar w:fldCharType="end"/>
        </w:r>
      </w:p>
    </w:sdtContent>
  </w:sdt>
  <w:p w:rsidR="00B625A6" w:rsidRDefault="00B625A6">
    <w:pPr>
      <w:pStyle w:val="af8"/>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CEE" w:rsidRDefault="00EC6CEE" w:rsidP="009C6870">
      <w:pPr>
        <w:spacing w:after="0" w:line="240" w:lineRule="auto"/>
      </w:pPr>
      <w:r>
        <w:separator/>
      </w:r>
    </w:p>
  </w:footnote>
  <w:footnote w:type="continuationSeparator" w:id="0">
    <w:p w:rsidR="00EC6CEE" w:rsidRDefault="00EC6CEE" w:rsidP="009C6870">
      <w:pPr>
        <w:spacing w:after="0" w:line="240" w:lineRule="auto"/>
      </w:pPr>
      <w:r>
        <w:continuationSeparator/>
      </w:r>
    </w:p>
  </w:footnote>
  <w:footnote w:id="1">
    <w:p w:rsidR="00B625A6" w:rsidRPr="00307E07" w:rsidRDefault="00B625A6" w:rsidP="00765D73">
      <w:pPr>
        <w:pStyle w:val="a4"/>
        <w:jc w:val="both"/>
        <w:rPr>
          <w:rFonts w:ascii="Times New Roman" w:hAnsi="Times New Roman" w:cs="Times New Roman"/>
        </w:rPr>
      </w:pPr>
      <w:r>
        <w:rPr>
          <w:rStyle w:val="a6"/>
        </w:rPr>
        <w:footnoteRef/>
      </w:r>
      <w:r>
        <w:t xml:space="preserve"> </w:t>
      </w:r>
      <w:r>
        <w:rPr>
          <w:rFonts w:ascii="Times New Roman" w:hAnsi="Times New Roman" w:cs="Times New Roman"/>
        </w:rPr>
        <w:t>В</w:t>
      </w:r>
      <w:r w:rsidRPr="00307E07">
        <w:rPr>
          <w:rFonts w:ascii="Times New Roman" w:hAnsi="Times New Roman" w:cs="Times New Roman"/>
        </w:rPr>
        <w:t xml:space="preserve"> список включаются ОО, в которых не менее чем по двум оценочным процедурам в предыдущем учебном году были зафиксированы низкие результаты и ОО, в которых хотя бы по одной оценочной процедуре в каждом из двух последних учебных годов были зафиксированы низкие результаты</w:t>
      </w:r>
    </w:p>
  </w:footnote>
  <w:footnote w:id="2">
    <w:p w:rsidR="00B625A6" w:rsidRDefault="00B625A6" w:rsidP="00765D73">
      <w:pPr>
        <w:pStyle w:val="a4"/>
        <w:jc w:val="both"/>
        <w:rPr>
          <w:rFonts w:ascii="Times New Roman" w:hAnsi="Times New Roman" w:cs="Times New Roman"/>
        </w:rPr>
      </w:pPr>
      <w:r>
        <w:rPr>
          <w:rStyle w:val="a6"/>
        </w:rPr>
        <w:footnoteRef/>
      </w:r>
      <w:r>
        <w:t xml:space="preserve"> </w:t>
      </w:r>
      <w:r w:rsidRPr="00F3344D">
        <w:rPr>
          <w:rFonts w:ascii="Times New Roman" w:hAnsi="Times New Roman" w:cs="Times New Roman"/>
        </w:rPr>
        <w:t>«Низкие результаты» – результаты оценочной процедуры, при которых не менее 30 % от общего числа участников оценочной процедуры получили отметку «2» (ВПР) или не преодолели минимальный порог, предусмотренный спецификацией соответствующей оценочной процедуры (ОГЭ, ЕГЭ) по предмету</w:t>
      </w:r>
      <w:r>
        <w:rPr>
          <w:rFonts w:ascii="Times New Roman" w:hAnsi="Times New Roman" w:cs="Times New Roman"/>
        </w:rPr>
        <w:t>.</w:t>
      </w:r>
    </w:p>
    <w:p w:rsidR="00B625A6" w:rsidRPr="00F3344D" w:rsidRDefault="00B625A6" w:rsidP="00765D73">
      <w:pPr>
        <w:pStyle w:val="a4"/>
        <w:jc w:val="both"/>
        <w:rPr>
          <w:rFonts w:ascii="Times New Roman" w:hAnsi="Times New Roman" w:cs="Times New Roman"/>
        </w:rPr>
      </w:pPr>
      <w:r>
        <w:rPr>
          <w:rFonts w:ascii="Times New Roman" w:hAnsi="Times New Roman" w:cs="Times New Roman"/>
        </w:rPr>
        <w:t xml:space="preserve">«Результаты оценочной процедуры в зоне риска» - </w:t>
      </w:r>
      <w:r w:rsidRPr="00307E07">
        <w:rPr>
          <w:rFonts w:ascii="Times New Roman" w:hAnsi="Times New Roman" w:cs="Times New Roman"/>
        </w:rPr>
        <w:t xml:space="preserve">не менее </w:t>
      </w:r>
      <w:r>
        <w:rPr>
          <w:rFonts w:ascii="Times New Roman" w:hAnsi="Times New Roman" w:cs="Times New Roman"/>
        </w:rPr>
        <w:t xml:space="preserve">25-29% </w:t>
      </w:r>
      <w:r w:rsidRPr="00307E07">
        <w:rPr>
          <w:rFonts w:ascii="Times New Roman" w:hAnsi="Times New Roman" w:cs="Times New Roman"/>
        </w:rPr>
        <w:t>от общего числа участников оценочной процедуры получили отметку «2» (ВПР) или не преодолели минимальный порог, предусмотренный спецификацией соответствующей оценочной процедуры (ОГЭ, ЕГЭ) по предмету.</w:t>
      </w:r>
    </w:p>
  </w:footnote>
  <w:footnote w:id="3">
    <w:p w:rsidR="00B625A6" w:rsidRPr="00307E07" w:rsidRDefault="00B625A6" w:rsidP="00765D73">
      <w:pPr>
        <w:pStyle w:val="a4"/>
        <w:jc w:val="both"/>
        <w:rPr>
          <w:rFonts w:ascii="Times New Roman" w:hAnsi="Times New Roman" w:cs="Times New Roman"/>
        </w:rPr>
      </w:pPr>
      <w:r>
        <w:rPr>
          <w:rStyle w:val="a6"/>
        </w:rPr>
        <w:footnoteRef/>
      </w:r>
      <w:r>
        <w:t xml:space="preserve"> </w:t>
      </w:r>
      <w:r w:rsidRPr="00307E07">
        <w:rPr>
          <w:rFonts w:ascii="Times New Roman" w:hAnsi="Times New Roman" w:cs="Times New Roman"/>
        </w:rPr>
        <w:t>Причины попадания в список ОО с призна</w:t>
      </w:r>
      <w:r>
        <w:rPr>
          <w:rFonts w:ascii="Times New Roman" w:hAnsi="Times New Roman" w:cs="Times New Roman"/>
        </w:rPr>
        <w:t>ками необъективности результатов: 1) з</w:t>
      </w:r>
      <w:r w:rsidRPr="00307E07">
        <w:rPr>
          <w:rFonts w:ascii="Times New Roman" w:hAnsi="Times New Roman" w:cs="Times New Roman"/>
        </w:rPr>
        <w:t>авышенные результаты, в т.ч. результаты ВПР в данных ОО оказались значительно выше ср</w:t>
      </w:r>
      <w:r>
        <w:rPr>
          <w:rFonts w:ascii="Times New Roman" w:hAnsi="Times New Roman" w:cs="Times New Roman"/>
        </w:rPr>
        <w:t xml:space="preserve">еднего результата по региону, </w:t>
      </w:r>
      <w:r w:rsidRPr="00307E07">
        <w:rPr>
          <w:rFonts w:ascii="Times New Roman" w:hAnsi="Times New Roman" w:cs="Times New Roman"/>
        </w:rPr>
        <w:t>процент выполнения сложных заданий в данных ОО выше среднего, а п</w:t>
      </w:r>
      <w:r>
        <w:rPr>
          <w:rFonts w:ascii="Times New Roman" w:hAnsi="Times New Roman" w:cs="Times New Roman"/>
        </w:rPr>
        <w:t>ростых заданий – ниже среднего; 2) н</w:t>
      </w:r>
      <w:r w:rsidRPr="00307E07">
        <w:rPr>
          <w:rFonts w:ascii="Times New Roman" w:hAnsi="Times New Roman" w:cs="Times New Roman"/>
        </w:rPr>
        <w:t>есоответствие школьным отметкам, в т.ч. результаты ВПР в данных ОО не подтверждаются в</w:t>
      </w:r>
      <w:r>
        <w:rPr>
          <w:rFonts w:ascii="Times New Roman" w:hAnsi="Times New Roman" w:cs="Times New Roman"/>
        </w:rPr>
        <w:t>ысокими баллами участников ГИА; 3) р</w:t>
      </w:r>
      <w:r w:rsidRPr="00307E07">
        <w:rPr>
          <w:rFonts w:ascii="Times New Roman" w:hAnsi="Times New Roman" w:cs="Times New Roman"/>
        </w:rPr>
        <w:t>езкое изменение результатов от года к году (соседние параллели)</w:t>
      </w:r>
      <w:r>
        <w:rPr>
          <w:rFonts w:ascii="Times New Roman" w:hAnsi="Times New Roman" w:cs="Times New Roman"/>
        </w:rPr>
        <w:t>.</w:t>
      </w:r>
    </w:p>
  </w:footnote>
  <w:footnote w:id="4">
    <w:p w:rsidR="00B625A6" w:rsidRDefault="00B625A6" w:rsidP="00B625A6">
      <w:pPr>
        <w:pStyle w:val="a4"/>
        <w:rPr>
          <w:rFonts w:ascii="Times New Roman" w:hAnsi="Times New Roman" w:cs="Times New Roman"/>
        </w:rPr>
      </w:pPr>
      <w:r>
        <w:rPr>
          <w:rStyle w:val="a6"/>
        </w:rPr>
        <w:footnoteRef/>
      </w:r>
      <w:r>
        <w:t xml:space="preserve"> </w:t>
      </w:r>
      <w:r w:rsidR="00BF58C6">
        <w:rPr>
          <w:rFonts w:ascii="Times New Roman" w:hAnsi="Times New Roman" w:cs="Times New Roman"/>
        </w:rPr>
        <w:t>См. приложения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5A6" w:rsidRDefault="00B625A6">
    <w:pPr>
      <w:pStyle w:val="af1"/>
      <w:jc w:val="center"/>
    </w:pPr>
  </w:p>
  <w:p w:rsidR="00B625A6" w:rsidRDefault="00B625A6">
    <w:pPr>
      <w:pStyle w:val="af8"/>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46FA"/>
    <w:multiLevelType w:val="hybridMultilevel"/>
    <w:tmpl w:val="449A2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20F0F4B"/>
    <w:multiLevelType w:val="hybridMultilevel"/>
    <w:tmpl w:val="C910100E"/>
    <w:lvl w:ilvl="0" w:tplc="4582EA2A">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15:restartNumberingAfterBreak="0">
    <w:nsid w:val="17AC5723"/>
    <w:multiLevelType w:val="hybridMultilevel"/>
    <w:tmpl w:val="E9449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F16F07"/>
    <w:multiLevelType w:val="hybridMultilevel"/>
    <w:tmpl w:val="A9603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4B7F96"/>
    <w:multiLevelType w:val="hybridMultilevel"/>
    <w:tmpl w:val="EBDAC0B6"/>
    <w:lvl w:ilvl="0" w:tplc="4582EA2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54063BBB"/>
    <w:multiLevelType w:val="hybridMultilevel"/>
    <w:tmpl w:val="4EFA56D2"/>
    <w:lvl w:ilvl="0" w:tplc="4582EA2A">
      <w:start w:val="1"/>
      <w:numFmt w:val="bullet"/>
      <w:lvlText w:val=""/>
      <w:lvlJc w:val="left"/>
      <w:pPr>
        <w:tabs>
          <w:tab w:val="num" w:pos="720"/>
        </w:tabs>
        <w:ind w:left="720" w:hanging="360"/>
      </w:pPr>
      <w:rPr>
        <w:rFonts w:ascii="Wingdings" w:hAnsi="Wingdings" w:hint="default"/>
      </w:rPr>
    </w:lvl>
    <w:lvl w:ilvl="1" w:tplc="0C883108">
      <w:start w:val="1"/>
      <w:numFmt w:val="bullet"/>
      <w:lvlText w:val=""/>
      <w:lvlJc w:val="left"/>
      <w:pPr>
        <w:tabs>
          <w:tab w:val="num" w:pos="1440"/>
        </w:tabs>
        <w:ind w:left="1440" w:hanging="360"/>
      </w:pPr>
      <w:rPr>
        <w:rFonts w:ascii="Wingdings" w:hAnsi="Wingdings" w:hint="default"/>
      </w:rPr>
    </w:lvl>
    <w:lvl w:ilvl="2" w:tplc="58CA8FA8">
      <w:start w:val="1"/>
      <w:numFmt w:val="bullet"/>
      <w:lvlText w:val=""/>
      <w:lvlJc w:val="left"/>
      <w:pPr>
        <w:tabs>
          <w:tab w:val="num" w:pos="2160"/>
        </w:tabs>
        <w:ind w:left="2160" w:hanging="360"/>
      </w:pPr>
      <w:rPr>
        <w:rFonts w:ascii="Wingdings" w:hAnsi="Wingdings" w:hint="default"/>
      </w:rPr>
    </w:lvl>
    <w:lvl w:ilvl="3" w:tplc="B3F2D296">
      <w:start w:val="1"/>
      <w:numFmt w:val="bullet"/>
      <w:lvlText w:val=""/>
      <w:lvlJc w:val="left"/>
      <w:pPr>
        <w:tabs>
          <w:tab w:val="num" w:pos="2880"/>
        </w:tabs>
        <w:ind w:left="2880" w:hanging="360"/>
      </w:pPr>
      <w:rPr>
        <w:rFonts w:ascii="Wingdings" w:hAnsi="Wingdings" w:hint="default"/>
      </w:rPr>
    </w:lvl>
    <w:lvl w:ilvl="4" w:tplc="52E6B1E6">
      <w:start w:val="1"/>
      <w:numFmt w:val="bullet"/>
      <w:lvlText w:val=""/>
      <w:lvlJc w:val="left"/>
      <w:pPr>
        <w:tabs>
          <w:tab w:val="num" w:pos="3600"/>
        </w:tabs>
        <w:ind w:left="3600" w:hanging="360"/>
      </w:pPr>
      <w:rPr>
        <w:rFonts w:ascii="Wingdings" w:hAnsi="Wingdings" w:hint="default"/>
      </w:rPr>
    </w:lvl>
    <w:lvl w:ilvl="5" w:tplc="5ABEB9D2">
      <w:start w:val="1"/>
      <w:numFmt w:val="bullet"/>
      <w:lvlText w:val=""/>
      <w:lvlJc w:val="left"/>
      <w:pPr>
        <w:tabs>
          <w:tab w:val="num" w:pos="4320"/>
        </w:tabs>
        <w:ind w:left="4320" w:hanging="360"/>
      </w:pPr>
      <w:rPr>
        <w:rFonts w:ascii="Wingdings" w:hAnsi="Wingdings" w:hint="default"/>
      </w:rPr>
    </w:lvl>
    <w:lvl w:ilvl="6" w:tplc="417483A4">
      <w:start w:val="1"/>
      <w:numFmt w:val="bullet"/>
      <w:lvlText w:val=""/>
      <w:lvlJc w:val="left"/>
      <w:pPr>
        <w:tabs>
          <w:tab w:val="num" w:pos="5040"/>
        </w:tabs>
        <w:ind w:left="5040" w:hanging="360"/>
      </w:pPr>
      <w:rPr>
        <w:rFonts w:ascii="Wingdings" w:hAnsi="Wingdings" w:hint="default"/>
      </w:rPr>
    </w:lvl>
    <w:lvl w:ilvl="7" w:tplc="BFD87302">
      <w:start w:val="1"/>
      <w:numFmt w:val="bullet"/>
      <w:lvlText w:val=""/>
      <w:lvlJc w:val="left"/>
      <w:pPr>
        <w:tabs>
          <w:tab w:val="num" w:pos="5760"/>
        </w:tabs>
        <w:ind w:left="5760" w:hanging="360"/>
      </w:pPr>
      <w:rPr>
        <w:rFonts w:ascii="Wingdings" w:hAnsi="Wingdings" w:hint="default"/>
      </w:rPr>
    </w:lvl>
    <w:lvl w:ilvl="8" w:tplc="78C819A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F333AC"/>
    <w:multiLevelType w:val="hybridMultilevel"/>
    <w:tmpl w:val="6C5C9FA4"/>
    <w:lvl w:ilvl="0" w:tplc="DA2695CE">
      <w:start w:val="1"/>
      <w:numFmt w:val="decimal"/>
      <w:lvlText w:val="%1."/>
      <w:lvlJc w:val="left"/>
      <w:pPr>
        <w:ind w:left="720" w:hanging="360"/>
      </w:pPr>
      <w:rPr>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5487794"/>
    <w:multiLevelType w:val="hybridMultilevel"/>
    <w:tmpl w:val="E9449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CD645F"/>
    <w:multiLevelType w:val="hybridMultilevel"/>
    <w:tmpl w:val="CC240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9F650D"/>
    <w:multiLevelType w:val="hybridMultilevel"/>
    <w:tmpl w:val="FA8C82C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61B80B97"/>
    <w:multiLevelType w:val="hybridMultilevel"/>
    <w:tmpl w:val="CC240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9F300E"/>
    <w:multiLevelType w:val="hybridMultilevel"/>
    <w:tmpl w:val="A1105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333BA8"/>
    <w:multiLevelType w:val="hybridMultilevel"/>
    <w:tmpl w:val="D0944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5"/>
  </w:num>
  <w:num w:numId="4">
    <w:abstractNumId w:val="9"/>
  </w:num>
  <w:num w:numId="5">
    <w:abstractNumId w:val="1"/>
  </w:num>
  <w:num w:numId="6">
    <w:abstractNumId w:val="4"/>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7"/>
  </w:num>
  <w:num w:numId="14">
    <w:abstractNumId w:val="8"/>
  </w:num>
  <w:num w:numId="1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6870"/>
    <w:rsid w:val="00000D62"/>
    <w:rsid w:val="000016F7"/>
    <w:rsid w:val="00002313"/>
    <w:rsid w:val="000024CE"/>
    <w:rsid w:val="000039C9"/>
    <w:rsid w:val="00003D16"/>
    <w:rsid w:val="00004E77"/>
    <w:rsid w:val="00005B57"/>
    <w:rsid w:val="00007A0B"/>
    <w:rsid w:val="000103A2"/>
    <w:rsid w:val="000106AD"/>
    <w:rsid w:val="00011349"/>
    <w:rsid w:val="0001204D"/>
    <w:rsid w:val="000125AA"/>
    <w:rsid w:val="000129EC"/>
    <w:rsid w:val="00013745"/>
    <w:rsid w:val="0001532E"/>
    <w:rsid w:val="00015A96"/>
    <w:rsid w:val="0001620F"/>
    <w:rsid w:val="00016A5E"/>
    <w:rsid w:val="000177FD"/>
    <w:rsid w:val="00017BC3"/>
    <w:rsid w:val="00020BC3"/>
    <w:rsid w:val="00021200"/>
    <w:rsid w:val="00021D1F"/>
    <w:rsid w:val="00022217"/>
    <w:rsid w:val="000230E1"/>
    <w:rsid w:val="00023C97"/>
    <w:rsid w:val="00023FCA"/>
    <w:rsid w:val="00024755"/>
    <w:rsid w:val="000247FF"/>
    <w:rsid w:val="000260FA"/>
    <w:rsid w:val="0002760C"/>
    <w:rsid w:val="000279AC"/>
    <w:rsid w:val="000279CC"/>
    <w:rsid w:val="00027C2C"/>
    <w:rsid w:val="00030194"/>
    <w:rsid w:val="0003077C"/>
    <w:rsid w:val="00030DC0"/>
    <w:rsid w:val="00030F5E"/>
    <w:rsid w:val="000324ED"/>
    <w:rsid w:val="00032F1D"/>
    <w:rsid w:val="000333CC"/>
    <w:rsid w:val="0003340F"/>
    <w:rsid w:val="0003362B"/>
    <w:rsid w:val="00033CDE"/>
    <w:rsid w:val="00034F17"/>
    <w:rsid w:val="0003543F"/>
    <w:rsid w:val="00035B29"/>
    <w:rsid w:val="00036485"/>
    <w:rsid w:val="00036B6B"/>
    <w:rsid w:val="00037524"/>
    <w:rsid w:val="000400D1"/>
    <w:rsid w:val="00040903"/>
    <w:rsid w:val="00040CD9"/>
    <w:rsid w:val="00040ECD"/>
    <w:rsid w:val="0004127E"/>
    <w:rsid w:val="00041E0A"/>
    <w:rsid w:val="000430F3"/>
    <w:rsid w:val="00043254"/>
    <w:rsid w:val="00043B2E"/>
    <w:rsid w:val="00043BB4"/>
    <w:rsid w:val="00044690"/>
    <w:rsid w:val="00045EF4"/>
    <w:rsid w:val="00045F87"/>
    <w:rsid w:val="000462DA"/>
    <w:rsid w:val="00047587"/>
    <w:rsid w:val="000477AA"/>
    <w:rsid w:val="000478EC"/>
    <w:rsid w:val="00047A03"/>
    <w:rsid w:val="00047A32"/>
    <w:rsid w:val="00047ACB"/>
    <w:rsid w:val="00047DCE"/>
    <w:rsid w:val="000501EB"/>
    <w:rsid w:val="0005081A"/>
    <w:rsid w:val="000512F1"/>
    <w:rsid w:val="00051732"/>
    <w:rsid w:val="0005196A"/>
    <w:rsid w:val="00051CE6"/>
    <w:rsid w:val="000523B4"/>
    <w:rsid w:val="00052664"/>
    <w:rsid w:val="00054B82"/>
    <w:rsid w:val="00055315"/>
    <w:rsid w:val="0005584B"/>
    <w:rsid w:val="00055E41"/>
    <w:rsid w:val="000562A9"/>
    <w:rsid w:val="000568D7"/>
    <w:rsid w:val="000573D9"/>
    <w:rsid w:val="00057829"/>
    <w:rsid w:val="00061FE3"/>
    <w:rsid w:val="0006323C"/>
    <w:rsid w:val="00064049"/>
    <w:rsid w:val="00064BC9"/>
    <w:rsid w:val="00064F1E"/>
    <w:rsid w:val="000657ED"/>
    <w:rsid w:val="00065FCC"/>
    <w:rsid w:val="00066516"/>
    <w:rsid w:val="00066541"/>
    <w:rsid w:val="00066C1F"/>
    <w:rsid w:val="00067116"/>
    <w:rsid w:val="00071683"/>
    <w:rsid w:val="000716BC"/>
    <w:rsid w:val="000720DC"/>
    <w:rsid w:val="00072323"/>
    <w:rsid w:val="00072E40"/>
    <w:rsid w:val="00074113"/>
    <w:rsid w:val="000744B1"/>
    <w:rsid w:val="00075566"/>
    <w:rsid w:val="000755D7"/>
    <w:rsid w:val="000761C5"/>
    <w:rsid w:val="00077A05"/>
    <w:rsid w:val="00077AC9"/>
    <w:rsid w:val="00080870"/>
    <w:rsid w:val="00081623"/>
    <w:rsid w:val="000833AB"/>
    <w:rsid w:val="000839B4"/>
    <w:rsid w:val="000847CC"/>
    <w:rsid w:val="00084D80"/>
    <w:rsid w:val="00084DD6"/>
    <w:rsid w:val="0008666F"/>
    <w:rsid w:val="00087CCB"/>
    <w:rsid w:val="00090340"/>
    <w:rsid w:val="00090C17"/>
    <w:rsid w:val="000915F6"/>
    <w:rsid w:val="000918CE"/>
    <w:rsid w:val="00091EE9"/>
    <w:rsid w:val="00093485"/>
    <w:rsid w:val="0009456E"/>
    <w:rsid w:val="00094B2F"/>
    <w:rsid w:val="00096363"/>
    <w:rsid w:val="00096727"/>
    <w:rsid w:val="00096B75"/>
    <w:rsid w:val="00096D8A"/>
    <w:rsid w:val="00097AC2"/>
    <w:rsid w:val="000A084F"/>
    <w:rsid w:val="000A1051"/>
    <w:rsid w:val="000A1219"/>
    <w:rsid w:val="000A21D9"/>
    <w:rsid w:val="000A2D3A"/>
    <w:rsid w:val="000A48B7"/>
    <w:rsid w:val="000A649C"/>
    <w:rsid w:val="000A6A93"/>
    <w:rsid w:val="000A7AAB"/>
    <w:rsid w:val="000A7F4F"/>
    <w:rsid w:val="000B0B54"/>
    <w:rsid w:val="000B0E70"/>
    <w:rsid w:val="000B1E14"/>
    <w:rsid w:val="000B2FA4"/>
    <w:rsid w:val="000B3D3C"/>
    <w:rsid w:val="000B53A5"/>
    <w:rsid w:val="000B5C4C"/>
    <w:rsid w:val="000B5D58"/>
    <w:rsid w:val="000B607A"/>
    <w:rsid w:val="000B6A03"/>
    <w:rsid w:val="000B7413"/>
    <w:rsid w:val="000B776A"/>
    <w:rsid w:val="000B7DBF"/>
    <w:rsid w:val="000C009E"/>
    <w:rsid w:val="000C04E8"/>
    <w:rsid w:val="000C0D00"/>
    <w:rsid w:val="000C1517"/>
    <w:rsid w:val="000C1A8F"/>
    <w:rsid w:val="000C2432"/>
    <w:rsid w:val="000C2E4D"/>
    <w:rsid w:val="000C5740"/>
    <w:rsid w:val="000C6574"/>
    <w:rsid w:val="000C75A0"/>
    <w:rsid w:val="000C7B61"/>
    <w:rsid w:val="000D0146"/>
    <w:rsid w:val="000D0226"/>
    <w:rsid w:val="000D0419"/>
    <w:rsid w:val="000D0D0E"/>
    <w:rsid w:val="000D252E"/>
    <w:rsid w:val="000D32A9"/>
    <w:rsid w:val="000D3A58"/>
    <w:rsid w:val="000D43C0"/>
    <w:rsid w:val="000D4DBE"/>
    <w:rsid w:val="000D6A8D"/>
    <w:rsid w:val="000D6C75"/>
    <w:rsid w:val="000D765E"/>
    <w:rsid w:val="000E04D3"/>
    <w:rsid w:val="000E0873"/>
    <w:rsid w:val="000E16D8"/>
    <w:rsid w:val="000E16E3"/>
    <w:rsid w:val="000E1A28"/>
    <w:rsid w:val="000E30B0"/>
    <w:rsid w:val="000E3713"/>
    <w:rsid w:val="000E3C87"/>
    <w:rsid w:val="000E4162"/>
    <w:rsid w:val="000E45C9"/>
    <w:rsid w:val="000E5236"/>
    <w:rsid w:val="000E593F"/>
    <w:rsid w:val="000E5DA2"/>
    <w:rsid w:val="000F0031"/>
    <w:rsid w:val="000F0306"/>
    <w:rsid w:val="000F050E"/>
    <w:rsid w:val="000F1267"/>
    <w:rsid w:val="000F165F"/>
    <w:rsid w:val="000F2C70"/>
    <w:rsid w:val="000F2D29"/>
    <w:rsid w:val="000F2F69"/>
    <w:rsid w:val="000F3226"/>
    <w:rsid w:val="000F4E00"/>
    <w:rsid w:val="000F4F2B"/>
    <w:rsid w:val="000F56FE"/>
    <w:rsid w:val="000F5D5A"/>
    <w:rsid w:val="000F7C0C"/>
    <w:rsid w:val="000F7F52"/>
    <w:rsid w:val="00100925"/>
    <w:rsid w:val="00100D0E"/>
    <w:rsid w:val="0010132C"/>
    <w:rsid w:val="00101454"/>
    <w:rsid w:val="001017B6"/>
    <w:rsid w:val="00101A2B"/>
    <w:rsid w:val="00101BE8"/>
    <w:rsid w:val="00102BF6"/>
    <w:rsid w:val="00103C4A"/>
    <w:rsid w:val="0010532C"/>
    <w:rsid w:val="0010546F"/>
    <w:rsid w:val="00105A75"/>
    <w:rsid w:val="001067EB"/>
    <w:rsid w:val="001070F7"/>
    <w:rsid w:val="001075B0"/>
    <w:rsid w:val="001079F2"/>
    <w:rsid w:val="00107AFF"/>
    <w:rsid w:val="00110612"/>
    <w:rsid w:val="001107BD"/>
    <w:rsid w:val="00110BE4"/>
    <w:rsid w:val="00111F8C"/>
    <w:rsid w:val="001122BF"/>
    <w:rsid w:val="001125EB"/>
    <w:rsid w:val="001136D3"/>
    <w:rsid w:val="00113EE7"/>
    <w:rsid w:val="001168CB"/>
    <w:rsid w:val="00116D67"/>
    <w:rsid w:val="00116E8C"/>
    <w:rsid w:val="00116F86"/>
    <w:rsid w:val="00117B48"/>
    <w:rsid w:val="0012026C"/>
    <w:rsid w:val="00121031"/>
    <w:rsid w:val="00121B9C"/>
    <w:rsid w:val="00121E61"/>
    <w:rsid w:val="00122D44"/>
    <w:rsid w:val="00123C41"/>
    <w:rsid w:val="001242B4"/>
    <w:rsid w:val="00124300"/>
    <w:rsid w:val="001262A6"/>
    <w:rsid w:val="0012672E"/>
    <w:rsid w:val="00126B1E"/>
    <w:rsid w:val="00126EBE"/>
    <w:rsid w:val="00127533"/>
    <w:rsid w:val="00127588"/>
    <w:rsid w:val="001303C8"/>
    <w:rsid w:val="00130BD6"/>
    <w:rsid w:val="0013130F"/>
    <w:rsid w:val="00131584"/>
    <w:rsid w:val="001319F2"/>
    <w:rsid w:val="00132F90"/>
    <w:rsid w:val="001343EA"/>
    <w:rsid w:val="001343F1"/>
    <w:rsid w:val="001344A7"/>
    <w:rsid w:val="00134BC0"/>
    <w:rsid w:val="00135B43"/>
    <w:rsid w:val="0013786C"/>
    <w:rsid w:val="00140F7A"/>
    <w:rsid w:val="00142250"/>
    <w:rsid w:val="001423FD"/>
    <w:rsid w:val="00142CFD"/>
    <w:rsid w:val="001439A8"/>
    <w:rsid w:val="00146189"/>
    <w:rsid w:val="001463E5"/>
    <w:rsid w:val="00146ADF"/>
    <w:rsid w:val="0014704B"/>
    <w:rsid w:val="00147870"/>
    <w:rsid w:val="00147C46"/>
    <w:rsid w:val="00150B1C"/>
    <w:rsid w:val="0015119A"/>
    <w:rsid w:val="00151642"/>
    <w:rsid w:val="00151BD6"/>
    <w:rsid w:val="0015268A"/>
    <w:rsid w:val="00153398"/>
    <w:rsid w:val="00153740"/>
    <w:rsid w:val="00153769"/>
    <w:rsid w:val="00154364"/>
    <w:rsid w:val="001550F4"/>
    <w:rsid w:val="0015536D"/>
    <w:rsid w:val="00155684"/>
    <w:rsid w:val="00156A4A"/>
    <w:rsid w:val="00160628"/>
    <w:rsid w:val="001619B1"/>
    <w:rsid w:val="00162D02"/>
    <w:rsid w:val="001649F5"/>
    <w:rsid w:val="00164AEB"/>
    <w:rsid w:val="00164D93"/>
    <w:rsid w:val="0016553D"/>
    <w:rsid w:val="0016609F"/>
    <w:rsid w:val="001667A3"/>
    <w:rsid w:val="00167369"/>
    <w:rsid w:val="001705FF"/>
    <w:rsid w:val="001710D9"/>
    <w:rsid w:val="00172393"/>
    <w:rsid w:val="001726E0"/>
    <w:rsid w:val="00172753"/>
    <w:rsid w:val="00172C13"/>
    <w:rsid w:val="00173339"/>
    <w:rsid w:val="0017335B"/>
    <w:rsid w:val="0017433F"/>
    <w:rsid w:val="00174823"/>
    <w:rsid w:val="00174EE5"/>
    <w:rsid w:val="00175281"/>
    <w:rsid w:val="001754D1"/>
    <w:rsid w:val="00175776"/>
    <w:rsid w:val="00176675"/>
    <w:rsid w:val="00177750"/>
    <w:rsid w:val="00180DC4"/>
    <w:rsid w:val="00181309"/>
    <w:rsid w:val="001822C0"/>
    <w:rsid w:val="00182DD3"/>
    <w:rsid w:val="001832F1"/>
    <w:rsid w:val="00183EB4"/>
    <w:rsid w:val="00184A1D"/>
    <w:rsid w:val="00184E4C"/>
    <w:rsid w:val="001858A0"/>
    <w:rsid w:val="0018626A"/>
    <w:rsid w:val="00186F31"/>
    <w:rsid w:val="001915DA"/>
    <w:rsid w:val="00191F45"/>
    <w:rsid w:val="00192F88"/>
    <w:rsid w:val="001950BB"/>
    <w:rsid w:val="00195345"/>
    <w:rsid w:val="00195CA3"/>
    <w:rsid w:val="00196F61"/>
    <w:rsid w:val="00197ACB"/>
    <w:rsid w:val="00197E4F"/>
    <w:rsid w:val="001A152F"/>
    <w:rsid w:val="001A1B3E"/>
    <w:rsid w:val="001A2A41"/>
    <w:rsid w:val="001A318A"/>
    <w:rsid w:val="001A40C5"/>
    <w:rsid w:val="001A4888"/>
    <w:rsid w:val="001A4FDA"/>
    <w:rsid w:val="001A719F"/>
    <w:rsid w:val="001B1CD4"/>
    <w:rsid w:val="001B2476"/>
    <w:rsid w:val="001B3769"/>
    <w:rsid w:val="001B3771"/>
    <w:rsid w:val="001B52BB"/>
    <w:rsid w:val="001B5C3F"/>
    <w:rsid w:val="001B633E"/>
    <w:rsid w:val="001B6705"/>
    <w:rsid w:val="001B7225"/>
    <w:rsid w:val="001C0723"/>
    <w:rsid w:val="001C1242"/>
    <w:rsid w:val="001C1871"/>
    <w:rsid w:val="001C1DC2"/>
    <w:rsid w:val="001C2E68"/>
    <w:rsid w:val="001C3C8A"/>
    <w:rsid w:val="001C3DBA"/>
    <w:rsid w:val="001C4F07"/>
    <w:rsid w:val="001C678A"/>
    <w:rsid w:val="001C68BC"/>
    <w:rsid w:val="001C7497"/>
    <w:rsid w:val="001C7A08"/>
    <w:rsid w:val="001D0363"/>
    <w:rsid w:val="001D0684"/>
    <w:rsid w:val="001D14B7"/>
    <w:rsid w:val="001D4304"/>
    <w:rsid w:val="001D61C9"/>
    <w:rsid w:val="001D621A"/>
    <w:rsid w:val="001D6709"/>
    <w:rsid w:val="001D7E17"/>
    <w:rsid w:val="001E04EF"/>
    <w:rsid w:val="001E0522"/>
    <w:rsid w:val="001E06C2"/>
    <w:rsid w:val="001E18AF"/>
    <w:rsid w:val="001E1F72"/>
    <w:rsid w:val="001E22A7"/>
    <w:rsid w:val="001E2B8E"/>
    <w:rsid w:val="001E3637"/>
    <w:rsid w:val="001E41C4"/>
    <w:rsid w:val="001E4C44"/>
    <w:rsid w:val="001E684E"/>
    <w:rsid w:val="001E69EC"/>
    <w:rsid w:val="001E6CA9"/>
    <w:rsid w:val="001E6F23"/>
    <w:rsid w:val="001E7938"/>
    <w:rsid w:val="001E7D2F"/>
    <w:rsid w:val="001F1B6D"/>
    <w:rsid w:val="001F37FC"/>
    <w:rsid w:val="001F384D"/>
    <w:rsid w:val="001F46F3"/>
    <w:rsid w:val="001F4EC8"/>
    <w:rsid w:val="001F5B62"/>
    <w:rsid w:val="001F62C7"/>
    <w:rsid w:val="001F68CD"/>
    <w:rsid w:val="001F6ECC"/>
    <w:rsid w:val="001F7378"/>
    <w:rsid w:val="001F7B4B"/>
    <w:rsid w:val="00201475"/>
    <w:rsid w:val="00201487"/>
    <w:rsid w:val="00201CE3"/>
    <w:rsid w:val="00201CE4"/>
    <w:rsid w:val="00202994"/>
    <w:rsid w:val="00202CEA"/>
    <w:rsid w:val="00203A6A"/>
    <w:rsid w:val="00203FFB"/>
    <w:rsid w:val="00204707"/>
    <w:rsid w:val="00204BBF"/>
    <w:rsid w:val="00204BCE"/>
    <w:rsid w:val="00204EE4"/>
    <w:rsid w:val="00206609"/>
    <w:rsid w:val="00207A46"/>
    <w:rsid w:val="00210B2A"/>
    <w:rsid w:val="00210D85"/>
    <w:rsid w:val="00212377"/>
    <w:rsid w:val="00212D7B"/>
    <w:rsid w:val="00214AAE"/>
    <w:rsid w:val="00214F1F"/>
    <w:rsid w:val="00216C59"/>
    <w:rsid w:val="00217969"/>
    <w:rsid w:val="00221806"/>
    <w:rsid w:val="00221A82"/>
    <w:rsid w:val="00223335"/>
    <w:rsid w:val="00223E09"/>
    <w:rsid w:val="00225C3F"/>
    <w:rsid w:val="00225D7B"/>
    <w:rsid w:val="00225D80"/>
    <w:rsid w:val="00226757"/>
    <w:rsid w:val="00227840"/>
    <w:rsid w:val="002328E8"/>
    <w:rsid w:val="002339C1"/>
    <w:rsid w:val="002340C9"/>
    <w:rsid w:val="00235BC7"/>
    <w:rsid w:val="00236D0C"/>
    <w:rsid w:val="0023726B"/>
    <w:rsid w:val="00240FE2"/>
    <w:rsid w:val="0024129C"/>
    <w:rsid w:val="002416E4"/>
    <w:rsid w:val="00241DB4"/>
    <w:rsid w:val="002451C3"/>
    <w:rsid w:val="00245555"/>
    <w:rsid w:val="00245769"/>
    <w:rsid w:val="00245CBC"/>
    <w:rsid w:val="00245E02"/>
    <w:rsid w:val="00245F91"/>
    <w:rsid w:val="0024650E"/>
    <w:rsid w:val="00246728"/>
    <w:rsid w:val="002469E2"/>
    <w:rsid w:val="00247A62"/>
    <w:rsid w:val="00247C48"/>
    <w:rsid w:val="00247C91"/>
    <w:rsid w:val="002506A8"/>
    <w:rsid w:val="00251299"/>
    <w:rsid w:val="002515F4"/>
    <w:rsid w:val="00251EB0"/>
    <w:rsid w:val="00252139"/>
    <w:rsid w:val="002529F8"/>
    <w:rsid w:val="00252FA6"/>
    <w:rsid w:val="00254B37"/>
    <w:rsid w:val="002552F2"/>
    <w:rsid w:val="00255684"/>
    <w:rsid w:val="002564DF"/>
    <w:rsid w:val="00256E2A"/>
    <w:rsid w:val="00257454"/>
    <w:rsid w:val="0026093A"/>
    <w:rsid w:val="00260BD5"/>
    <w:rsid w:val="00261602"/>
    <w:rsid w:val="002618BC"/>
    <w:rsid w:val="00262E19"/>
    <w:rsid w:val="00262E60"/>
    <w:rsid w:val="002630FF"/>
    <w:rsid w:val="00263320"/>
    <w:rsid w:val="00264BCA"/>
    <w:rsid w:val="00265BCD"/>
    <w:rsid w:val="00267A0D"/>
    <w:rsid w:val="002701B7"/>
    <w:rsid w:val="002712F5"/>
    <w:rsid w:val="002724C5"/>
    <w:rsid w:val="0027478B"/>
    <w:rsid w:val="0027551E"/>
    <w:rsid w:val="00275D60"/>
    <w:rsid w:val="0027612D"/>
    <w:rsid w:val="00276611"/>
    <w:rsid w:val="00276696"/>
    <w:rsid w:val="00277059"/>
    <w:rsid w:val="00277B5A"/>
    <w:rsid w:val="0028003E"/>
    <w:rsid w:val="00280462"/>
    <w:rsid w:val="002806BC"/>
    <w:rsid w:val="00280E05"/>
    <w:rsid w:val="0028169E"/>
    <w:rsid w:val="002816F4"/>
    <w:rsid w:val="00282908"/>
    <w:rsid w:val="0028353D"/>
    <w:rsid w:val="00283E12"/>
    <w:rsid w:val="00284314"/>
    <w:rsid w:val="002850C4"/>
    <w:rsid w:val="00285247"/>
    <w:rsid w:val="002858D0"/>
    <w:rsid w:val="00285917"/>
    <w:rsid w:val="00286ACE"/>
    <w:rsid w:val="00287C7F"/>
    <w:rsid w:val="00290343"/>
    <w:rsid w:val="002905E3"/>
    <w:rsid w:val="002910E4"/>
    <w:rsid w:val="00291C2C"/>
    <w:rsid w:val="002922FE"/>
    <w:rsid w:val="00292574"/>
    <w:rsid w:val="00292C92"/>
    <w:rsid w:val="00293AE1"/>
    <w:rsid w:val="00294C7C"/>
    <w:rsid w:val="0029736A"/>
    <w:rsid w:val="002973EE"/>
    <w:rsid w:val="00297B7E"/>
    <w:rsid w:val="002A0641"/>
    <w:rsid w:val="002A0C41"/>
    <w:rsid w:val="002A0F67"/>
    <w:rsid w:val="002A1014"/>
    <w:rsid w:val="002A12EC"/>
    <w:rsid w:val="002A1553"/>
    <w:rsid w:val="002A1619"/>
    <w:rsid w:val="002A1C12"/>
    <w:rsid w:val="002A2389"/>
    <w:rsid w:val="002A3A3D"/>
    <w:rsid w:val="002A4014"/>
    <w:rsid w:val="002A4AD2"/>
    <w:rsid w:val="002A50F6"/>
    <w:rsid w:val="002A6472"/>
    <w:rsid w:val="002A6AE3"/>
    <w:rsid w:val="002A73E1"/>
    <w:rsid w:val="002B0AE8"/>
    <w:rsid w:val="002B0D51"/>
    <w:rsid w:val="002B10AD"/>
    <w:rsid w:val="002B1A44"/>
    <w:rsid w:val="002B2894"/>
    <w:rsid w:val="002B32FA"/>
    <w:rsid w:val="002B3A12"/>
    <w:rsid w:val="002B4F89"/>
    <w:rsid w:val="002B526A"/>
    <w:rsid w:val="002B5891"/>
    <w:rsid w:val="002B6829"/>
    <w:rsid w:val="002B7557"/>
    <w:rsid w:val="002B7B12"/>
    <w:rsid w:val="002C0190"/>
    <w:rsid w:val="002C0B2B"/>
    <w:rsid w:val="002C0FD4"/>
    <w:rsid w:val="002C1CE4"/>
    <w:rsid w:val="002C1F50"/>
    <w:rsid w:val="002C4DB0"/>
    <w:rsid w:val="002C50EF"/>
    <w:rsid w:val="002C54FC"/>
    <w:rsid w:val="002C5BF3"/>
    <w:rsid w:val="002C6656"/>
    <w:rsid w:val="002C6880"/>
    <w:rsid w:val="002C795A"/>
    <w:rsid w:val="002C7D37"/>
    <w:rsid w:val="002D0BED"/>
    <w:rsid w:val="002D3616"/>
    <w:rsid w:val="002D3ACE"/>
    <w:rsid w:val="002D3AF0"/>
    <w:rsid w:val="002D550B"/>
    <w:rsid w:val="002D5836"/>
    <w:rsid w:val="002D5840"/>
    <w:rsid w:val="002D5899"/>
    <w:rsid w:val="002D6161"/>
    <w:rsid w:val="002D6FA6"/>
    <w:rsid w:val="002D73BF"/>
    <w:rsid w:val="002D73F4"/>
    <w:rsid w:val="002D743D"/>
    <w:rsid w:val="002D756E"/>
    <w:rsid w:val="002D7872"/>
    <w:rsid w:val="002D7CA5"/>
    <w:rsid w:val="002E19F3"/>
    <w:rsid w:val="002E1C34"/>
    <w:rsid w:val="002E1FA7"/>
    <w:rsid w:val="002E2D03"/>
    <w:rsid w:val="002E2EBC"/>
    <w:rsid w:val="002E3512"/>
    <w:rsid w:val="002E360B"/>
    <w:rsid w:val="002E3AA4"/>
    <w:rsid w:val="002E4736"/>
    <w:rsid w:val="002E53EE"/>
    <w:rsid w:val="002E579E"/>
    <w:rsid w:val="002E5821"/>
    <w:rsid w:val="002E6979"/>
    <w:rsid w:val="002E7256"/>
    <w:rsid w:val="002E76A6"/>
    <w:rsid w:val="002F260C"/>
    <w:rsid w:val="002F261C"/>
    <w:rsid w:val="002F2776"/>
    <w:rsid w:val="002F28BE"/>
    <w:rsid w:val="002F294C"/>
    <w:rsid w:val="002F3DA8"/>
    <w:rsid w:val="002F4FED"/>
    <w:rsid w:val="002F5B77"/>
    <w:rsid w:val="002F5E1A"/>
    <w:rsid w:val="002F6456"/>
    <w:rsid w:val="002F6576"/>
    <w:rsid w:val="002F69B8"/>
    <w:rsid w:val="002F7656"/>
    <w:rsid w:val="002F7A7E"/>
    <w:rsid w:val="003004E1"/>
    <w:rsid w:val="003013AD"/>
    <w:rsid w:val="00301594"/>
    <w:rsid w:val="003033FB"/>
    <w:rsid w:val="003036C7"/>
    <w:rsid w:val="00303A53"/>
    <w:rsid w:val="003040B5"/>
    <w:rsid w:val="00305019"/>
    <w:rsid w:val="0030547E"/>
    <w:rsid w:val="00306AC6"/>
    <w:rsid w:val="0030716F"/>
    <w:rsid w:val="0030753E"/>
    <w:rsid w:val="00307816"/>
    <w:rsid w:val="003100C1"/>
    <w:rsid w:val="00310248"/>
    <w:rsid w:val="00310561"/>
    <w:rsid w:val="003106EB"/>
    <w:rsid w:val="00311789"/>
    <w:rsid w:val="00311925"/>
    <w:rsid w:val="00311B8D"/>
    <w:rsid w:val="00312536"/>
    <w:rsid w:val="00312B53"/>
    <w:rsid w:val="00312E05"/>
    <w:rsid w:val="003133E8"/>
    <w:rsid w:val="00315132"/>
    <w:rsid w:val="00315539"/>
    <w:rsid w:val="00315E54"/>
    <w:rsid w:val="0031635E"/>
    <w:rsid w:val="003164BA"/>
    <w:rsid w:val="003166CB"/>
    <w:rsid w:val="00317782"/>
    <w:rsid w:val="003177BC"/>
    <w:rsid w:val="00320EBB"/>
    <w:rsid w:val="00321063"/>
    <w:rsid w:val="00321466"/>
    <w:rsid w:val="003217A0"/>
    <w:rsid w:val="00323FCC"/>
    <w:rsid w:val="00324F70"/>
    <w:rsid w:val="003261FD"/>
    <w:rsid w:val="00326606"/>
    <w:rsid w:val="00327219"/>
    <w:rsid w:val="003276A8"/>
    <w:rsid w:val="003276D5"/>
    <w:rsid w:val="00327B52"/>
    <w:rsid w:val="003308C4"/>
    <w:rsid w:val="00330C13"/>
    <w:rsid w:val="00330D4A"/>
    <w:rsid w:val="00331006"/>
    <w:rsid w:val="003318B7"/>
    <w:rsid w:val="00331C5F"/>
    <w:rsid w:val="00333181"/>
    <w:rsid w:val="003334D9"/>
    <w:rsid w:val="0033383C"/>
    <w:rsid w:val="00334172"/>
    <w:rsid w:val="0033447C"/>
    <w:rsid w:val="00334A0B"/>
    <w:rsid w:val="00335B7F"/>
    <w:rsid w:val="00335E95"/>
    <w:rsid w:val="003369A2"/>
    <w:rsid w:val="00336C29"/>
    <w:rsid w:val="003400DD"/>
    <w:rsid w:val="00341BD1"/>
    <w:rsid w:val="003422B9"/>
    <w:rsid w:val="00342F75"/>
    <w:rsid w:val="0034354D"/>
    <w:rsid w:val="00343DE6"/>
    <w:rsid w:val="00344AAC"/>
    <w:rsid w:val="00344C0F"/>
    <w:rsid w:val="00344DC3"/>
    <w:rsid w:val="00344EAF"/>
    <w:rsid w:val="00344EC3"/>
    <w:rsid w:val="003461C5"/>
    <w:rsid w:val="003461ED"/>
    <w:rsid w:val="0034679E"/>
    <w:rsid w:val="00347AF7"/>
    <w:rsid w:val="00347DB7"/>
    <w:rsid w:val="00347E7E"/>
    <w:rsid w:val="00350C1D"/>
    <w:rsid w:val="003516A8"/>
    <w:rsid w:val="00351CB4"/>
    <w:rsid w:val="0035201E"/>
    <w:rsid w:val="00353EF6"/>
    <w:rsid w:val="00353F4E"/>
    <w:rsid w:val="00354084"/>
    <w:rsid w:val="0035422B"/>
    <w:rsid w:val="003542F7"/>
    <w:rsid w:val="00354EF3"/>
    <w:rsid w:val="00355CBD"/>
    <w:rsid w:val="00356AFB"/>
    <w:rsid w:val="00357CD2"/>
    <w:rsid w:val="0036011A"/>
    <w:rsid w:val="00360200"/>
    <w:rsid w:val="0036029B"/>
    <w:rsid w:val="003609D4"/>
    <w:rsid w:val="00360A9A"/>
    <w:rsid w:val="00360C5F"/>
    <w:rsid w:val="003615B0"/>
    <w:rsid w:val="0036193B"/>
    <w:rsid w:val="003628AF"/>
    <w:rsid w:val="003639DE"/>
    <w:rsid w:val="00363E14"/>
    <w:rsid w:val="00364132"/>
    <w:rsid w:val="00364381"/>
    <w:rsid w:val="00364F2D"/>
    <w:rsid w:val="003650FC"/>
    <w:rsid w:val="00365763"/>
    <w:rsid w:val="00365C9B"/>
    <w:rsid w:val="00366EA5"/>
    <w:rsid w:val="00366FAB"/>
    <w:rsid w:val="00367A8D"/>
    <w:rsid w:val="00370410"/>
    <w:rsid w:val="003704C0"/>
    <w:rsid w:val="00370754"/>
    <w:rsid w:val="00370823"/>
    <w:rsid w:val="003718A6"/>
    <w:rsid w:val="00371DB8"/>
    <w:rsid w:val="00373121"/>
    <w:rsid w:val="00373EC3"/>
    <w:rsid w:val="003745B4"/>
    <w:rsid w:val="00374E66"/>
    <w:rsid w:val="00374EF7"/>
    <w:rsid w:val="00375513"/>
    <w:rsid w:val="003767F2"/>
    <w:rsid w:val="00376DAF"/>
    <w:rsid w:val="003803F1"/>
    <w:rsid w:val="00380F80"/>
    <w:rsid w:val="00381B2C"/>
    <w:rsid w:val="0038221E"/>
    <w:rsid w:val="00382428"/>
    <w:rsid w:val="0038323F"/>
    <w:rsid w:val="003838E8"/>
    <w:rsid w:val="00383AB7"/>
    <w:rsid w:val="00384B4D"/>
    <w:rsid w:val="00385857"/>
    <w:rsid w:val="00385B73"/>
    <w:rsid w:val="00385E66"/>
    <w:rsid w:val="0038679A"/>
    <w:rsid w:val="003876EF"/>
    <w:rsid w:val="0039050D"/>
    <w:rsid w:val="00391760"/>
    <w:rsid w:val="003923F5"/>
    <w:rsid w:val="00392E9C"/>
    <w:rsid w:val="003931DA"/>
    <w:rsid w:val="003932B5"/>
    <w:rsid w:val="00393ABF"/>
    <w:rsid w:val="00395914"/>
    <w:rsid w:val="00396526"/>
    <w:rsid w:val="0039721E"/>
    <w:rsid w:val="00397997"/>
    <w:rsid w:val="00397D82"/>
    <w:rsid w:val="003A0CEB"/>
    <w:rsid w:val="003A0DC8"/>
    <w:rsid w:val="003A11E2"/>
    <w:rsid w:val="003A2064"/>
    <w:rsid w:val="003A30DD"/>
    <w:rsid w:val="003A3B98"/>
    <w:rsid w:val="003A3CA9"/>
    <w:rsid w:val="003A456D"/>
    <w:rsid w:val="003A4595"/>
    <w:rsid w:val="003A50F3"/>
    <w:rsid w:val="003A5588"/>
    <w:rsid w:val="003A5754"/>
    <w:rsid w:val="003A5861"/>
    <w:rsid w:val="003A5A1A"/>
    <w:rsid w:val="003A5AD2"/>
    <w:rsid w:val="003A7784"/>
    <w:rsid w:val="003B00AF"/>
    <w:rsid w:val="003B0717"/>
    <w:rsid w:val="003B09E7"/>
    <w:rsid w:val="003B0AA0"/>
    <w:rsid w:val="003B1FB1"/>
    <w:rsid w:val="003B270D"/>
    <w:rsid w:val="003B2810"/>
    <w:rsid w:val="003B344C"/>
    <w:rsid w:val="003B3A66"/>
    <w:rsid w:val="003B3F21"/>
    <w:rsid w:val="003B4259"/>
    <w:rsid w:val="003B43C5"/>
    <w:rsid w:val="003B52B9"/>
    <w:rsid w:val="003B5401"/>
    <w:rsid w:val="003B58C4"/>
    <w:rsid w:val="003B5E0F"/>
    <w:rsid w:val="003B6B3F"/>
    <w:rsid w:val="003B7BBC"/>
    <w:rsid w:val="003C0F5F"/>
    <w:rsid w:val="003C10A6"/>
    <w:rsid w:val="003C143C"/>
    <w:rsid w:val="003C1BD3"/>
    <w:rsid w:val="003C2507"/>
    <w:rsid w:val="003C2B49"/>
    <w:rsid w:val="003C31C8"/>
    <w:rsid w:val="003C45B8"/>
    <w:rsid w:val="003C45D5"/>
    <w:rsid w:val="003C45F5"/>
    <w:rsid w:val="003C4920"/>
    <w:rsid w:val="003C55E4"/>
    <w:rsid w:val="003C57CE"/>
    <w:rsid w:val="003C6534"/>
    <w:rsid w:val="003C7390"/>
    <w:rsid w:val="003D03C5"/>
    <w:rsid w:val="003D087B"/>
    <w:rsid w:val="003D146C"/>
    <w:rsid w:val="003D1CBE"/>
    <w:rsid w:val="003D2D0B"/>
    <w:rsid w:val="003D4403"/>
    <w:rsid w:val="003D4C27"/>
    <w:rsid w:val="003D4C5A"/>
    <w:rsid w:val="003D5B51"/>
    <w:rsid w:val="003D5EE9"/>
    <w:rsid w:val="003D6019"/>
    <w:rsid w:val="003D6484"/>
    <w:rsid w:val="003D67BB"/>
    <w:rsid w:val="003D7630"/>
    <w:rsid w:val="003D770E"/>
    <w:rsid w:val="003D798A"/>
    <w:rsid w:val="003E0948"/>
    <w:rsid w:val="003E12DF"/>
    <w:rsid w:val="003E160C"/>
    <w:rsid w:val="003E1849"/>
    <w:rsid w:val="003E1E37"/>
    <w:rsid w:val="003E3140"/>
    <w:rsid w:val="003E35C9"/>
    <w:rsid w:val="003E504B"/>
    <w:rsid w:val="003E5BAD"/>
    <w:rsid w:val="003E6D88"/>
    <w:rsid w:val="003F0001"/>
    <w:rsid w:val="003F11D1"/>
    <w:rsid w:val="003F242A"/>
    <w:rsid w:val="003F2F59"/>
    <w:rsid w:val="003F3D47"/>
    <w:rsid w:val="003F515F"/>
    <w:rsid w:val="003F58F2"/>
    <w:rsid w:val="003F60B8"/>
    <w:rsid w:val="003F682D"/>
    <w:rsid w:val="003F6F94"/>
    <w:rsid w:val="003F7530"/>
    <w:rsid w:val="003F7743"/>
    <w:rsid w:val="00400366"/>
    <w:rsid w:val="00400372"/>
    <w:rsid w:val="0040093E"/>
    <w:rsid w:val="00400B69"/>
    <w:rsid w:val="00401508"/>
    <w:rsid w:val="00401BED"/>
    <w:rsid w:val="00402994"/>
    <w:rsid w:val="00402CD9"/>
    <w:rsid w:val="00402E79"/>
    <w:rsid w:val="004036DF"/>
    <w:rsid w:val="00406104"/>
    <w:rsid w:val="00406751"/>
    <w:rsid w:val="004069D1"/>
    <w:rsid w:val="00406C0B"/>
    <w:rsid w:val="004076B4"/>
    <w:rsid w:val="00407731"/>
    <w:rsid w:val="00407FEC"/>
    <w:rsid w:val="0041043D"/>
    <w:rsid w:val="004121BC"/>
    <w:rsid w:val="004122BC"/>
    <w:rsid w:val="0041289A"/>
    <w:rsid w:val="00412F8A"/>
    <w:rsid w:val="0041392A"/>
    <w:rsid w:val="00413B04"/>
    <w:rsid w:val="00413DEC"/>
    <w:rsid w:val="00414C23"/>
    <w:rsid w:val="00414C80"/>
    <w:rsid w:val="00415B7F"/>
    <w:rsid w:val="00415FAE"/>
    <w:rsid w:val="0041754B"/>
    <w:rsid w:val="004175AA"/>
    <w:rsid w:val="00417917"/>
    <w:rsid w:val="004205C5"/>
    <w:rsid w:val="004240E6"/>
    <w:rsid w:val="004250F0"/>
    <w:rsid w:val="00426350"/>
    <w:rsid w:val="004268AB"/>
    <w:rsid w:val="00426C15"/>
    <w:rsid w:val="00431568"/>
    <w:rsid w:val="00431756"/>
    <w:rsid w:val="004321C2"/>
    <w:rsid w:val="004339CF"/>
    <w:rsid w:val="004348F0"/>
    <w:rsid w:val="00434946"/>
    <w:rsid w:val="00435E5E"/>
    <w:rsid w:val="00436163"/>
    <w:rsid w:val="00436827"/>
    <w:rsid w:val="00437703"/>
    <w:rsid w:val="00437AE7"/>
    <w:rsid w:val="004401EE"/>
    <w:rsid w:val="0044032D"/>
    <w:rsid w:val="00440924"/>
    <w:rsid w:val="00440CD4"/>
    <w:rsid w:val="0044159D"/>
    <w:rsid w:val="00441FB8"/>
    <w:rsid w:val="00443184"/>
    <w:rsid w:val="004431EA"/>
    <w:rsid w:val="004434FB"/>
    <w:rsid w:val="004452CF"/>
    <w:rsid w:val="004457F5"/>
    <w:rsid w:val="00445B27"/>
    <w:rsid w:val="0044607E"/>
    <w:rsid w:val="00446CC5"/>
    <w:rsid w:val="00446E1B"/>
    <w:rsid w:val="00446E9A"/>
    <w:rsid w:val="00447FA3"/>
    <w:rsid w:val="004507AD"/>
    <w:rsid w:val="00450DC0"/>
    <w:rsid w:val="00450E1D"/>
    <w:rsid w:val="0045174A"/>
    <w:rsid w:val="00454220"/>
    <w:rsid w:val="00454B9C"/>
    <w:rsid w:val="00454E67"/>
    <w:rsid w:val="00455095"/>
    <w:rsid w:val="004559D2"/>
    <w:rsid w:val="004560DC"/>
    <w:rsid w:val="00457C97"/>
    <w:rsid w:val="00461103"/>
    <w:rsid w:val="00461751"/>
    <w:rsid w:val="00463650"/>
    <w:rsid w:val="00465B9B"/>
    <w:rsid w:val="004664B8"/>
    <w:rsid w:val="004668CB"/>
    <w:rsid w:val="00467E56"/>
    <w:rsid w:val="004701AC"/>
    <w:rsid w:val="00470785"/>
    <w:rsid w:val="004708FE"/>
    <w:rsid w:val="00471813"/>
    <w:rsid w:val="004724FC"/>
    <w:rsid w:val="0047272A"/>
    <w:rsid w:val="00472B34"/>
    <w:rsid w:val="004735FC"/>
    <w:rsid w:val="00473F21"/>
    <w:rsid w:val="004741A8"/>
    <w:rsid w:val="0047500D"/>
    <w:rsid w:val="00475555"/>
    <w:rsid w:val="00475A12"/>
    <w:rsid w:val="00475C64"/>
    <w:rsid w:val="00475E67"/>
    <w:rsid w:val="00476159"/>
    <w:rsid w:val="004765DE"/>
    <w:rsid w:val="00476DD2"/>
    <w:rsid w:val="00476DFB"/>
    <w:rsid w:val="00477313"/>
    <w:rsid w:val="004777FC"/>
    <w:rsid w:val="004779D6"/>
    <w:rsid w:val="00480084"/>
    <w:rsid w:val="00480DF6"/>
    <w:rsid w:val="004813AF"/>
    <w:rsid w:val="004820FA"/>
    <w:rsid w:val="004823DC"/>
    <w:rsid w:val="00482611"/>
    <w:rsid w:val="00483609"/>
    <w:rsid w:val="004857AD"/>
    <w:rsid w:val="00485CF0"/>
    <w:rsid w:val="004861C6"/>
    <w:rsid w:val="004866B8"/>
    <w:rsid w:val="004867B9"/>
    <w:rsid w:val="00486A6A"/>
    <w:rsid w:val="00486AC1"/>
    <w:rsid w:val="00486B4D"/>
    <w:rsid w:val="0048772B"/>
    <w:rsid w:val="004905ED"/>
    <w:rsid w:val="0049077E"/>
    <w:rsid w:val="00490EB5"/>
    <w:rsid w:val="00492F4D"/>
    <w:rsid w:val="004942B2"/>
    <w:rsid w:val="0049458B"/>
    <w:rsid w:val="004972D6"/>
    <w:rsid w:val="004A00DD"/>
    <w:rsid w:val="004A017D"/>
    <w:rsid w:val="004A04C3"/>
    <w:rsid w:val="004A0D17"/>
    <w:rsid w:val="004A0DB1"/>
    <w:rsid w:val="004A0E29"/>
    <w:rsid w:val="004A1AE2"/>
    <w:rsid w:val="004A2B05"/>
    <w:rsid w:val="004A3983"/>
    <w:rsid w:val="004A6A7B"/>
    <w:rsid w:val="004A6D2A"/>
    <w:rsid w:val="004A7514"/>
    <w:rsid w:val="004A75EB"/>
    <w:rsid w:val="004B02DC"/>
    <w:rsid w:val="004B0B0C"/>
    <w:rsid w:val="004B0CD9"/>
    <w:rsid w:val="004B1168"/>
    <w:rsid w:val="004B1DE1"/>
    <w:rsid w:val="004B2396"/>
    <w:rsid w:val="004B2AE5"/>
    <w:rsid w:val="004B3431"/>
    <w:rsid w:val="004B3EF1"/>
    <w:rsid w:val="004B411F"/>
    <w:rsid w:val="004B434A"/>
    <w:rsid w:val="004B4814"/>
    <w:rsid w:val="004B4C29"/>
    <w:rsid w:val="004B6276"/>
    <w:rsid w:val="004B7018"/>
    <w:rsid w:val="004B77FD"/>
    <w:rsid w:val="004B78E6"/>
    <w:rsid w:val="004B79E9"/>
    <w:rsid w:val="004C169D"/>
    <w:rsid w:val="004C1772"/>
    <w:rsid w:val="004C3A16"/>
    <w:rsid w:val="004C468B"/>
    <w:rsid w:val="004C47D7"/>
    <w:rsid w:val="004C5E8E"/>
    <w:rsid w:val="004C638E"/>
    <w:rsid w:val="004C6E90"/>
    <w:rsid w:val="004C75CF"/>
    <w:rsid w:val="004C78D8"/>
    <w:rsid w:val="004C7C35"/>
    <w:rsid w:val="004D062B"/>
    <w:rsid w:val="004D06EC"/>
    <w:rsid w:val="004D157D"/>
    <w:rsid w:val="004D21C3"/>
    <w:rsid w:val="004D289E"/>
    <w:rsid w:val="004D33E9"/>
    <w:rsid w:val="004D4A1F"/>
    <w:rsid w:val="004D5D99"/>
    <w:rsid w:val="004D676C"/>
    <w:rsid w:val="004D6FAF"/>
    <w:rsid w:val="004D7E2C"/>
    <w:rsid w:val="004E0B6D"/>
    <w:rsid w:val="004E1324"/>
    <w:rsid w:val="004E1C38"/>
    <w:rsid w:val="004E2304"/>
    <w:rsid w:val="004E253C"/>
    <w:rsid w:val="004E28D3"/>
    <w:rsid w:val="004E4B4B"/>
    <w:rsid w:val="004E673F"/>
    <w:rsid w:val="004E6D04"/>
    <w:rsid w:val="004F10FD"/>
    <w:rsid w:val="004F1EC6"/>
    <w:rsid w:val="004F1ED1"/>
    <w:rsid w:val="004F1FE8"/>
    <w:rsid w:val="004F28B3"/>
    <w:rsid w:val="004F291D"/>
    <w:rsid w:val="004F3202"/>
    <w:rsid w:val="004F3655"/>
    <w:rsid w:val="004F7707"/>
    <w:rsid w:val="004F7B12"/>
    <w:rsid w:val="004F7E52"/>
    <w:rsid w:val="00500CB0"/>
    <w:rsid w:val="00500D9F"/>
    <w:rsid w:val="00500EAB"/>
    <w:rsid w:val="005010D3"/>
    <w:rsid w:val="00501331"/>
    <w:rsid w:val="00501AD4"/>
    <w:rsid w:val="0050409F"/>
    <w:rsid w:val="0050455A"/>
    <w:rsid w:val="00505A7E"/>
    <w:rsid w:val="00505F0C"/>
    <w:rsid w:val="00505FCB"/>
    <w:rsid w:val="00507696"/>
    <w:rsid w:val="00507E86"/>
    <w:rsid w:val="00511B3F"/>
    <w:rsid w:val="00511BB9"/>
    <w:rsid w:val="00511BE8"/>
    <w:rsid w:val="005123A9"/>
    <w:rsid w:val="00512953"/>
    <w:rsid w:val="005131D1"/>
    <w:rsid w:val="00513664"/>
    <w:rsid w:val="0051395F"/>
    <w:rsid w:val="00513A70"/>
    <w:rsid w:val="00514654"/>
    <w:rsid w:val="00514BCA"/>
    <w:rsid w:val="00515E5D"/>
    <w:rsid w:val="00516406"/>
    <w:rsid w:val="00516B97"/>
    <w:rsid w:val="005171B7"/>
    <w:rsid w:val="00517742"/>
    <w:rsid w:val="00517949"/>
    <w:rsid w:val="00520A90"/>
    <w:rsid w:val="00520E62"/>
    <w:rsid w:val="00521956"/>
    <w:rsid w:val="00521EB1"/>
    <w:rsid w:val="0052285A"/>
    <w:rsid w:val="00522B87"/>
    <w:rsid w:val="00523AE2"/>
    <w:rsid w:val="005246AD"/>
    <w:rsid w:val="0052580D"/>
    <w:rsid w:val="00525E72"/>
    <w:rsid w:val="005264E4"/>
    <w:rsid w:val="005266C3"/>
    <w:rsid w:val="005267C8"/>
    <w:rsid w:val="00526BD3"/>
    <w:rsid w:val="005278E2"/>
    <w:rsid w:val="0052799E"/>
    <w:rsid w:val="005279DF"/>
    <w:rsid w:val="0053016D"/>
    <w:rsid w:val="005307AB"/>
    <w:rsid w:val="005318CF"/>
    <w:rsid w:val="005327F2"/>
    <w:rsid w:val="005328D1"/>
    <w:rsid w:val="00532BB6"/>
    <w:rsid w:val="005330A2"/>
    <w:rsid w:val="005335B7"/>
    <w:rsid w:val="005347EC"/>
    <w:rsid w:val="005357AA"/>
    <w:rsid w:val="005368F1"/>
    <w:rsid w:val="00537D46"/>
    <w:rsid w:val="00537D5E"/>
    <w:rsid w:val="00537ECC"/>
    <w:rsid w:val="00540CA3"/>
    <w:rsid w:val="00540E67"/>
    <w:rsid w:val="00541B73"/>
    <w:rsid w:val="00541B9A"/>
    <w:rsid w:val="00541D35"/>
    <w:rsid w:val="0054242D"/>
    <w:rsid w:val="0054293A"/>
    <w:rsid w:val="00543942"/>
    <w:rsid w:val="00543A8C"/>
    <w:rsid w:val="005445F7"/>
    <w:rsid w:val="00544D53"/>
    <w:rsid w:val="0054550C"/>
    <w:rsid w:val="005466A9"/>
    <w:rsid w:val="00547154"/>
    <w:rsid w:val="005506CE"/>
    <w:rsid w:val="00551915"/>
    <w:rsid w:val="00551AD2"/>
    <w:rsid w:val="00551D7F"/>
    <w:rsid w:val="00552BDD"/>
    <w:rsid w:val="005531C0"/>
    <w:rsid w:val="005536E4"/>
    <w:rsid w:val="00553A82"/>
    <w:rsid w:val="00553BF9"/>
    <w:rsid w:val="00554570"/>
    <w:rsid w:val="005545A4"/>
    <w:rsid w:val="005546BE"/>
    <w:rsid w:val="005546C8"/>
    <w:rsid w:val="00555416"/>
    <w:rsid w:val="00555637"/>
    <w:rsid w:val="005564DF"/>
    <w:rsid w:val="0055673E"/>
    <w:rsid w:val="0055746B"/>
    <w:rsid w:val="00557A21"/>
    <w:rsid w:val="00560190"/>
    <w:rsid w:val="00560A68"/>
    <w:rsid w:val="0056171C"/>
    <w:rsid w:val="00562AE6"/>
    <w:rsid w:val="00563BE2"/>
    <w:rsid w:val="00563D1C"/>
    <w:rsid w:val="00564238"/>
    <w:rsid w:val="0056447B"/>
    <w:rsid w:val="0056550F"/>
    <w:rsid w:val="0056572D"/>
    <w:rsid w:val="005658C0"/>
    <w:rsid w:val="0056657F"/>
    <w:rsid w:val="00566D68"/>
    <w:rsid w:val="00566FCA"/>
    <w:rsid w:val="00567907"/>
    <w:rsid w:val="005701A6"/>
    <w:rsid w:val="00571575"/>
    <w:rsid w:val="0057334C"/>
    <w:rsid w:val="00573352"/>
    <w:rsid w:val="0057450F"/>
    <w:rsid w:val="00575098"/>
    <w:rsid w:val="00575872"/>
    <w:rsid w:val="005769A5"/>
    <w:rsid w:val="00576A14"/>
    <w:rsid w:val="0057723E"/>
    <w:rsid w:val="0058002F"/>
    <w:rsid w:val="005800CE"/>
    <w:rsid w:val="0058226F"/>
    <w:rsid w:val="0058227F"/>
    <w:rsid w:val="005839E0"/>
    <w:rsid w:val="00585318"/>
    <w:rsid w:val="0058579E"/>
    <w:rsid w:val="00586EC1"/>
    <w:rsid w:val="0058708C"/>
    <w:rsid w:val="00590145"/>
    <w:rsid w:val="005903E3"/>
    <w:rsid w:val="005908A6"/>
    <w:rsid w:val="005916D9"/>
    <w:rsid w:val="00592506"/>
    <w:rsid w:val="00592641"/>
    <w:rsid w:val="0059287A"/>
    <w:rsid w:val="005948C1"/>
    <w:rsid w:val="00594919"/>
    <w:rsid w:val="00595175"/>
    <w:rsid w:val="005956C8"/>
    <w:rsid w:val="00595973"/>
    <w:rsid w:val="00596DB6"/>
    <w:rsid w:val="00596FDD"/>
    <w:rsid w:val="00597499"/>
    <w:rsid w:val="00597529"/>
    <w:rsid w:val="005979F4"/>
    <w:rsid w:val="005A090A"/>
    <w:rsid w:val="005A137F"/>
    <w:rsid w:val="005A2690"/>
    <w:rsid w:val="005A2C39"/>
    <w:rsid w:val="005A2C4E"/>
    <w:rsid w:val="005A33F1"/>
    <w:rsid w:val="005A3434"/>
    <w:rsid w:val="005A3A34"/>
    <w:rsid w:val="005A45B0"/>
    <w:rsid w:val="005A48B9"/>
    <w:rsid w:val="005A511F"/>
    <w:rsid w:val="005A57CC"/>
    <w:rsid w:val="005A5879"/>
    <w:rsid w:val="005B0C05"/>
    <w:rsid w:val="005B0D2B"/>
    <w:rsid w:val="005B1999"/>
    <w:rsid w:val="005B2019"/>
    <w:rsid w:val="005B22AC"/>
    <w:rsid w:val="005B2350"/>
    <w:rsid w:val="005B351E"/>
    <w:rsid w:val="005B3C41"/>
    <w:rsid w:val="005B4335"/>
    <w:rsid w:val="005B5228"/>
    <w:rsid w:val="005B5264"/>
    <w:rsid w:val="005B531B"/>
    <w:rsid w:val="005B59DF"/>
    <w:rsid w:val="005B610E"/>
    <w:rsid w:val="005B6609"/>
    <w:rsid w:val="005B6AAB"/>
    <w:rsid w:val="005B79D7"/>
    <w:rsid w:val="005B7C96"/>
    <w:rsid w:val="005C04EA"/>
    <w:rsid w:val="005C107C"/>
    <w:rsid w:val="005C4842"/>
    <w:rsid w:val="005C5369"/>
    <w:rsid w:val="005C5733"/>
    <w:rsid w:val="005C592C"/>
    <w:rsid w:val="005C61C8"/>
    <w:rsid w:val="005C6422"/>
    <w:rsid w:val="005C67DD"/>
    <w:rsid w:val="005C6860"/>
    <w:rsid w:val="005C696F"/>
    <w:rsid w:val="005C70EB"/>
    <w:rsid w:val="005C7D46"/>
    <w:rsid w:val="005D02CA"/>
    <w:rsid w:val="005D112F"/>
    <w:rsid w:val="005D2D9F"/>
    <w:rsid w:val="005D3054"/>
    <w:rsid w:val="005D3325"/>
    <w:rsid w:val="005D36BB"/>
    <w:rsid w:val="005D3A8A"/>
    <w:rsid w:val="005D4540"/>
    <w:rsid w:val="005D4B3A"/>
    <w:rsid w:val="005D535D"/>
    <w:rsid w:val="005D6D75"/>
    <w:rsid w:val="005D731B"/>
    <w:rsid w:val="005D78B8"/>
    <w:rsid w:val="005E04FB"/>
    <w:rsid w:val="005E0A96"/>
    <w:rsid w:val="005E0EA2"/>
    <w:rsid w:val="005E2475"/>
    <w:rsid w:val="005E2592"/>
    <w:rsid w:val="005E2AE0"/>
    <w:rsid w:val="005E44A7"/>
    <w:rsid w:val="005E71FE"/>
    <w:rsid w:val="005E74BA"/>
    <w:rsid w:val="005E7BDF"/>
    <w:rsid w:val="005E7CD2"/>
    <w:rsid w:val="005F11C5"/>
    <w:rsid w:val="005F1F01"/>
    <w:rsid w:val="005F2746"/>
    <w:rsid w:val="005F364D"/>
    <w:rsid w:val="005F3CAE"/>
    <w:rsid w:val="005F4584"/>
    <w:rsid w:val="005F518C"/>
    <w:rsid w:val="005F61C6"/>
    <w:rsid w:val="005F6A47"/>
    <w:rsid w:val="005F7296"/>
    <w:rsid w:val="00600287"/>
    <w:rsid w:val="0060080E"/>
    <w:rsid w:val="00600AD4"/>
    <w:rsid w:val="00600DB7"/>
    <w:rsid w:val="00600FDA"/>
    <w:rsid w:val="0060122B"/>
    <w:rsid w:val="00601730"/>
    <w:rsid w:val="00601A73"/>
    <w:rsid w:val="00603701"/>
    <w:rsid w:val="00603A3E"/>
    <w:rsid w:val="00603ADF"/>
    <w:rsid w:val="00604681"/>
    <w:rsid w:val="0060482A"/>
    <w:rsid w:val="006059D2"/>
    <w:rsid w:val="00606B9B"/>
    <w:rsid w:val="00606BB6"/>
    <w:rsid w:val="00606D47"/>
    <w:rsid w:val="0060787C"/>
    <w:rsid w:val="006079A3"/>
    <w:rsid w:val="00610B7D"/>
    <w:rsid w:val="00611C81"/>
    <w:rsid w:val="0061429F"/>
    <w:rsid w:val="0061531D"/>
    <w:rsid w:val="00615A1E"/>
    <w:rsid w:val="00615F43"/>
    <w:rsid w:val="00616043"/>
    <w:rsid w:val="00617580"/>
    <w:rsid w:val="00617D4C"/>
    <w:rsid w:val="0062146C"/>
    <w:rsid w:val="006219E7"/>
    <w:rsid w:val="00622AE0"/>
    <w:rsid w:val="00622D86"/>
    <w:rsid w:val="00622DB6"/>
    <w:rsid w:val="00622FC6"/>
    <w:rsid w:val="006239D3"/>
    <w:rsid w:val="00623E79"/>
    <w:rsid w:val="0062430E"/>
    <w:rsid w:val="006255E0"/>
    <w:rsid w:val="00625B12"/>
    <w:rsid w:val="00625BE0"/>
    <w:rsid w:val="00625F0E"/>
    <w:rsid w:val="00626026"/>
    <w:rsid w:val="006265BD"/>
    <w:rsid w:val="00627678"/>
    <w:rsid w:val="006321BD"/>
    <w:rsid w:val="006324BB"/>
    <w:rsid w:val="00633CF4"/>
    <w:rsid w:val="006342AC"/>
    <w:rsid w:val="00635467"/>
    <w:rsid w:val="006356C7"/>
    <w:rsid w:val="00636787"/>
    <w:rsid w:val="0064064C"/>
    <w:rsid w:val="00640D34"/>
    <w:rsid w:val="00641943"/>
    <w:rsid w:val="00641A49"/>
    <w:rsid w:val="00642499"/>
    <w:rsid w:val="00642A00"/>
    <w:rsid w:val="00643A22"/>
    <w:rsid w:val="006446D3"/>
    <w:rsid w:val="006449A0"/>
    <w:rsid w:val="00644C17"/>
    <w:rsid w:val="00645832"/>
    <w:rsid w:val="00646204"/>
    <w:rsid w:val="006472FF"/>
    <w:rsid w:val="006474B0"/>
    <w:rsid w:val="0064792F"/>
    <w:rsid w:val="00647D10"/>
    <w:rsid w:val="0065072C"/>
    <w:rsid w:val="00651217"/>
    <w:rsid w:val="00651D31"/>
    <w:rsid w:val="00652FD5"/>
    <w:rsid w:val="006536AA"/>
    <w:rsid w:val="006536FC"/>
    <w:rsid w:val="00653828"/>
    <w:rsid w:val="00654578"/>
    <w:rsid w:val="006546E2"/>
    <w:rsid w:val="0065542A"/>
    <w:rsid w:val="006556B9"/>
    <w:rsid w:val="00655F66"/>
    <w:rsid w:val="00656292"/>
    <w:rsid w:val="006570E3"/>
    <w:rsid w:val="00657214"/>
    <w:rsid w:val="00657545"/>
    <w:rsid w:val="00657547"/>
    <w:rsid w:val="00660136"/>
    <w:rsid w:val="0066047B"/>
    <w:rsid w:val="006606DE"/>
    <w:rsid w:val="00660784"/>
    <w:rsid w:val="006609DB"/>
    <w:rsid w:val="00661742"/>
    <w:rsid w:val="006619E8"/>
    <w:rsid w:val="006630C2"/>
    <w:rsid w:val="00663A7C"/>
    <w:rsid w:val="00663D07"/>
    <w:rsid w:val="00663EA8"/>
    <w:rsid w:val="00664822"/>
    <w:rsid w:val="0066529C"/>
    <w:rsid w:val="0066541A"/>
    <w:rsid w:val="0066543C"/>
    <w:rsid w:val="00665F60"/>
    <w:rsid w:val="006661D1"/>
    <w:rsid w:val="00666B76"/>
    <w:rsid w:val="00667248"/>
    <w:rsid w:val="00667B92"/>
    <w:rsid w:val="00667E0D"/>
    <w:rsid w:val="006705C5"/>
    <w:rsid w:val="006729C6"/>
    <w:rsid w:val="006749D1"/>
    <w:rsid w:val="00674C63"/>
    <w:rsid w:val="00675824"/>
    <w:rsid w:val="00676387"/>
    <w:rsid w:val="006765F4"/>
    <w:rsid w:val="00676EF8"/>
    <w:rsid w:val="00677EB3"/>
    <w:rsid w:val="0068109B"/>
    <w:rsid w:val="006814F8"/>
    <w:rsid w:val="00681B03"/>
    <w:rsid w:val="00682600"/>
    <w:rsid w:val="00683423"/>
    <w:rsid w:val="0068358A"/>
    <w:rsid w:val="00683644"/>
    <w:rsid w:val="006836F0"/>
    <w:rsid w:val="0068393E"/>
    <w:rsid w:val="006839D5"/>
    <w:rsid w:val="00684230"/>
    <w:rsid w:val="006842A3"/>
    <w:rsid w:val="0068564F"/>
    <w:rsid w:val="00685B33"/>
    <w:rsid w:val="0068749B"/>
    <w:rsid w:val="00687774"/>
    <w:rsid w:val="00687829"/>
    <w:rsid w:val="006908EF"/>
    <w:rsid w:val="00691638"/>
    <w:rsid w:val="006917F6"/>
    <w:rsid w:val="00692547"/>
    <w:rsid w:val="0069408D"/>
    <w:rsid w:val="00694439"/>
    <w:rsid w:val="006948A4"/>
    <w:rsid w:val="00694ADA"/>
    <w:rsid w:val="00694D10"/>
    <w:rsid w:val="00695CF0"/>
    <w:rsid w:val="00695E80"/>
    <w:rsid w:val="00695EF5"/>
    <w:rsid w:val="00696E06"/>
    <w:rsid w:val="0069705B"/>
    <w:rsid w:val="00697DE9"/>
    <w:rsid w:val="006A0E1E"/>
    <w:rsid w:val="006A23B0"/>
    <w:rsid w:val="006A3577"/>
    <w:rsid w:val="006A4078"/>
    <w:rsid w:val="006A4EB5"/>
    <w:rsid w:val="006A4F4F"/>
    <w:rsid w:val="006A6CE3"/>
    <w:rsid w:val="006A7AF9"/>
    <w:rsid w:val="006A7DD0"/>
    <w:rsid w:val="006B0633"/>
    <w:rsid w:val="006B073D"/>
    <w:rsid w:val="006B174E"/>
    <w:rsid w:val="006B18E7"/>
    <w:rsid w:val="006B1C4C"/>
    <w:rsid w:val="006B3216"/>
    <w:rsid w:val="006B380B"/>
    <w:rsid w:val="006B4F25"/>
    <w:rsid w:val="006B613A"/>
    <w:rsid w:val="006B6258"/>
    <w:rsid w:val="006B7011"/>
    <w:rsid w:val="006B7271"/>
    <w:rsid w:val="006B7B39"/>
    <w:rsid w:val="006C08CC"/>
    <w:rsid w:val="006C13C3"/>
    <w:rsid w:val="006C2D35"/>
    <w:rsid w:val="006C2E72"/>
    <w:rsid w:val="006C2E8D"/>
    <w:rsid w:val="006C3050"/>
    <w:rsid w:val="006C3075"/>
    <w:rsid w:val="006C4DEA"/>
    <w:rsid w:val="006C557F"/>
    <w:rsid w:val="006C575C"/>
    <w:rsid w:val="006C65D5"/>
    <w:rsid w:val="006C66FC"/>
    <w:rsid w:val="006C6CB7"/>
    <w:rsid w:val="006C7869"/>
    <w:rsid w:val="006D024E"/>
    <w:rsid w:val="006D0A41"/>
    <w:rsid w:val="006D1C43"/>
    <w:rsid w:val="006D1D76"/>
    <w:rsid w:val="006D325E"/>
    <w:rsid w:val="006D3BA9"/>
    <w:rsid w:val="006D415D"/>
    <w:rsid w:val="006D433A"/>
    <w:rsid w:val="006D4686"/>
    <w:rsid w:val="006D58CD"/>
    <w:rsid w:val="006D5AEC"/>
    <w:rsid w:val="006D6051"/>
    <w:rsid w:val="006D68C7"/>
    <w:rsid w:val="006D751D"/>
    <w:rsid w:val="006E0545"/>
    <w:rsid w:val="006E209F"/>
    <w:rsid w:val="006E2B59"/>
    <w:rsid w:val="006E3560"/>
    <w:rsid w:val="006E41D9"/>
    <w:rsid w:val="006E4940"/>
    <w:rsid w:val="006E4BC5"/>
    <w:rsid w:val="006E53DB"/>
    <w:rsid w:val="006E562E"/>
    <w:rsid w:val="006E5A97"/>
    <w:rsid w:val="006E63D7"/>
    <w:rsid w:val="006E7E00"/>
    <w:rsid w:val="006E7F53"/>
    <w:rsid w:val="006F0FC5"/>
    <w:rsid w:val="006F1412"/>
    <w:rsid w:val="006F1432"/>
    <w:rsid w:val="006F1618"/>
    <w:rsid w:val="006F2588"/>
    <w:rsid w:val="006F2CE3"/>
    <w:rsid w:val="006F2F1A"/>
    <w:rsid w:val="006F3097"/>
    <w:rsid w:val="006F3740"/>
    <w:rsid w:val="006F377D"/>
    <w:rsid w:val="006F4860"/>
    <w:rsid w:val="006F48D6"/>
    <w:rsid w:val="006F4D5D"/>
    <w:rsid w:val="006F512C"/>
    <w:rsid w:val="006F6CD6"/>
    <w:rsid w:val="006F7599"/>
    <w:rsid w:val="006F7BEB"/>
    <w:rsid w:val="00700064"/>
    <w:rsid w:val="00700A2C"/>
    <w:rsid w:val="00701B5C"/>
    <w:rsid w:val="00702664"/>
    <w:rsid w:val="00702E98"/>
    <w:rsid w:val="00703203"/>
    <w:rsid w:val="0070357A"/>
    <w:rsid w:val="007040B6"/>
    <w:rsid w:val="00704F6D"/>
    <w:rsid w:val="007054E6"/>
    <w:rsid w:val="00705BD4"/>
    <w:rsid w:val="00705EFA"/>
    <w:rsid w:val="0070694F"/>
    <w:rsid w:val="00707B65"/>
    <w:rsid w:val="00707D96"/>
    <w:rsid w:val="00707FDF"/>
    <w:rsid w:val="0071051C"/>
    <w:rsid w:val="00711C75"/>
    <w:rsid w:val="00711D07"/>
    <w:rsid w:val="0071361A"/>
    <w:rsid w:val="00713756"/>
    <w:rsid w:val="00713903"/>
    <w:rsid w:val="00713E8B"/>
    <w:rsid w:val="00713F28"/>
    <w:rsid w:val="00714F69"/>
    <w:rsid w:val="00715190"/>
    <w:rsid w:val="00715A89"/>
    <w:rsid w:val="00716740"/>
    <w:rsid w:val="007173D6"/>
    <w:rsid w:val="00717F70"/>
    <w:rsid w:val="00717FFD"/>
    <w:rsid w:val="00720F1F"/>
    <w:rsid w:val="0072106E"/>
    <w:rsid w:val="007210EC"/>
    <w:rsid w:val="00721836"/>
    <w:rsid w:val="00722186"/>
    <w:rsid w:val="00723293"/>
    <w:rsid w:val="00723674"/>
    <w:rsid w:val="00723A30"/>
    <w:rsid w:val="00724783"/>
    <w:rsid w:val="007247D4"/>
    <w:rsid w:val="007257B3"/>
    <w:rsid w:val="00725D33"/>
    <w:rsid w:val="007262A4"/>
    <w:rsid w:val="0072671C"/>
    <w:rsid w:val="007274F0"/>
    <w:rsid w:val="00727B85"/>
    <w:rsid w:val="00730123"/>
    <w:rsid w:val="00731283"/>
    <w:rsid w:val="0073265E"/>
    <w:rsid w:val="007326EA"/>
    <w:rsid w:val="00732B04"/>
    <w:rsid w:val="0073378C"/>
    <w:rsid w:val="00733CF6"/>
    <w:rsid w:val="00736A10"/>
    <w:rsid w:val="00736C6E"/>
    <w:rsid w:val="00736D42"/>
    <w:rsid w:val="007370F6"/>
    <w:rsid w:val="0073723D"/>
    <w:rsid w:val="007423B8"/>
    <w:rsid w:val="00742D1D"/>
    <w:rsid w:val="0074365E"/>
    <w:rsid w:val="00745009"/>
    <w:rsid w:val="0074676E"/>
    <w:rsid w:val="007471D7"/>
    <w:rsid w:val="00747414"/>
    <w:rsid w:val="00747603"/>
    <w:rsid w:val="00747750"/>
    <w:rsid w:val="007479D6"/>
    <w:rsid w:val="00747DAF"/>
    <w:rsid w:val="00747F15"/>
    <w:rsid w:val="00750405"/>
    <w:rsid w:val="007505F6"/>
    <w:rsid w:val="00750715"/>
    <w:rsid w:val="00750ECD"/>
    <w:rsid w:val="00751992"/>
    <w:rsid w:val="00751B41"/>
    <w:rsid w:val="00752DB0"/>
    <w:rsid w:val="00754052"/>
    <w:rsid w:val="007544AB"/>
    <w:rsid w:val="007546FF"/>
    <w:rsid w:val="0075536D"/>
    <w:rsid w:val="0075615A"/>
    <w:rsid w:val="00757A80"/>
    <w:rsid w:val="00757C9C"/>
    <w:rsid w:val="00760032"/>
    <w:rsid w:val="007611BD"/>
    <w:rsid w:val="00762018"/>
    <w:rsid w:val="00762F0E"/>
    <w:rsid w:val="00763AF1"/>
    <w:rsid w:val="00763D72"/>
    <w:rsid w:val="0076485E"/>
    <w:rsid w:val="00764866"/>
    <w:rsid w:val="00764C95"/>
    <w:rsid w:val="00765BB4"/>
    <w:rsid w:val="00765D73"/>
    <w:rsid w:val="00765ED6"/>
    <w:rsid w:val="00766160"/>
    <w:rsid w:val="0076700B"/>
    <w:rsid w:val="0076774B"/>
    <w:rsid w:val="00767B74"/>
    <w:rsid w:val="00770E2B"/>
    <w:rsid w:val="00770E3A"/>
    <w:rsid w:val="007710AD"/>
    <w:rsid w:val="00771A07"/>
    <w:rsid w:val="00772185"/>
    <w:rsid w:val="007736BC"/>
    <w:rsid w:val="00774200"/>
    <w:rsid w:val="00774C45"/>
    <w:rsid w:val="00774EEC"/>
    <w:rsid w:val="00775C82"/>
    <w:rsid w:val="00780793"/>
    <w:rsid w:val="007807C3"/>
    <w:rsid w:val="0078082A"/>
    <w:rsid w:val="00781D65"/>
    <w:rsid w:val="00782610"/>
    <w:rsid w:val="00782D45"/>
    <w:rsid w:val="007833FC"/>
    <w:rsid w:val="007835A4"/>
    <w:rsid w:val="007835C1"/>
    <w:rsid w:val="0078456F"/>
    <w:rsid w:val="0078523E"/>
    <w:rsid w:val="00785821"/>
    <w:rsid w:val="00785CDB"/>
    <w:rsid w:val="00785E1A"/>
    <w:rsid w:val="007864CD"/>
    <w:rsid w:val="007865CF"/>
    <w:rsid w:val="0078666B"/>
    <w:rsid w:val="00786A0F"/>
    <w:rsid w:val="007874E4"/>
    <w:rsid w:val="007878AD"/>
    <w:rsid w:val="007878C4"/>
    <w:rsid w:val="0079025A"/>
    <w:rsid w:val="007902F0"/>
    <w:rsid w:val="00790CC7"/>
    <w:rsid w:val="00790E68"/>
    <w:rsid w:val="00791F80"/>
    <w:rsid w:val="00792194"/>
    <w:rsid w:val="00792F91"/>
    <w:rsid w:val="00793C37"/>
    <w:rsid w:val="00794B0B"/>
    <w:rsid w:val="0079620E"/>
    <w:rsid w:val="00796587"/>
    <w:rsid w:val="00796C0D"/>
    <w:rsid w:val="00797179"/>
    <w:rsid w:val="00797302"/>
    <w:rsid w:val="007A017C"/>
    <w:rsid w:val="007A0369"/>
    <w:rsid w:val="007A055E"/>
    <w:rsid w:val="007A179C"/>
    <w:rsid w:val="007A1BF0"/>
    <w:rsid w:val="007A1DFC"/>
    <w:rsid w:val="007A2C65"/>
    <w:rsid w:val="007A2E93"/>
    <w:rsid w:val="007A2F3C"/>
    <w:rsid w:val="007A3140"/>
    <w:rsid w:val="007A3354"/>
    <w:rsid w:val="007A38AE"/>
    <w:rsid w:val="007A4E47"/>
    <w:rsid w:val="007A5561"/>
    <w:rsid w:val="007A5C20"/>
    <w:rsid w:val="007A6970"/>
    <w:rsid w:val="007A7FD4"/>
    <w:rsid w:val="007B1B39"/>
    <w:rsid w:val="007B20E7"/>
    <w:rsid w:val="007B2348"/>
    <w:rsid w:val="007B2A93"/>
    <w:rsid w:val="007B3E55"/>
    <w:rsid w:val="007B3F51"/>
    <w:rsid w:val="007B4CE6"/>
    <w:rsid w:val="007B4D52"/>
    <w:rsid w:val="007B4E6C"/>
    <w:rsid w:val="007B55FE"/>
    <w:rsid w:val="007B5B99"/>
    <w:rsid w:val="007B719F"/>
    <w:rsid w:val="007B755B"/>
    <w:rsid w:val="007B7C6B"/>
    <w:rsid w:val="007C01E5"/>
    <w:rsid w:val="007C04B9"/>
    <w:rsid w:val="007C08ED"/>
    <w:rsid w:val="007C0A67"/>
    <w:rsid w:val="007C1C2E"/>
    <w:rsid w:val="007C2DBA"/>
    <w:rsid w:val="007C2E5F"/>
    <w:rsid w:val="007C4397"/>
    <w:rsid w:val="007C458E"/>
    <w:rsid w:val="007C4914"/>
    <w:rsid w:val="007C4D30"/>
    <w:rsid w:val="007C53E5"/>
    <w:rsid w:val="007C5721"/>
    <w:rsid w:val="007C5AB9"/>
    <w:rsid w:val="007C5E14"/>
    <w:rsid w:val="007C5F27"/>
    <w:rsid w:val="007C688B"/>
    <w:rsid w:val="007C7EE1"/>
    <w:rsid w:val="007D00BD"/>
    <w:rsid w:val="007D0794"/>
    <w:rsid w:val="007D12A9"/>
    <w:rsid w:val="007D1ACB"/>
    <w:rsid w:val="007D1DD2"/>
    <w:rsid w:val="007D20AD"/>
    <w:rsid w:val="007D2230"/>
    <w:rsid w:val="007D2B7C"/>
    <w:rsid w:val="007D2CF0"/>
    <w:rsid w:val="007D37C8"/>
    <w:rsid w:val="007D37E5"/>
    <w:rsid w:val="007D4F5D"/>
    <w:rsid w:val="007D52CF"/>
    <w:rsid w:val="007D5F79"/>
    <w:rsid w:val="007D6458"/>
    <w:rsid w:val="007D7D06"/>
    <w:rsid w:val="007E023B"/>
    <w:rsid w:val="007E0433"/>
    <w:rsid w:val="007E063F"/>
    <w:rsid w:val="007E07E3"/>
    <w:rsid w:val="007E1956"/>
    <w:rsid w:val="007E1F85"/>
    <w:rsid w:val="007E2252"/>
    <w:rsid w:val="007E22E7"/>
    <w:rsid w:val="007E34B1"/>
    <w:rsid w:val="007E3E7F"/>
    <w:rsid w:val="007E4763"/>
    <w:rsid w:val="007E4E3B"/>
    <w:rsid w:val="007E5900"/>
    <w:rsid w:val="007E673E"/>
    <w:rsid w:val="007E760C"/>
    <w:rsid w:val="007F014C"/>
    <w:rsid w:val="007F0EA9"/>
    <w:rsid w:val="007F29BD"/>
    <w:rsid w:val="007F2CA9"/>
    <w:rsid w:val="007F3BF6"/>
    <w:rsid w:val="007F433F"/>
    <w:rsid w:val="007F5011"/>
    <w:rsid w:val="007F53E9"/>
    <w:rsid w:val="007F6D6B"/>
    <w:rsid w:val="0080010F"/>
    <w:rsid w:val="00800833"/>
    <w:rsid w:val="00801136"/>
    <w:rsid w:val="0080134A"/>
    <w:rsid w:val="00801EA9"/>
    <w:rsid w:val="00802996"/>
    <w:rsid w:val="00804649"/>
    <w:rsid w:val="00804CA0"/>
    <w:rsid w:val="00805F0A"/>
    <w:rsid w:val="0080631A"/>
    <w:rsid w:val="0080671A"/>
    <w:rsid w:val="00807187"/>
    <w:rsid w:val="00807869"/>
    <w:rsid w:val="00807E67"/>
    <w:rsid w:val="0081018F"/>
    <w:rsid w:val="00810A06"/>
    <w:rsid w:val="00811D4C"/>
    <w:rsid w:val="00811FF9"/>
    <w:rsid w:val="008124B5"/>
    <w:rsid w:val="00816067"/>
    <w:rsid w:val="008161B5"/>
    <w:rsid w:val="0081665F"/>
    <w:rsid w:val="00816C57"/>
    <w:rsid w:val="008178A4"/>
    <w:rsid w:val="00820511"/>
    <w:rsid w:val="00820BAD"/>
    <w:rsid w:val="00820C32"/>
    <w:rsid w:val="00820EEE"/>
    <w:rsid w:val="00822231"/>
    <w:rsid w:val="008223F2"/>
    <w:rsid w:val="008232AC"/>
    <w:rsid w:val="00824126"/>
    <w:rsid w:val="00825DF7"/>
    <w:rsid w:val="008260E6"/>
    <w:rsid w:val="008266AD"/>
    <w:rsid w:val="00826BF0"/>
    <w:rsid w:val="00826EB7"/>
    <w:rsid w:val="00826F80"/>
    <w:rsid w:val="0082756A"/>
    <w:rsid w:val="00827902"/>
    <w:rsid w:val="008306FF"/>
    <w:rsid w:val="008314F9"/>
    <w:rsid w:val="008319B7"/>
    <w:rsid w:val="00832328"/>
    <w:rsid w:val="00832407"/>
    <w:rsid w:val="0083271B"/>
    <w:rsid w:val="008333DC"/>
    <w:rsid w:val="008351DB"/>
    <w:rsid w:val="0083550E"/>
    <w:rsid w:val="008355C2"/>
    <w:rsid w:val="008359FE"/>
    <w:rsid w:val="00835B3A"/>
    <w:rsid w:val="008362C4"/>
    <w:rsid w:val="00836474"/>
    <w:rsid w:val="00836EAA"/>
    <w:rsid w:val="00837732"/>
    <w:rsid w:val="00837B97"/>
    <w:rsid w:val="00837CE6"/>
    <w:rsid w:val="00840219"/>
    <w:rsid w:val="00840554"/>
    <w:rsid w:val="00842034"/>
    <w:rsid w:val="008425FD"/>
    <w:rsid w:val="0084307C"/>
    <w:rsid w:val="0084426F"/>
    <w:rsid w:val="0084488D"/>
    <w:rsid w:val="00844F3F"/>
    <w:rsid w:val="0084645D"/>
    <w:rsid w:val="0084762A"/>
    <w:rsid w:val="00851271"/>
    <w:rsid w:val="0085135A"/>
    <w:rsid w:val="008524C6"/>
    <w:rsid w:val="00852ABA"/>
    <w:rsid w:val="00853354"/>
    <w:rsid w:val="00854486"/>
    <w:rsid w:val="008549C4"/>
    <w:rsid w:val="00854A90"/>
    <w:rsid w:val="00855664"/>
    <w:rsid w:val="00855F80"/>
    <w:rsid w:val="008560F0"/>
    <w:rsid w:val="0085673A"/>
    <w:rsid w:val="00856F30"/>
    <w:rsid w:val="00860216"/>
    <w:rsid w:val="00860585"/>
    <w:rsid w:val="00861343"/>
    <w:rsid w:val="00861760"/>
    <w:rsid w:val="00861B25"/>
    <w:rsid w:val="00862445"/>
    <w:rsid w:val="008627AB"/>
    <w:rsid w:val="00863CB2"/>
    <w:rsid w:val="00864910"/>
    <w:rsid w:val="00865AFF"/>
    <w:rsid w:val="00865F5B"/>
    <w:rsid w:val="00865FBE"/>
    <w:rsid w:val="00866559"/>
    <w:rsid w:val="00867253"/>
    <w:rsid w:val="0086739F"/>
    <w:rsid w:val="00867943"/>
    <w:rsid w:val="00867B66"/>
    <w:rsid w:val="0087140A"/>
    <w:rsid w:val="00871993"/>
    <w:rsid w:val="008719FE"/>
    <w:rsid w:val="00872040"/>
    <w:rsid w:val="00872161"/>
    <w:rsid w:val="008731A6"/>
    <w:rsid w:val="008735C1"/>
    <w:rsid w:val="00873CB1"/>
    <w:rsid w:val="00873FD2"/>
    <w:rsid w:val="00874A15"/>
    <w:rsid w:val="00874B4A"/>
    <w:rsid w:val="00874F50"/>
    <w:rsid w:val="00875D9E"/>
    <w:rsid w:val="0087688A"/>
    <w:rsid w:val="00876B13"/>
    <w:rsid w:val="00876DF1"/>
    <w:rsid w:val="00880A3C"/>
    <w:rsid w:val="00880CBA"/>
    <w:rsid w:val="00881432"/>
    <w:rsid w:val="008819A5"/>
    <w:rsid w:val="00881F80"/>
    <w:rsid w:val="00881FDF"/>
    <w:rsid w:val="008828F7"/>
    <w:rsid w:val="00883961"/>
    <w:rsid w:val="008847C1"/>
    <w:rsid w:val="0088502E"/>
    <w:rsid w:val="00885DA7"/>
    <w:rsid w:val="00885DE7"/>
    <w:rsid w:val="00887079"/>
    <w:rsid w:val="00887E1C"/>
    <w:rsid w:val="00890152"/>
    <w:rsid w:val="0089098A"/>
    <w:rsid w:val="0089205F"/>
    <w:rsid w:val="0089503B"/>
    <w:rsid w:val="0089507A"/>
    <w:rsid w:val="008955C4"/>
    <w:rsid w:val="008968B9"/>
    <w:rsid w:val="00896BDC"/>
    <w:rsid w:val="008A043B"/>
    <w:rsid w:val="008A0B1D"/>
    <w:rsid w:val="008A0BB5"/>
    <w:rsid w:val="008A1083"/>
    <w:rsid w:val="008A1F09"/>
    <w:rsid w:val="008A2185"/>
    <w:rsid w:val="008A31EA"/>
    <w:rsid w:val="008A327E"/>
    <w:rsid w:val="008A3CE0"/>
    <w:rsid w:val="008A496B"/>
    <w:rsid w:val="008A4C16"/>
    <w:rsid w:val="008A7133"/>
    <w:rsid w:val="008A7AD5"/>
    <w:rsid w:val="008B0BF9"/>
    <w:rsid w:val="008B0DAC"/>
    <w:rsid w:val="008B19B4"/>
    <w:rsid w:val="008B1AD1"/>
    <w:rsid w:val="008B2688"/>
    <w:rsid w:val="008B2FF5"/>
    <w:rsid w:val="008B332A"/>
    <w:rsid w:val="008B40EF"/>
    <w:rsid w:val="008B6BAF"/>
    <w:rsid w:val="008B7A61"/>
    <w:rsid w:val="008C0040"/>
    <w:rsid w:val="008C0E92"/>
    <w:rsid w:val="008C23AC"/>
    <w:rsid w:val="008C2B08"/>
    <w:rsid w:val="008C41D8"/>
    <w:rsid w:val="008C4332"/>
    <w:rsid w:val="008C44F8"/>
    <w:rsid w:val="008C4A60"/>
    <w:rsid w:val="008C5471"/>
    <w:rsid w:val="008C6255"/>
    <w:rsid w:val="008C6262"/>
    <w:rsid w:val="008C6A36"/>
    <w:rsid w:val="008C6BD2"/>
    <w:rsid w:val="008C6D86"/>
    <w:rsid w:val="008D0BB8"/>
    <w:rsid w:val="008D1745"/>
    <w:rsid w:val="008D18B9"/>
    <w:rsid w:val="008D1D40"/>
    <w:rsid w:val="008D2A59"/>
    <w:rsid w:val="008D4FC3"/>
    <w:rsid w:val="008D58A2"/>
    <w:rsid w:val="008D68ED"/>
    <w:rsid w:val="008D6B8C"/>
    <w:rsid w:val="008D6C62"/>
    <w:rsid w:val="008D6F6B"/>
    <w:rsid w:val="008D7F2F"/>
    <w:rsid w:val="008E14E2"/>
    <w:rsid w:val="008E19C8"/>
    <w:rsid w:val="008E21B3"/>
    <w:rsid w:val="008E2924"/>
    <w:rsid w:val="008E2BFD"/>
    <w:rsid w:val="008E3253"/>
    <w:rsid w:val="008E3953"/>
    <w:rsid w:val="008E41D1"/>
    <w:rsid w:val="008E5170"/>
    <w:rsid w:val="008E5CD2"/>
    <w:rsid w:val="008E5DBA"/>
    <w:rsid w:val="008E6446"/>
    <w:rsid w:val="008E68ED"/>
    <w:rsid w:val="008E69C6"/>
    <w:rsid w:val="008E7A56"/>
    <w:rsid w:val="008E7F67"/>
    <w:rsid w:val="008F0623"/>
    <w:rsid w:val="008F1983"/>
    <w:rsid w:val="008F1A7B"/>
    <w:rsid w:val="008F2877"/>
    <w:rsid w:val="008F3A3E"/>
    <w:rsid w:val="008F3B89"/>
    <w:rsid w:val="008F4037"/>
    <w:rsid w:val="008F45E2"/>
    <w:rsid w:val="008F5244"/>
    <w:rsid w:val="008F5705"/>
    <w:rsid w:val="008F5AF0"/>
    <w:rsid w:val="008F5C4C"/>
    <w:rsid w:val="008F6292"/>
    <w:rsid w:val="008F62D0"/>
    <w:rsid w:val="008F68AE"/>
    <w:rsid w:val="008F7B4B"/>
    <w:rsid w:val="009006ED"/>
    <w:rsid w:val="009012DF"/>
    <w:rsid w:val="00901AB8"/>
    <w:rsid w:val="0090218A"/>
    <w:rsid w:val="00902194"/>
    <w:rsid w:val="0090349F"/>
    <w:rsid w:val="00904390"/>
    <w:rsid w:val="0090440C"/>
    <w:rsid w:val="009048D4"/>
    <w:rsid w:val="00904BFE"/>
    <w:rsid w:val="0090506E"/>
    <w:rsid w:val="009057D3"/>
    <w:rsid w:val="00906830"/>
    <w:rsid w:val="00906857"/>
    <w:rsid w:val="0090741E"/>
    <w:rsid w:val="00907736"/>
    <w:rsid w:val="009101C7"/>
    <w:rsid w:val="00912121"/>
    <w:rsid w:val="00913F66"/>
    <w:rsid w:val="009141A9"/>
    <w:rsid w:val="009151DC"/>
    <w:rsid w:val="009153B0"/>
    <w:rsid w:val="009157A9"/>
    <w:rsid w:val="00915971"/>
    <w:rsid w:val="00915B6B"/>
    <w:rsid w:val="00915BAE"/>
    <w:rsid w:val="0091601A"/>
    <w:rsid w:val="00916186"/>
    <w:rsid w:val="00916EE9"/>
    <w:rsid w:val="009178BC"/>
    <w:rsid w:val="00920048"/>
    <w:rsid w:val="00920324"/>
    <w:rsid w:val="009203FC"/>
    <w:rsid w:val="0092099F"/>
    <w:rsid w:val="0092105D"/>
    <w:rsid w:val="00921AA9"/>
    <w:rsid w:val="00921ACB"/>
    <w:rsid w:val="00921EC9"/>
    <w:rsid w:val="00923E4E"/>
    <w:rsid w:val="00924667"/>
    <w:rsid w:val="009247BB"/>
    <w:rsid w:val="00925A61"/>
    <w:rsid w:val="00926229"/>
    <w:rsid w:val="009277AF"/>
    <w:rsid w:val="00930BD1"/>
    <w:rsid w:val="00931107"/>
    <w:rsid w:val="00931265"/>
    <w:rsid w:val="009315BE"/>
    <w:rsid w:val="009316D9"/>
    <w:rsid w:val="00932236"/>
    <w:rsid w:val="00933BC3"/>
    <w:rsid w:val="00934A89"/>
    <w:rsid w:val="009352F0"/>
    <w:rsid w:val="009355B7"/>
    <w:rsid w:val="0093720F"/>
    <w:rsid w:val="009374EE"/>
    <w:rsid w:val="00937954"/>
    <w:rsid w:val="009401A4"/>
    <w:rsid w:val="00940A96"/>
    <w:rsid w:val="00940D6A"/>
    <w:rsid w:val="00941FE2"/>
    <w:rsid w:val="00942707"/>
    <w:rsid w:val="009428AC"/>
    <w:rsid w:val="00943077"/>
    <w:rsid w:val="00943099"/>
    <w:rsid w:val="00943613"/>
    <w:rsid w:val="00943654"/>
    <w:rsid w:val="0094381F"/>
    <w:rsid w:val="009440F7"/>
    <w:rsid w:val="0094441A"/>
    <w:rsid w:val="00945FDB"/>
    <w:rsid w:val="00946463"/>
    <w:rsid w:val="00947CCB"/>
    <w:rsid w:val="00951848"/>
    <w:rsid w:val="00951DC1"/>
    <w:rsid w:val="00952798"/>
    <w:rsid w:val="00952E42"/>
    <w:rsid w:val="00953839"/>
    <w:rsid w:val="00954FAD"/>
    <w:rsid w:val="00955347"/>
    <w:rsid w:val="009555FB"/>
    <w:rsid w:val="00955C06"/>
    <w:rsid w:val="00956105"/>
    <w:rsid w:val="00956156"/>
    <w:rsid w:val="009578E2"/>
    <w:rsid w:val="00960109"/>
    <w:rsid w:val="009608D7"/>
    <w:rsid w:val="00960978"/>
    <w:rsid w:val="009609CD"/>
    <w:rsid w:val="0096136A"/>
    <w:rsid w:val="00961F24"/>
    <w:rsid w:val="0096252A"/>
    <w:rsid w:val="00962708"/>
    <w:rsid w:val="00962C08"/>
    <w:rsid w:val="0096322F"/>
    <w:rsid w:val="00964B7C"/>
    <w:rsid w:val="00965210"/>
    <w:rsid w:val="00965520"/>
    <w:rsid w:val="009656CD"/>
    <w:rsid w:val="00966902"/>
    <w:rsid w:val="00967168"/>
    <w:rsid w:val="00967719"/>
    <w:rsid w:val="00971482"/>
    <w:rsid w:val="00971CFA"/>
    <w:rsid w:val="00973A25"/>
    <w:rsid w:val="00973E4E"/>
    <w:rsid w:val="009741EA"/>
    <w:rsid w:val="009753E2"/>
    <w:rsid w:val="00975691"/>
    <w:rsid w:val="00975947"/>
    <w:rsid w:val="00976176"/>
    <w:rsid w:val="00976D84"/>
    <w:rsid w:val="009773E9"/>
    <w:rsid w:val="00980634"/>
    <w:rsid w:val="00980A9A"/>
    <w:rsid w:val="00980CF4"/>
    <w:rsid w:val="00980DD7"/>
    <w:rsid w:val="009812F6"/>
    <w:rsid w:val="009815DE"/>
    <w:rsid w:val="009819D8"/>
    <w:rsid w:val="00982098"/>
    <w:rsid w:val="00982F55"/>
    <w:rsid w:val="009833A7"/>
    <w:rsid w:val="00984507"/>
    <w:rsid w:val="009848F1"/>
    <w:rsid w:val="00984A31"/>
    <w:rsid w:val="009858ED"/>
    <w:rsid w:val="00985FF8"/>
    <w:rsid w:val="00987501"/>
    <w:rsid w:val="00990386"/>
    <w:rsid w:val="00990726"/>
    <w:rsid w:val="00990DFA"/>
    <w:rsid w:val="00990E1A"/>
    <w:rsid w:val="0099140B"/>
    <w:rsid w:val="009944D8"/>
    <w:rsid w:val="009946D4"/>
    <w:rsid w:val="00994937"/>
    <w:rsid w:val="00994C1F"/>
    <w:rsid w:val="009950FD"/>
    <w:rsid w:val="009952E9"/>
    <w:rsid w:val="009953AE"/>
    <w:rsid w:val="009954D4"/>
    <w:rsid w:val="0099571A"/>
    <w:rsid w:val="009958DB"/>
    <w:rsid w:val="00995FDA"/>
    <w:rsid w:val="00996D40"/>
    <w:rsid w:val="009A10E6"/>
    <w:rsid w:val="009A16D0"/>
    <w:rsid w:val="009A19CB"/>
    <w:rsid w:val="009A1AEC"/>
    <w:rsid w:val="009A2369"/>
    <w:rsid w:val="009A39E4"/>
    <w:rsid w:val="009A3A8B"/>
    <w:rsid w:val="009A5238"/>
    <w:rsid w:val="009A53D0"/>
    <w:rsid w:val="009A5CE4"/>
    <w:rsid w:val="009A6A22"/>
    <w:rsid w:val="009A6B4D"/>
    <w:rsid w:val="009A7876"/>
    <w:rsid w:val="009B067E"/>
    <w:rsid w:val="009B07E8"/>
    <w:rsid w:val="009B0B1C"/>
    <w:rsid w:val="009B0F96"/>
    <w:rsid w:val="009B12E5"/>
    <w:rsid w:val="009B2F6B"/>
    <w:rsid w:val="009B438A"/>
    <w:rsid w:val="009B43B2"/>
    <w:rsid w:val="009B4E77"/>
    <w:rsid w:val="009B59C4"/>
    <w:rsid w:val="009B5CB1"/>
    <w:rsid w:val="009B64B5"/>
    <w:rsid w:val="009B6D59"/>
    <w:rsid w:val="009B7B06"/>
    <w:rsid w:val="009B7FD1"/>
    <w:rsid w:val="009C0028"/>
    <w:rsid w:val="009C00FA"/>
    <w:rsid w:val="009C09AB"/>
    <w:rsid w:val="009C4768"/>
    <w:rsid w:val="009C4AD7"/>
    <w:rsid w:val="009C4B2C"/>
    <w:rsid w:val="009C6870"/>
    <w:rsid w:val="009C6973"/>
    <w:rsid w:val="009C6BE1"/>
    <w:rsid w:val="009C78B8"/>
    <w:rsid w:val="009D011A"/>
    <w:rsid w:val="009D0328"/>
    <w:rsid w:val="009D0F2D"/>
    <w:rsid w:val="009D11F3"/>
    <w:rsid w:val="009D1604"/>
    <w:rsid w:val="009D1631"/>
    <w:rsid w:val="009D1744"/>
    <w:rsid w:val="009D3AD8"/>
    <w:rsid w:val="009D3BAB"/>
    <w:rsid w:val="009D3BBB"/>
    <w:rsid w:val="009D3D4F"/>
    <w:rsid w:val="009D538D"/>
    <w:rsid w:val="009D68DE"/>
    <w:rsid w:val="009D6AE4"/>
    <w:rsid w:val="009D6EB4"/>
    <w:rsid w:val="009D735A"/>
    <w:rsid w:val="009E1360"/>
    <w:rsid w:val="009E1A91"/>
    <w:rsid w:val="009E2A13"/>
    <w:rsid w:val="009E428C"/>
    <w:rsid w:val="009E4300"/>
    <w:rsid w:val="009E542A"/>
    <w:rsid w:val="009E54A8"/>
    <w:rsid w:val="009E581E"/>
    <w:rsid w:val="009E683A"/>
    <w:rsid w:val="009E6A25"/>
    <w:rsid w:val="009E6CE2"/>
    <w:rsid w:val="009E6FDB"/>
    <w:rsid w:val="009E7405"/>
    <w:rsid w:val="009E763C"/>
    <w:rsid w:val="009F074E"/>
    <w:rsid w:val="009F1588"/>
    <w:rsid w:val="009F15AA"/>
    <w:rsid w:val="009F1BEF"/>
    <w:rsid w:val="009F1DAF"/>
    <w:rsid w:val="009F2B23"/>
    <w:rsid w:val="009F337F"/>
    <w:rsid w:val="009F4567"/>
    <w:rsid w:val="009F5664"/>
    <w:rsid w:val="009F5C8D"/>
    <w:rsid w:val="009F6090"/>
    <w:rsid w:val="009F6FD5"/>
    <w:rsid w:val="00A004F5"/>
    <w:rsid w:val="00A009C2"/>
    <w:rsid w:val="00A00B8B"/>
    <w:rsid w:val="00A011A2"/>
    <w:rsid w:val="00A033D1"/>
    <w:rsid w:val="00A03716"/>
    <w:rsid w:val="00A05649"/>
    <w:rsid w:val="00A05F25"/>
    <w:rsid w:val="00A060EE"/>
    <w:rsid w:val="00A061DE"/>
    <w:rsid w:val="00A06396"/>
    <w:rsid w:val="00A0662D"/>
    <w:rsid w:val="00A06B14"/>
    <w:rsid w:val="00A06BB6"/>
    <w:rsid w:val="00A06BFF"/>
    <w:rsid w:val="00A07800"/>
    <w:rsid w:val="00A07979"/>
    <w:rsid w:val="00A07C9A"/>
    <w:rsid w:val="00A1034C"/>
    <w:rsid w:val="00A10D7C"/>
    <w:rsid w:val="00A127BC"/>
    <w:rsid w:val="00A12E14"/>
    <w:rsid w:val="00A1313E"/>
    <w:rsid w:val="00A14178"/>
    <w:rsid w:val="00A14C68"/>
    <w:rsid w:val="00A15FD2"/>
    <w:rsid w:val="00A16E4A"/>
    <w:rsid w:val="00A17168"/>
    <w:rsid w:val="00A21BE7"/>
    <w:rsid w:val="00A221A5"/>
    <w:rsid w:val="00A2294F"/>
    <w:rsid w:val="00A24542"/>
    <w:rsid w:val="00A24B66"/>
    <w:rsid w:val="00A25807"/>
    <w:rsid w:val="00A25DCB"/>
    <w:rsid w:val="00A26256"/>
    <w:rsid w:val="00A26807"/>
    <w:rsid w:val="00A27AA8"/>
    <w:rsid w:val="00A32435"/>
    <w:rsid w:val="00A331A8"/>
    <w:rsid w:val="00A33C3B"/>
    <w:rsid w:val="00A34A94"/>
    <w:rsid w:val="00A35410"/>
    <w:rsid w:val="00A36905"/>
    <w:rsid w:val="00A3692E"/>
    <w:rsid w:val="00A36DA7"/>
    <w:rsid w:val="00A37273"/>
    <w:rsid w:val="00A3736A"/>
    <w:rsid w:val="00A374F1"/>
    <w:rsid w:val="00A377DF"/>
    <w:rsid w:val="00A40279"/>
    <w:rsid w:val="00A40545"/>
    <w:rsid w:val="00A4251C"/>
    <w:rsid w:val="00A42D22"/>
    <w:rsid w:val="00A43105"/>
    <w:rsid w:val="00A432E5"/>
    <w:rsid w:val="00A4383E"/>
    <w:rsid w:val="00A43C08"/>
    <w:rsid w:val="00A44034"/>
    <w:rsid w:val="00A44C2E"/>
    <w:rsid w:val="00A4523E"/>
    <w:rsid w:val="00A455B4"/>
    <w:rsid w:val="00A4653F"/>
    <w:rsid w:val="00A46FF2"/>
    <w:rsid w:val="00A470B4"/>
    <w:rsid w:val="00A5088D"/>
    <w:rsid w:val="00A50E49"/>
    <w:rsid w:val="00A5153E"/>
    <w:rsid w:val="00A52DD1"/>
    <w:rsid w:val="00A53191"/>
    <w:rsid w:val="00A53231"/>
    <w:rsid w:val="00A53970"/>
    <w:rsid w:val="00A53B51"/>
    <w:rsid w:val="00A53D75"/>
    <w:rsid w:val="00A5550A"/>
    <w:rsid w:val="00A55DB8"/>
    <w:rsid w:val="00A56351"/>
    <w:rsid w:val="00A5740B"/>
    <w:rsid w:val="00A57B2D"/>
    <w:rsid w:val="00A60060"/>
    <w:rsid w:val="00A61B05"/>
    <w:rsid w:val="00A61BCB"/>
    <w:rsid w:val="00A6258A"/>
    <w:rsid w:val="00A62651"/>
    <w:rsid w:val="00A64190"/>
    <w:rsid w:val="00A6503C"/>
    <w:rsid w:val="00A6587C"/>
    <w:rsid w:val="00A65928"/>
    <w:rsid w:val="00A65F11"/>
    <w:rsid w:val="00A67112"/>
    <w:rsid w:val="00A6731A"/>
    <w:rsid w:val="00A703FB"/>
    <w:rsid w:val="00A704B0"/>
    <w:rsid w:val="00A70D38"/>
    <w:rsid w:val="00A71D87"/>
    <w:rsid w:val="00A72C72"/>
    <w:rsid w:val="00A736D9"/>
    <w:rsid w:val="00A73A20"/>
    <w:rsid w:val="00A73A85"/>
    <w:rsid w:val="00A73D50"/>
    <w:rsid w:val="00A755B9"/>
    <w:rsid w:val="00A75AC4"/>
    <w:rsid w:val="00A75FA6"/>
    <w:rsid w:val="00A760DD"/>
    <w:rsid w:val="00A76AEA"/>
    <w:rsid w:val="00A7760B"/>
    <w:rsid w:val="00A779E7"/>
    <w:rsid w:val="00A77FFD"/>
    <w:rsid w:val="00A81125"/>
    <w:rsid w:val="00A81444"/>
    <w:rsid w:val="00A82D04"/>
    <w:rsid w:val="00A832BB"/>
    <w:rsid w:val="00A83AD2"/>
    <w:rsid w:val="00A83B6B"/>
    <w:rsid w:val="00A83B74"/>
    <w:rsid w:val="00A841A3"/>
    <w:rsid w:val="00A844F5"/>
    <w:rsid w:val="00A864B7"/>
    <w:rsid w:val="00A8787F"/>
    <w:rsid w:val="00A91BEB"/>
    <w:rsid w:val="00A91F6A"/>
    <w:rsid w:val="00A92080"/>
    <w:rsid w:val="00A92964"/>
    <w:rsid w:val="00A93092"/>
    <w:rsid w:val="00A93FAB"/>
    <w:rsid w:val="00A94297"/>
    <w:rsid w:val="00A95455"/>
    <w:rsid w:val="00A9545B"/>
    <w:rsid w:val="00A964C9"/>
    <w:rsid w:val="00A96E66"/>
    <w:rsid w:val="00A9712E"/>
    <w:rsid w:val="00A971B9"/>
    <w:rsid w:val="00A97497"/>
    <w:rsid w:val="00AA102F"/>
    <w:rsid w:val="00AA1DDC"/>
    <w:rsid w:val="00AA20B0"/>
    <w:rsid w:val="00AA22AB"/>
    <w:rsid w:val="00AA2516"/>
    <w:rsid w:val="00AA4BF1"/>
    <w:rsid w:val="00AA5533"/>
    <w:rsid w:val="00AA63BE"/>
    <w:rsid w:val="00AA63C6"/>
    <w:rsid w:val="00AA6CD9"/>
    <w:rsid w:val="00AA772C"/>
    <w:rsid w:val="00AB083D"/>
    <w:rsid w:val="00AB0BDC"/>
    <w:rsid w:val="00AB105F"/>
    <w:rsid w:val="00AB19E4"/>
    <w:rsid w:val="00AB1A1B"/>
    <w:rsid w:val="00AB24A0"/>
    <w:rsid w:val="00AB26ED"/>
    <w:rsid w:val="00AB2771"/>
    <w:rsid w:val="00AB3061"/>
    <w:rsid w:val="00AB318B"/>
    <w:rsid w:val="00AB35D5"/>
    <w:rsid w:val="00AB36B1"/>
    <w:rsid w:val="00AB3930"/>
    <w:rsid w:val="00AB398E"/>
    <w:rsid w:val="00AB3B61"/>
    <w:rsid w:val="00AB3C73"/>
    <w:rsid w:val="00AB44EB"/>
    <w:rsid w:val="00AB49F6"/>
    <w:rsid w:val="00AB5009"/>
    <w:rsid w:val="00AB55C0"/>
    <w:rsid w:val="00AB5F83"/>
    <w:rsid w:val="00AB6062"/>
    <w:rsid w:val="00AB64D8"/>
    <w:rsid w:val="00AB6857"/>
    <w:rsid w:val="00AC0D4C"/>
    <w:rsid w:val="00AC0DA1"/>
    <w:rsid w:val="00AC1DA4"/>
    <w:rsid w:val="00AC21B3"/>
    <w:rsid w:val="00AC2C7E"/>
    <w:rsid w:val="00AC3792"/>
    <w:rsid w:val="00AC5829"/>
    <w:rsid w:val="00AC5851"/>
    <w:rsid w:val="00AC5B35"/>
    <w:rsid w:val="00AC5CFF"/>
    <w:rsid w:val="00AC5EEA"/>
    <w:rsid w:val="00AC6670"/>
    <w:rsid w:val="00AC7000"/>
    <w:rsid w:val="00AD049A"/>
    <w:rsid w:val="00AD12FE"/>
    <w:rsid w:val="00AD1567"/>
    <w:rsid w:val="00AD1B3E"/>
    <w:rsid w:val="00AD1F5D"/>
    <w:rsid w:val="00AD2616"/>
    <w:rsid w:val="00AD2B74"/>
    <w:rsid w:val="00AD2FB1"/>
    <w:rsid w:val="00AD4F16"/>
    <w:rsid w:val="00AD565C"/>
    <w:rsid w:val="00AD5B60"/>
    <w:rsid w:val="00AD74E5"/>
    <w:rsid w:val="00AD76CE"/>
    <w:rsid w:val="00AE0A7D"/>
    <w:rsid w:val="00AE0CA8"/>
    <w:rsid w:val="00AE11EF"/>
    <w:rsid w:val="00AE31E2"/>
    <w:rsid w:val="00AE3289"/>
    <w:rsid w:val="00AE3319"/>
    <w:rsid w:val="00AE359D"/>
    <w:rsid w:val="00AE35D4"/>
    <w:rsid w:val="00AE3882"/>
    <w:rsid w:val="00AE64F2"/>
    <w:rsid w:val="00AE6FC1"/>
    <w:rsid w:val="00AE7811"/>
    <w:rsid w:val="00AF0CFA"/>
    <w:rsid w:val="00AF0E7B"/>
    <w:rsid w:val="00AF20C6"/>
    <w:rsid w:val="00AF216A"/>
    <w:rsid w:val="00AF47AA"/>
    <w:rsid w:val="00AF4D2D"/>
    <w:rsid w:val="00AF4F9E"/>
    <w:rsid w:val="00AF6595"/>
    <w:rsid w:val="00AF6A03"/>
    <w:rsid w:val="00AF7161"/>
    <w:rsid w:val="00B02C6F"/>
    <w:rsid w:val="00B03384"/>
    <w:rsid w:val="00B03FC9"/>
    <w:rsid w:val="00B0642E"/>
    <w:rsid w:val="00B06EF4"/>
    <w:rsid w:val="00B07F97"/>
    <w:rsid w:val="00B112E0"/>
    <w:rsid w:val="00B11977"/>
    <w:rsid w:val="00B11EC5"/>
    <w:rsid w:val="00B12238"/>
    <w:rsid w:val="00B1278D"/>
    <w:rsid w:val="00B12F98"/>
    <w:rsid w:val="00B13933"/>
    <w:rsid w:val="00B13E1F"/>
    <w:rsid w:val="00B14513"/>
    <w:rsid w:val="00B1483C"/>
    <w:rsid w:val="00B14FBD"/>
    <w:rsid w:val="00B1550E"/>
    <w:rsid w:val="00B15873"/>
    <w:rsid w:val="00B159CC"/>
    <w:rsid w:val="00B15F94"/>
    <w:rsid w:val="00B16F78"/>
    <w:rsid w:val="00B17A2D"/>
    <w:rsid w:val="00B17C46"/>
    <w:rsid w:val="00B2151C"/>
    <w:rsid w:val="00B21FBC"/>
    <w:rsid w:val="00B22452"/>
    <w:rsid w:val="00B231B2"/>
    <w:rsid w:val="00B231DF"/>
    <w:rsid w:val="00B232FC"/>
    <w:rsid w:val="00B23D1F"/>
    <w:rsid w:val="00B25207"/>
    <w:rsid w:val="00B256C5"/>
    <w:rsid w:val="00B25F27"/>
    <w:rsid w:val="00B2705C"/>
    <w:rsid w:val="00B30916"/>
    <w:rsid w:val="00B316AE"/>
    <w:rsid w:val="00B31D65"/>
    <w:rsid w:val="00B3290E"/>
    <w:rsid w:val="00B336EC"/>
    <w:rsid w:val="00B33EEA"/>
    <w:rsid w:val="00B34AF3"/>
    <w:rsid w:val="00B34F2C"/>
    <w:rsid w:val="00B3553B"/>
    <w:rsid w:val="00B35939"/>
    <w:rsid w:val="00B35B47"/>
    <w:rsid w:val="00B36837"/>
    <w:rsid w:val="00B36F3E"/>
    <w:rsid w:val="00B36F6E"/>
    <w:rsid w:val="00B374FC"/>
    <w:rsid w:val="00B37532"/>
    <w:rsid w:val="00B37DB0"/>
    <w:rsid w:val="00B40457"/>
    <w:rsid w:val="00B40B31"/>
    <w:rsid w:val="00B4299C"/>
    <w:rsid w:val="00B43D70"/>
    <w:rsid w:val="00B44BD2"/>
    <w:rsid w:val="00B453B1"/>
    <w:rsid w:val="00B46308"/>
    <w:rsid w:val="00B46CBF"/>
    <w:rsid w:val="00B47634"/>
    <w:rsid w:val="00B50108"/>
    <w:rsid w:val="00B50361"/>
    <w:rsid w:val="00B5042B"/>
    <w:rsid w:val="00B51455"/>
    <w:rsid w:val="00B52DB3"/>
    <w:rsid w:val="00B53BF0"/>
    <w:rsid w:val="00B5419D"/>
    <w:rsid w:val="00B54660"/>
    <w:rsid w:val="00B54977"/>
    <w:rsid w:val="00B55675"/>
    <w:rsid w:val="00B6165B"/>
    <w:rsid w:val="00B625A6"/>
    <w:rsid w:val="00B62A88"/>
    <w:rsid w:val="00B635DA"/>
    <w:rsid w:val="00B6396E"/>
    <w:rsid w:val="00B63E0A"/>
    <w:rsid w:val="00B64456"/>
    <w:rsid w:val="00B65E2A"/>
    <w:rsid w:val="00B67011"/>
    <w:rsid w:val="00B673B5"/>
    <w:rsid w:val="00B67A02"/>
    <w:rsid w:val="00B70051"/>
    <w:rsid w:val="00B7042E"/>
    <w:rsid w:val="00B70FE2"/>
    <w:rsid w:val="00B71563"/>
    <w:rsid w:val="00B71F66"/>
    <w:rsid w:val="00B74631"/>
    <w:rsid w:val="00B74D2D"/>
    <w:rsid w:val="00B76889"/>
    <w:rsid w:val="00B8062D"/>
    <w:rsid w:val="00B80C6F"/>
    <w:rsid w:val="00B80D59"/>
    <w:rsid w:val="00B818B4"/>
    <w:rsid w:val="00B828FE"/>
    <w:rsid w:val="00B82FCB"/>
    <w:rsid w:val="00B84267"/>
    <w:rsid w:val="00B84913"/>
    <w:rsid w:val="00B84BCE"/>
    <w:rsid w:val="00B867D8"/>
    <w:rsid w:val="00B873A9"/>
    <w:rsid w:val="00B87803"/>
    <w:rsid w:val="00B918D8"/>
    <w:rsid w:val="00B93199"/>
    <w:rsid w:val="00B93505"/>
    <w:rsid w:val="00B93778"/>
    <w:rsid w:val="00B952A2"/>
    <w:rsid w:val="00B97782"/>
    <w:rsid w:val="00BA1ED0"/>
    <w:rsid w:val="00BA1FA8"/>
    <w:rsid w:val="00BA21D8"/>
    <w:rsid w:val="00BA321B"/>
    <w:rsid w:val="00BA3245"/>
    <w:rsid w:val="00BA3D52"/>
    <w:rsid w:val="00BA41EF"/>
    <w:rsid w:val="00BA481C"/>
    <w:rsid w:val="00BA49F1"/>
    <w:rsid w:val="00BA4BF8"/>
    <w:rsid w:val="00BA5E65"/>
    <w:rsid w:val="00BA5EAE"/>
    <w:rsid w:val="00BA6843"/>
    <w:rsid w:val="00BB0024"/>
    <w:rsid w:val="00BB0050"/>
    <w:rsid w:val="00BB12F8"/>
    <w:rsid w:val="00BB15DD"/>
    <w:rsid w:val="00BB1B52"/>
    <w:rsid w:val="00BB1EA2"/>
    <w:rsid w:val="00BB2A3A"/>
    <w:rsid w:val="00BB3003"/>
    <w:rsid w:val="00BB309B"/>
    <w:rsid w:val="00BB3104"/>
    <w:rsid w:val="00BB3352"/>
    <w:rsid w:val="00BB4266"/>
    <w:rsid w:val="00BB6105"/>
    <w:rsid w:val="00BB686D"/>
    <w:rsid w:val="00BB6F9B"/>
    <w:rsid w:val="00BB7280"/>
    <w:rsid w:val="00BB7B61"/>
    <w:rsid w:val="00BC0830"/>
    <w:rsid w:val="00BC1061"/>
    <w:rsid w:val="00BC1209"/>
    <w:rsid w:val="00BC1295"/>
    <w:rsid w:val="00BC18F3"/>
    <w:rsid w:val="00BC2093"/>
    <w:rsid w:val="00BC29B5"/>
    <w:rsid w:val="00BC2D82"/>
    <w:rsid w:val="00BC2E3A"/>
    <w:rsid w:val="00BC2E79"/>
    <w:rsid w:val="00BC2F12"/>
    <w:rsid w:val="00BC3C95"/>
    <w:rsid w:val="00BC42D5"/>
    <w:rsid w:val="00BC5BAC"/>
    <w:rsid w:val="00BC60A9"/>
    <w:rsid w:val="00BC7328"/>
    <w:rsid w:val="00BC74EB"/>
    <w:rsid w:val="00BC76F5"/>
    <w:rsid w:val="00BD091C"/>
    <w:rsid w:val="00BD2007"/>
    <w:rsid w:val="00BD28AF"/>
    <w:rsid w:val="00BD3CDC"/>
    <w:rsid w:val="00BD4B15"/>
    <w:rsid w:val="00BD58A3"/>
    <w:rsid w:val="00BD5B7A"/>
    <w:rsid w:val="00BD5D6D"/>
    <w:rsid w:val="00BD6663"/>
    <w:rsid w:val="00BD6A75"/>
    <w:rsid w:val="00BD7021"/>
    <w:rsid w:val="00BD740B"/>
    <w:rsid w:val="00BD7F8F"/>
    <w:rsid w:val="00BE134E"/>
    <w:rsid w:val="00BE1613"/>
    <w:rsid w:val="00BE1919"/>
    <w:rsid w:val="00BE28A7"/>
    <w:rsid w:val="00BE28D4"/>
    <w:rsid w:val="00BE33CF"/>
    <w:rsid w:val="00BE3515"/>
    <w:rsid w:val="00BE3581"/>
    <w:rsid w:val="00BE49C5"/>
    <w:rsid w:val="00BE6187"/>
    <w:rsid w:val="00BE6203"/>
    <w:rsid w:val="00BE6AD0"/>
    <w:rsid w:val="00BE73AD"/>
    <w:rsid w:val="00BE769A"/>
    <w:rsid w:val="00BF0481"/>
    <w:rsid w:val="00BF09A9"/>
    <w:rsid w:val="00BF0DCB"/>
    <w:rsid w:val="00BF176A"/>
    <w:rsid w:val="00BF1935"/>
    <w:rsid w:val="00BF1F92"/>
    <w:rsid w:val="00BF37A1"/>
    <w:rsid w:val="00BF5653"/>
    <w:rsid w:val="00BF58C6"/>
    <w:rsid w:val="00BF5AE1"/>
    <w:rsid w:val="00BF6576"/>
    <w:rsid w:val="00BF661D"/>
    <w:rsid w:val="00BF709D"/>
    <w:rsid w:val="00BF7C2F"/>
    <w:rsid w:val="00C001D1"/>
    <w:rsid w:val="00C01531"/>
    <w:rsid w:val="00C0324E"/>
    <w:rsid w:val="00C038FB"/>
    <w:rsid w:val="00C03A3F"/>
    <w:rsid w:val="00C04088"/>
    <w:rsid w:val="00C04A8B"/>
    <w:rsid w:val="00C04D33"/>
    <w:rsid w:val="00C057B9"/>
    <w:rsid w:val="00C05A69"/>
    <w:rsid w:val="00C05DB9"/>
    <w:rsid w:val="00C06680"/>
    <w:rsid w:val="00C06714"/>
    <w:rsid w:val="00C06862"/>
    <w:rsid w:val="00C06894"/>
    <w:rsid w:val="00C11571"/>
    <w:rsid w:val="00C11634"/>
    <w:rsid w:val="00C12EDD"/>
    <w:rsid w:val="00C138F7"/>
    <w:rsid w:val="00C13A04"/>
    <w:rsid w:val="00C13DBE"/>
    <w:rsid w:val="00C14C89"/>
    <w:rsid w:val="00C158BE"/>
    <w:rsid w:val="00C16590"/>
    <w:rsid w:val="00C17176"/>
    <w:rsid w:val="00C2055D"/>
    <w:rsid w:val="00C2085C"/>
    <w:rsid w:val="00C22163"/>
    <w:rsid w:val="00C22C51"/>
    <w:rsid w:val="00C2334E"/>
    <w:rsid w:val="00C23DA0"/>
    <w:rsid w:val="00C265F0"/>
    <w:rsid w:val="00C27085"/>
    <w:rsid w:val="00C27375"/>
    <w:rsid w:val="00C308B7"/>
    <w:rsid w:val="00C331F8"/>
    <w:rsid w:val="00C33819"/>
    <w:rsid w:val="00C3526B"/>
    <w:rsid w:val="00C361B2"/>
    <w:rsid w:val="00C3692B"/>
    <w:rsid w:val="00C36A52"/>
    <w:rsid w:val="00C36B58"/>
    <w:rsid w:val="00C37BEA"/>
    <w:rsid w:val="00C404CB"/>
    <w:rsid w:val="00C408D5"/>
    <w:rsid w:val="00C42110"/>
    <w:rsid w:val="00C42AE8"/>
    <w:rsid w:val="00C42DD8"/>
    <w:rsid w:val="00C430DD"/>
    <w:rsid w:val="00C4381E"/>
    <w:rsid w:val="00C43D45"/>
    <w:rsid w:val="00C447E9"/>
    <w:rsid w:val="00C447FD"/>
    <w:rsid w:val="00C44ADF"/>
    <w:rsid w:val="00C45B4F"/>
    <w:rsid w:val="00C46AC0"/>
    <w:rsid w:val="00C46D25"/>
    <w:rsid w:val="00C50290"/>
    <w:rsid w:val="00C518DA"/>
    <w:rsid w:val="00C52938"/>
    <w:rsid w:val="00C52DFA"/>
    <w:rsid w:val="00C53367"/>
    <w:rsid w:val="00C537F2"/>
    <w:rsid w:val="00C53D03"/>
    <w:rsid w:val="00C55343"/>
    <w:rsid w:val="00C55523"/>
    <w:rsid w:val="00C55573"/>
    <w:rsid w:val="00C55953"/>
    <w:rsid w:val="00C559B9"/>
    <w:rsid w:val="00C55E72"/>
    <w:rsid w:val="00C56142"/>
    <w:rsid w:val="00C56D02"/>
    <w:rsid w:val="00C5756E"/>
    <w:rsid w:val="00C57910"/>
    <w:rsid w:val="00C604DA"/>
    <w:rsid w:val="00C60DBF"/>
    <w:rsid w:val="00C60E4C"/>
    <w:rsid w:val="00C60E6F"/>
    <w:rsid w:val="00C62329"/>
    <w:rsid w:val="00C6425F"/>
    <w:rsid w:val="00C6570F"/>
    <w:rsid w:val="00C6582B"/>
    <w:rsid w:val="00C661A3"/>
    <w:rsid w:val="00C6764A"/>
    <w:rsid w:val="00C67B8E"/>
    <w:rsid w:val="00C71981"/>
    <w:rsid w:val="00C726D3"/>
    <w:rsid w:val="00C73902"/>
    <w:rsid w:val="00C73F47"/>
    <w:rsid w:val="00C74B32"/>
    <w:rsid w:val="00C753DA"/>
    <w:rsid w:val="00C764F5"/>
    <w:rsid w:val="00C76C6D"/>
    <w:rsid w:val="00C77499"/>
    <w:rsid w:val="00C77809"/>
    <w:rsid w:val="00C77A93"/>
    <w:rsid w:val="00C829A9"/>
    <w:rsid w:val="00C832C5"/>
    <w:rsid w:val="00C841F2"/>
    <w:rsid w:val="00C85732"/>
    <w:rsid w:val="00C87475"/>
    <w:rsid w:val="00C87522"/>
    <w:rsid w:val="00C8790C"/>
    <w:rsid w:val="00C90A83"/>
    <w:rsid w:val="00C90BF4"/>
    <w:rsid w:val="00C90E76"/>
    <w:rsid w:val="00C92117"/>
    <w:rsid w:val="00C9218F"/>
    <w:rsid w:val="00C928DF"/>
    <w:rsid w:val="00C929F7"/>
    <w:rsid w:val="00C93AD9"/>
    <w:rsid w:val="00C93BA2"/>
    <w:rsid w:val="00C9422D"/>
    <w:rsid w:val="00C94B8E"/>
    <w:rsid w:val="00C94BA6"/>
    <w:rsid w:val="00C959FA"/>
    <w:rsid w:val="00C95C81"/>
    <w:rsid w:val="00C96B35"/>
    <w:rsid w:val="00C97FDA"/>
    <w:rsid w:val="00CA2868"/>
    <w:rsid w:val="00CA3F51"/>
    <w:rsid w:val="00CA7124"/>
    <w:rsid w:val="00CA7284"/>
    <w:rsid w:val="00CB00EE"/>
    <w:rsid w:val="00CB0164"/>
    <w:rsid w:val="00CB0B84"/>
    <w:rsid w:val="00CB1F36"/>
    <w:rsid w:val="00CB2555"/>
    <w:rsid w:val="00CB4027"/>
    <w:rsid w:val="00CB4767"/>
    <w:rsid w:val="00CB491F"/>
    <w:rsid w:val="00CB501E"/>
    <w:rsid w:val="00CB5F46"/>
    <w:rsid w:val="00CB75B8"/>
    <w:rsid w:val="00CB7B0D"/>
    <w:rsid w:val="00CC00D5"/>
    <w:rsid w:val="00CC0A4A"/>
    <w:rsid w:val="00CC211A"/>
    <w:rsid w:val="00CC3A0C"/>
    <w:rsid w:val="00CC4293"/>
    <w:rsid w:val="00CC46AF"/>
    <w:rsid w:val="00CC6832"/>
    <w:rsid w:val="00CC6EC9"/>
    <w:rsid w:val="00CD02AC"/>
    <w:rsid w:val="00CD0CAF"/>
    <w:rsid w:val="00CD2415"/>
    <w:rsid w:val="00CD3123"/>
    <w:rsid w:val="00CD36B9"/>
    <w:rsid w:val="00CD3E2F"/>
    <w:rsid w:val="00CD42ED"/>
    <w:rsid w:val="00CD445E"/>
    <w:rsid w:val="00CD47F9"/>
    <w:rsid w:val="00CD52B9"/>
    <w:rsid w:val="00CD535B"/>
    <w:rsid w:val="00CD56A7"/>
    <w:rsid w:val="00CD58DF"/>
    <w:rsid w:val="00CD5C15"/>
    <w:rsid w:val="00CD6232"/>
    <w:rsid w:val="00CD6DBF"/>
    <w:rsid w:val="00CD6E0E"/>
    <w:rsid w:val="00CE0878"/>
    <w:rsid w:val="00CE2133"/>
    <w:rsid w:val="00CE4EE9"/>
    <w:rsid w:val="00CE5C69"/>
    <w:rsid w:val="00CE5C8E"/>
    <w:rsid w:val="00CE5CD8"/>
    <w:rsid w:val="00CE6161"/>
    <w:rsid w:val="00CE6776"/>
    <w:rsid w:val="00CE6947"/>
    <w:rsid w:val="00CE73F0"/>
    <w:rsid w:val="00CF0306"/>
    <w:rsid w:val="00CF0ABD"/>
    <w:rsid w:val="00CF1E5D"/>
    <w:rsid w:val="00CF2289"/>
    <w:rsid w:val="00CF2D40"/>
    <w:rsid w:val="00CF3EF3"/>
    <w:rsid w:val="00CF43C9"/>
    <w:rsid w:val="00CF47BE"/>
    <w:rsid w:val="00CF5FFA"/>
    <w:rsid w:val="00CF64CA"/>
    <w:rsid w:val="00CF6F84"/>
    <w:rsid w:val="00CF7108"/>
    <w:rsid w:val="00D00074"/>
    <w:rsid w:val="00D00098"/>
    <w:rsid w:val="00D002D1"/>
    <w:rsid w:val="00D00776"/>
    <w:rsid w:val="00D0189D"/>
    <w:rsid w:val="00D02341"/>
    <w:rsid w:val="00D02546"/>
    <w:rsid w:val="00D02DF6"/>
    <w:rsid w:val="00D04892"/>
    <w:rsid w:val="00D049D4"/>
    <w:rsid w:val="00D0571B"/>
    <w:rsid w:val="00D05BFA"/>
    <w:rsid w:val="00D071C9"/>
    <w:rsid w:val="00D072B3"/>
    <w:rsid w:val="00D07A01"/>
    <w:rsid w:val="00D1070F"/>
    <w:rsid w:val="00D10792"/>
    <w:rsid w:val="00D10B35"/>
    <w:rsid w:val="00D10D67"/>
    <w:rsid w:val="00D12750"/>
    <w:rsid w:val="00D13007"/>
    <w:rsid w:val="00D1370D"/>
    <w:rsid w:val="00D14187"/>
    <w:rsid w:val="00D148FC"/>
    <w:rsid w:val="00D14C71"/>
    <w:rsid w:val="00D150F1"/>
    <w:rsid w:val="00D15B45"/>
    <w:rsid w:val="00D15D16"/>
    <w:rsid w:val="00D166C9"/>
    <w:rsid w:val="00D16DEA"/>
    <w:rsid w:val="00D17546"/>
    <w:rsid w:val="00D1755E"/>
    <w:rsid w:val="00D17E79"/>
    <w:rsid w:val="00D21A0A"/>
    <w:rsid w:val="00D227FB"/>
    <w:rsid w:val="00D22AFF"/>
    <w:rsid w:val="00D2423A"/>
    <w:rsid w:val="00D249AD"/>
    <w:rsid w:val="00D2598C"/>
    <w:rsid w:val="00D25EF4"/>
    <w:rsid w:val="00D30460"/>
    <w:rsid w:val="00D30DD9"/>
    <w:rsid w:val="00D3100B"/>
    <w:rsid w:val="00D33C0A"/>
    <w:rsid w:val="00D3476D"/>
    <w:rsid w:val="00D34893"/>
    <w:rsid w:val="00D34C2A"/>
    <w:rsid w:val="00D34D63"/>
    <w:rsid w:val="00D34ED6"/>
    <w:rsid w:val="00D355AD"/>
    <w:rsid w:val="00D35F2D"/>
    <w:rsid w:val="00D361B1"/>
    <w:rsid w:val="00D363BC"/>
    <w:rsid w:val="00D365F3"/>
    <w:rsid w:val="00D3692C"/>
    <w:rsid w:val="00D36A5C"/>
    <w:rsid w:val="00D4038D"/>
    <w:rsid w:val="00D40A08"/>
    <w:rsid w:val="00D40A53"/>
    <w:rsid w:val="00D43B1A"/>
    <w:rsid w:val="00D45F53"/>
    <w:rsid w:val="00D45FA8"/>
    <w:rsid w:val="00D4789D"/>
    <w:rsid w:val="00D5021C"/>
    <w:rsid w:val="00D50574"/>
    <w:rsid w:val="00D511FA"/>
    <w:rsid w:val="00D51D70"/>
    <w:rsid w:val="00D52080"/>
    <w:rsid w:val="00D52A07"/>
    <w:rsid w:val="00D53B62"/>
    <w:rsid w:val="00D548C0"/>
    <w:rsid w:val="00D55CA6"/>
    <w:rsid w:val="00D55FC7"/>
    <w:rsid w:val="00D567CB"/>
    <w:rsid w:val="00D56947"/>
    <w:rsid w:val="00D5699C"/>
    <w:rsid w:val="00D57167"/>
    <w:rsid w:val="00D5732F"/>
    <w:rsid w:val="00D57EDC"/>
    <w:rsid w:val="00D6009A"/>
    <w:rsid w:val="00D60192"/>
    <w:rsid w:val="00D60FE9"/>
    <w:rsid w:val="00D61A52"/>
    <w:rsid w:val="00D61D66"/>
    <w:rsid w:val="00D628F0"/>
    <w:rsid w:val="00D62971"/>
    <w:rsid w:val="00D629ED"/>
    <w:rsid w:val="00D645C4"/>
    <w:rsid w:val="00D64B8F"/>
    <w:rsid w:val="00D65FEF"/>
    <w:rsid w:val="00D6609E"/>
    <w:rsid w:val="00D673A9"/>
    <w:rsid w:val="00D675AE"/>
    <w:rsid w:val="00D70974"/>
    <w:rsid w:val="00D70D08"/>
    <w:rsid w:val="00D71B4B"/>
    <w:rsid w:val="00D72541"/>
    <w:rsid w:val="00D73371"/>
    <w:rsid w:val="00D7359E"/>
    <w:rsid w:val="00D73F61"/>
    <w:rsid w:val="00D741FD"/>
    <w:rsid w:val="00D750C7"/>
    <w:rsid w:val="00D767AA"/>
    <w:rsid w:val="00D76BD9"/>
    <w:rsid w:val="00D7772A"/>
    <w:rsid w:val="00D778B5"/>
    <w:rsid w:val="00D804CD"/>
    <w:rsid w:val="00D807AB"/>
    <w:rsid w:val="00D80C3D"/>
    <w:rsid w:val="00D8138B"/>
    <w:rsid w:val="00D81BD0"/>
    <w:rsid w:val="00D82EB9"/>
    <w:rsid w:val="00D831BE"/>
    <w:rsid w:val="00D84912"/>
    <w:rsid w:val="00D84BC7"/>
    <w:rsid w:val="00D84EAC"/>
    <w:rsid w:val="00D8501A"/>
    <w:rsid w:val="00D85BC8"/>
    <w:rsid w:val="00D86631"/>
    <w:rsid w:val="00D8687F"/>
    <w:rsid w:val="00D86AF2"/>
    <w:rsid w:val="00D873A9"/>
    <w:rsid w:val="00D90036"/>
    <w:rsid w:val="00D900C3"/>
    <w:rsid w:val="00D90981"/>
    <w:rsid w:val="00D91690"/>
    <w:rsid w:val="00D91DE9"/>
    <w:rsid w:val="00D91F53"/>
    <w:rsid w:val="00D9266D"/>
    <w:rsid w:val="00D92863"/>
    <w:rsid w:val="00D92AA7"/>
    <w:rsid w:val="00D933A1"/>
    <w:rsid w:val="00D94323"/>
    <w:rsid w:val="00D960E1"/>
    <w:rsid w:val="00D964AE"/>
    <w:rsid w:val="00D9654C"/>
    <w:rsid w:val="00D97149"/>
    <w:rsid w:val="00DA0523"/>
    <w:rsid w:val="00DA163E"/>
    <w:rsid w:val="00DA19FF"/>
    <w:rsid w:val="00DA27F5"/>
    <w:rsid w:val="00DA2D05"/>
    <w:rsid w:val="00DA31BE"/>
    <w:rsid w:val="00DA380A"/>
    <w:rsid w:val="00DA4DE9"/>
    <w:rsid w:val="00DB02D2"/>
    <w:rsid w:val="00DB0D98"/>
    <w:rsid w:val="00DB1A5A"/>
    <w:rsid w:val="00DB25FF"/>
    <w:rsid w:val="00DB2B01"/>
    <w:rsid w:val="00DB35CB"/>
    <w:rsid w:val="00DB35F9"/>
    <w:rsid w:val="00DB36E0"/>
    <w:rsid w:val="00DB371B"/>
    <w:rsid w:val="00DB51A9"/>
    <w:rsid w:val="00DB57B3"/>
    <w:rsid w:val="00DB7BBD"/>
    <w:rsid w:val="00DC0E98"/>
    <w:rsid w:val="00DC13FF"/>
    <w:rsid w:val="00DC2C59"/>
    <w:rsid w:val="00DC338B"/>
    <w:rsid w:val="00DC45BF"/>
    <w:rsid w:val="00DC558E"/>
    <w:rsid w:val="00DC58DA"/>
    <w:rsid w:val="00DC5BEB"/>
    <w:rsid w:val="00DC655A"/>
    <w:rsid w:val="00DC65FE"/>
    <w:rsid w:val="00DC6F3C"/>
    <w:rsid w:val="00DC7175"/>
    <w:rsid w:val="00DC7D8E"/>
    <w:rsid w:val="00DD021B"/>
    <w:rsid w:val="00DD05F5"/>
    <w:rsid w:val="00DD063D"/>
    <w:rsid w:val="00DD1629"/>
    <w:rsid w:val="00DD165E"/>
    <w:rsid w:val="00DD1CA9"/>
    <w:rsid w:val="00DD2622"/>
    <w:rsid w:val="00DD2EFC"/>
    <w:rsid w:val="00DD3046"/>
    <w:rsid w:val="00DD35FB"/>
    <w:rsid w:val="00DD3750"/>
    <w:rsid w:val="00DD46E4"/>
    <w:rsid w:val="00DD48AD"/>
    <w:rsid w:val="00DD4E94"/>
    <w:rsid w:val="00DD4F1C"/>
    <w:rsid w:val="00DD65D4"/>
    <w:rsid w:val="00DE0F43"/>
    <w:rsid w:val="00DE1CB2"/>
    <w:rsid w:val="00DE1D36"/>
    <w:rsid w:val="00DE2B72"/>
    <w:rsid w:val="00DE2EF3"/>
    <w:rsid w:val="00DE30C0"/>
    <w:rsid w:val="00DE4973"/>
    <w:rsid w:val="00DE5C44"/>
    <w:rsid w:val="00DE66D8"/>
    <w:rsid w:val="00DE672A"/>
    <w:rsid w:val="00DE6EF8"/>
    <w:rsid w:val="00DE78CE"/>
    <w:rsid w:val="00DE7F29"/>
    <w:rsid w:val="00DF1513"/>
    <w:rsid w:val="00DF1C64"/>
    <w:rsid w:val="00DF2AA0"/>
    <w:rsid w:val="00DF4B69"/>
    <w:rsid w:val="00DF541D"/>
    <w:rsid w:val="00DF6A18"/>
    <w:rsid w:val="00E0012E"/>
    <w:rsid w:val="00E001D5"/>
    <w:rsid w:val="00E01329"/>
    <w:rsid w:val="00E02F03"/>
    <w:rsid w:val="00E03949"/>
    <w:rsid w:val="00E05CC5"/>
    <w:rsid w:val="00E06633"/>
    <w:rsid w:val="00E11524"/>
    <w:rsid w:val="00E118ED"/>
    <w:rsid w:val="00E11F86"/>
    <w:rsid w:val="00E137D7"/>
    <w:rsid w:val="00E14143"/>
    <w:rsid w:val="00E15963"/>
    <w:rsid w:val="00E16843"/>
    <w:rsid w:val="00E16C9D"/>
    <w:rsid w:val="00E16CD5"/>
    <w:rsid w:val="00E17BD6"/>
    <w:rsid w:val="00E20C1B"/>
    <w:rsid w:val="00E21B0D"/>
    <w:rsid w:val="00E21CBC"/>
    <w:rsid w:val="00E23A98"/>
    <w:rsid w:val="00E24CA1"/>
    <w:rsid w:val="00E251C0"/>
    <w:rsid w:val="00E26607"/>
    <w:rsid w:val="00E27AE0"/>
    <w:rsid w:val="00E32AAA"/>
    <w:rsid w:val="00E32CF4"/>
    <w:rsid w:val="00E32F89"/>
    <w:rsid w:val="00E33ABA"/>
    <w:rsid w:val="00E35A46"/>
    <w:rsid w:val="00E36086"/>
    <w:rsid w:val="00E3686A"/>
    <w:rsid w:val="00E36F10"/>
    <w:rsid w:val="00E3755A"/>
    <w:rsid w:val="00E37689"/>
    <w:rsid w:val="00E3781A"/>
    <w:rsid w:val="00E415F1"/>
    <w:rsid w:val="00E43201"/>
    <w:rsid w:val="00E4321B"/>
    <w:rsid w:val="00E4332C"/>
    <w:rsid w:val="00E43AC2"/>
    <w:rsid w:val="00E4494C"/>
    <w:rsid w:val="00E45802"/>
    <w:rsid w:val="00E459D0"/>
    <w:rsid w:val="00E45A19"/>
    <w:rsid w:val="00E45D89"/>
    <w:rsid w:val="00E45E42"/>
    <w:rsid w:val="00E45FC4"/>
    <w:rsid w:val="00E46111"/>
    <w:rsid w:val="00E46555"/>
    <w:rsid w:val="00E46633"/>
    <w:rsid w:val="00E46702"/>
    <w:rsid w:val="00E47239"/>
    <w:rsid w:val="00E479AB"/>
    <w:rsid w:val="00E503BE"/>
    <w:rsid w:val="00E5116E"/>
    <w:rsid w:val="00E51290"/>
    <w:rsid w:val="00E519A8"/>
    <w:rsid w:val="00E528B4"/>
    <w:rsid w:val="00E53116"/>
    <w:rsid w:val="00E53218"/>
    <w:rsid w:val="00E53E88"/>
    <w:rsid w:val="00E53E8C"/>
    <w:rsid w:val="00E543A2"/>
    <w:rsid w:val="00E55451"/>
    <w:rsid w:val="00E559CE"/>
    <w:rsid w:val="00E57911"/>
    <w:rsid w:val="00E57ABA"/>
    <w:rsid w:val="00E57B3B"/>
    <w:rsid w:val="00E60786"/>
    <w:rsid w:val="00E61581"/>
    <w:rsid w:val="00E62E80"/>
    <w:rsid w:val="00E633BA"/>
    <w:rsid w:val="00E6484F"/>
    <w:rsid w:val="00E66413"/>
    <w:rsid w:val="00E6643B"/>
    <w:rsid w:val="00E6690A"/>
    <w:rsid w:val="00E66AF0"/>
    <w:rsid w:val="00E66DC5"/>
    <w:rsid w:val="00E66EAE"/>
    <w:rsid w:val="00E672A1"/>
    <w:rsid w:val="00E67EE0"/>
    <w:rsid w:val="00E70B27"/>
    <w:rsid w:val="00E7188A"/>
    <w:rsid w:val="00E727A5"/>
    <w:rsid w:val="00E72C56"/>
    <w:rsid w:val="00E7327C"/>
    <w:rsid w:val="00E73972"/>
    <w:rsid w:val="00E74AD1"/>
    <w:rsid w:val="00E74CAF"/>
    <w:rsid w:val="00E7710E"/>
    <w:rsid w:val="00E7789B"/>
    <w:rsid w:val="00E77F72"/>
    <w:rsid w:val="00E80177"/>
    <w:rsid w:val="00E8088C"/>
    <w:rsid w:val="00E81A9D"/>
    <w:rsid w:val="00E81AB1"/>
    <w:rsid w:val="00E81F13"/>
    <w:rsid w:val="00E824C4"/>
    <w:rsid w:val="00E827F0"/>
    <w:rsid w:val="00E831EE"/>
    <w:rsid w:val="00E833D5"/>
    <w:rsid w:val="00E85298"/>
    <w:rsid w:val="00E852BB"/>
    <w:rsid w:val="00E85B93"/>
    <w:rsid w:val="00E87E66"/>
    <w:rsid w:val="00E90AF0"/>
    <w:rsid w:val="00E90F3E"/>
    <w:rsid w:val="00E91B0B"/>
    <w:rsid w:val="00E92A53"/>
    <w:rsid w:val="00E92DAB"/>
    <w:rsid w:val="00E93A3D"/>
    <w:rsid w:val="00E944FE"/>
    <w:rsid w:val="00E949A8"/>
    <w:rsid w:val="00E956AE"/>
    <w:rsid w:val="00E95D0B"/>
    <w:rsid w:val="00E95EE0"/>
    <w:rsid w:val="00E963C6"/>
    <w:rsid w:val="00E96B16"/>
    <w:rsid w:val="00E970CE"/>
    <w:rsid w:val="00E97386"/>
    <w:rsid w:val="00E975E2"/>
    <w:rsid w:val="00EA060E"/>
    <w:rsid w:val="00EA084B"/>
    <w:rsid w:val="00EA1F95"/>
    <w:rsid w:val="00EA227A"/>
    <w:rsid w:val="00EA38EE"/>
    <w:rsid w:val="00EA4DD3"/>
    <w:rsid w:val="00EA555D"/>
    <w:rsid w:val="00EA57EE"/>
    <w:rsid w:val="00EA5924"/>
    <w:rsid w:val="00EA5A95"/>
    <w:rsid w:val="00EA5AF3"/>
    <w:rsid w:val="00EA5D77"/>
    <w:rsid w:val="00EA5F1A"/>
    <w:rsid w:val="00EA65AB"/>
    <w:rsid w:val="00EA6D9C"/>
    <w:rsid w:val="00EA7876"/>
    <w:rsid w:val="00EB027D"/>
    <w:rsid w:val="00EB116E"/>
    <w:rsid w:val="00EB15C9"/>
    <w:rsid w:val="00EB18A2"/>
    <w:rsid w:val="00EB1BC0"/>
    <w:rsid w:val="00EB2104"/>
    <w:rsid w:val="00EB3111"/>
    <w:rsid w:val="00EB35C4"/>
    <w:rsid w:val="00EB39F0"/>
    <w:rsid w:val="00EB4B7F"/>
    <w:rsid w:val="00EB5080"/>
    <w:rsid w:val="00EB57EC"/>
    <w:rsid w:val="00EB5A7F"/>
    <w:rsid w:val="00EB670A"/>
    <w:rsid w:val="00EB7709"/>
    <w:rsid w:val="00EC0077"/>
    <w:rsid w:val="00EC0E8C"/>
    <w:rsid w:val="00EC10B8"/>
    <w:rsid w:val="00EC19B9"/>
    <w:rsid w:val="00EC1D9A"/>
    <w:rsid w:val="00EC42E1"/>
    <w:rsid w:val="00EC490D"/>
    <w:rsid w:val="00EC491B"/>
    <w:rsid w:val="00EC4A59"/>
    <w:rsid w:val="00EC5A95"/>
    <w:rsid w:val="00EC643E"/>
    <w:rsid w:val="00EC651C"/>
    <w:rsid w:val="00EC6CEE"/>
    <w:rsid w:val="00EC752D"/>
    <w:rsid w:val="00EC7914"/>
    <w:rsid w:val="00ED050F"/>
    <w:rsid w:val="00ED0742"/>
    <w:rsid w:val="00ED0F1E"/>
    <w:rsid w:val="00ED1371"/>
    <w:rsid w:val="00ED19D1"/>
    <w:rsid w:val="00ED1EE7"/>
    <w:rsid w:val="00ED1F4A"/>
    <w:rsid w:val="00ED2263"/>
    <w:rsid w:val="00ED2434"/>
    <w:rsid w:val="00ED349A"/>
    <w:rsid w:val="00ED3610"/>
    <w:rsid w:val="00ED44FD"/>
    <w:rsid w:val="00ED49E3"/>
    <w:rsid w:val="00ED4B01"/>
    <w:rsid w:val="00ED5B24"/>
    <w:rsid w:val="00ED66EC"/>
    <w:rsid w:val="00ED6954"/>
    <w:rsid w:val="00ED73F4"/>
    <w:rsid w:val="00ED76AF"/>
    <w:rsid w:val="00EE1875"/>
    <w:rsid w:val="00EE28EE"/>
    <w:rsid w:val="00EE37D1"/>
    <w:rsid w:val="00EE4C75"/>
    <w:rsid w:val="00EE5193"/>
    <w:rsid w:val="00EE551B"/>
    <w:rsid w:val="00EE6530"/>
    <w:rsid w:val="00EE732D"/>
    <w:rsid w:val="00EE7D77"/>
    <w:rsid w:val="00EF0AF4"/>
    <w:rsid w:val="00EF0B7E"/>
    <w:rsid w:val="00EF0CA1"/>
    <w:rsid w:val="00EF0E0B"/>
    <w:rsid w:val="00EF17B1"/>
    <w:rsid w:val="00EF1E2A"/>
    <w:rsid w:val="00EF3DC4"/>
    <w:rsid w:val="00EF3E1D"/>
    <w:rsid w:val="00EF4074"/>
    <w:rsid w:val="00EF4D34"/>
    <w:rsid w:val="00EF4E67"/>
    <w:rsid w:val="00EF6493"/>
    <w:rsid w:val="00EF69D0"/>
    <w:rsid w:val="00EF6E4A"/>
    <w:rsid w:val="00EF7313"/>
    <w:rsid w:val="00F03961"/>
    <w:rsid w:val="00F03A96"/>
    <w:rsid w:val="00F051F2"/>
    <w:rsid w:val="00F054B3"/>
    <w:rsid w:val="00F05E32"/>
    <w:rsid w:val="00F06142"/>
    <w:rsid w:val="00F06378"/>
    <w:rsid w:val="00F06C73"/>
    <w:rsid w:val="00F07653"/>
    <w:rsid w:val="00F1076D"/>
    <w:rsid w:val="00F109D4"/>
    <w:rsid w:val="00F1144A"/>
    <w:rsid w:val="00F114EB"/>
    <w:rsid w:val="00F116E6"/>
    <w:rsid w:val="00F117D9"/>
    <w:rsid w:val="00F11998"/>
    <w:rsid w:val="00F124FE"/>
    <w:rsid w:val="00F12FBA"/>
    <w:rsid w:val="00F15280"/>
    <w:rsid w:val="00F15B81"/>
    <w:rsid w:val="00F17292"/>
    <w:rsid w:val="00F1783B"/>
    <w:rsid w:val="00F2174C"/>
    <w:rsid w:val="00F21E49"/>
    <w:rsid w:val="00F2300C"/>
    <w:rsid w:val="00F2328F"/>
    <w:rsid w:val="00F234A0"/>
    <w:rsid w:val="00F24337"/>
    <w:rsid w:val="00F25546"/>
    <w:rsid w:val="00F25808"/>
    <w:rsid w:val="00F25A0A"/>
    <w:rsid w:val="00F25D22"/>
    <w:rsid w:val="00F266A2"/>
    <w:rsid w:val="00F267D2"/>
    <w:rsid w:val="00F26E6B"/>
    <w:rsid w:val="00F271C5"/>
    <w:rsid w:val="00F27BBE"/>
    <w:rsid w:val="00F30652"/>
    <w:rsid w:val="00F3076D"/>
    <w:rsid w:val="00F3079F"/>
    <w:rsid w:val="00F30892"/>
    <w:rsid w:val="00F30FD6"/>
    <w:rsid w:val="00F317DE"/>
    <w:rsid w:val="00F336B3"/>
    <w:rsid w:val="00F33A75"/>
    <w:rsid w:val="00F34D40"/>
    <w:rsid w:val="00F35B86"/>
    <w:rsid w:val="00F36631"/>
    <w:rsid w:val="00F367DD"/>
    <w:rsid w:val="00F36C1A"/>
    <w:rsid w:val="00F37E8F"/>
    <w:rsid w:val="00F4039A"/>
    <w:rsid w:val="00F404DB"/>
    <w:rsid w:val="00F408F4"/>
    <w:rsid w:val="00F40904"/>
    <w:rsid w:val="00F430F6"/>
    <w:rsid w:val="00F445AD"/>
    <w:rsid w:val="00F448B0"/>
    <w:rsid w:val="00F44CFA"/>
    <w:rsid w:val="00F44EB4"/>
    <w:rsid w:val="00F450DA"/>
    <w:rsid w:val="00F45A60"/>
    <w:rsid w:val="00F45ACF"/>
    <w:rsid w:val="00F466AE"/>
    <w:rsid w:val="00F46CFB"/>
    <w:rsid w:val="00F4782B"/>
    <w:rsid w:val="00F47CE3"/>
    <w:rsid w:val="00F51B4B"/>
    <w:rsid w:val="00F526F2"/>
    <w:rsid w:val="00F549CD"/>
    <w:rsid w:val="00F55618"/>
    <w:rsid w:val="00F5678C"/>
    <w:rsid w:val="00F56C9F"/>
    <w:rsid w:val="00F56F6B"/>
    <w:rsid w:val="00F575AE"/>
    <w:rsid w:val="00F61118"/>
    <w:rsid w:val="00F6131C"/>
    <w:rsid w:val="00F6181B"/>
    <w:rsid w:val="00F623E7"/>
    <w:rsid w:val="00F64E2A"/>
    <w:rsid w:val="00F6503F"/>
    <w:rsid w:val="00F6570A"/>
    <w:rsid w:val="00F657EF"/>
    <w:rsid w:val="00F65BB6"/>
    <w:rsid w:val="00F65F42"/>
    <w:rsid w:val="00F663B5"/>
    <w:rsid w:val="00F66C8B"/>
    <w:rsid w:val="00F6762C"/>
    <w:rsid w:val="00F67CBD"/>
    <w:rsid w:val="00F703F3"/>
    <w:rsid w:val="00F7173E"/>
    <w:rsid w:val="00F7221C"/>
    <w:rsid w:val="00F724C0"/>
    <w:rsid w:val="00F727DC"/>
    <w:rsid w:val="00F73069"/>
    <w:rsid w:val="00F73BC3"/>
    <w:rsid w:val="00F74440"/>
    <w:rsid w:val="00F74DFD"/>
    <w:rsid w:val="00F75947"/>
    <w:rsid w:val="00F75CBD"/>
    <w:rsid w:val="00F7600B"/>
    <w:rsid w:val="00F763AD"/>
    <w:rsid w:val="00F770B4"/>
    <w:rsid w:val="00F7717B"/>
    <w:rsid w:val="00F7798A"/>
    <w:rsid w:val="00F80DAD"/>
    <w:rsid w:val="00F81C8F"/>
    <w:rsid w:val="00F82466"/>
    <w:rsid w:val="00F82E3C"/>
    <w:rsid w:val="00F83D21"/>
    <w:rsid w:val="00F84052"/>
    <w:rsid w:val="00F84A50"/>
    <w:rsid w:val="00F84AF1"/>
    <w:rsid w:val="00F84B0A"/>
    <w:rsid w:val="00F856A7"/>
    <w:rsid w:val="00F86332"/>
    <w:rsid w:val="00F86582"/>
    <w:rsid w:val="00F86C69"/>
    <w:rsid w:val="00F8797C"/>
    <w:rsid w:val="00F90495"/>
    <w:rsid w:val="00F90605"/>
    <w:rsid w:val="00F91C11"/>
    <w:rsid w:val="00F91F9B"/>
    <w:rsid w:val="00F922D9"/>
    <w:rsid w:val="00F925EC"/>
    <w:rsid w:val="00F926B7"/>
    <w:rsid w:val="00F92832"/>
    <w:rsid w:val="00F929BA"/>
    <w:rsid w:val="00F94A08"/>
    <w:rsid w:val="00F94BBC"/>
    <w:rsid w:val="00F95598"/>
    <w:rsid w:val="00F95A8D"/>
    <w:rsid w:val="00F95DD0"/>
    <w:rsid w:val="00F95DE5"/>
    <w:rsid w:val="00F9750E"/>
    <w:rsid w:val="00F9768B"/>
    <w:rsid w:val="00F97BB3"/>
    <w:rsid w:val="00FA088C"/>
    <w:rsid w:val="00FA263D"/>
    <w:rsid w:val="00FA2CE7"/>
    <w:rsid w:val="00FA4941"/>
    <w:rsid w:val="00FA5C71"/>
    <w:rsid w:val="00FA5F8F"/>
    <w:rsid w:val="00FA616E"/>
    <w:rsid w:val="00FA6675"/>
    <w:rsid w:val="00FA6B49"/>
    <w:rsid w:val="00FA6B69"/>
    <w:rsid w:val="00FA6CAD"/>
    <w:rsid w:val="00FA7247"/>
    <w:rsid w:val="00FA7345"/>
    <w:rsid w:val="00FB01BB"/>
    <w:rsid w:val="00FB02AC"/>
    <w:rsid w:val="00FB1539"/>
    <w:rsid w:val="00FB1862"/>
    <w:rsid w:val="00FB19F6"/>
    <w:rsid w:val="00FB2634"/>
    <w:rsid w:val="00FB3046"/>
    <w:rsid w:val="00FB345C"/>
    <w:rsid w:val="00FB3529"/>
    <w:rsid w:val="00FB4021"/>
    <w:rsid w:val="00FB4BAA"/>
    <w:rsid w:val="00FB54AB"/>
    <w:rsid w:val="00FB5DED"/>
    <w:rsid w:val="00FB6D04"/>
    <w:rsid w:val="00FC01AF"/>
    <w:rsid w:val="00FC027C"/>
    <w:rsid w:val="00FC1870"/>
    <w:rsid w:val="00FC28F2"/>
    <w:rsid w:val="00FC30DD"/>
    <w:rsid w:val="00FC3556"/>
    <w:rsid w:val="00FC385C"/>
    <w:rsid w:val="00FC3F3F"/>
    <w:rsid w:val="00FC470D"/>
    <w:rsid w:val="00FC58EC"/>
    <w:rsid w:val="00FC5CFD"/>
    <w:rsid w:val="00FC5E8C"/>
    <w:rsid w:val="00FC5EA5"/>
    <w:rsid w:val="00FC5F68"/>
    <w:rsid w:val="00FC6204"/>
    <w:rsid w:val="00FD0010"/>
    <w:rsid w:val="00FD0E3D"/>
    <w:rsid w:val="00FD0F18"/>
    <w:rsid w:val="00FD114B"/>
    <w:rsid w:val="00FD13EC"/>
    <w:rsid w:val="00FD157E"/>
    <w:rsid w:val="00FD2112"/>
    <w:rsid w:val="00FD2318"/>
    <w:rsid w:val="00FD26BF"/>
    <w:rsid w:val="00FD273D"/>
    <w:rsid w:val="00FD2835"/>
    <w:rsid w:val="00FD3469"/>
    <w:rsid w:val="00FD3644"/>
    <w:rsid w:val="00FD36B9"/>
    <w:rsid w:val="00FD3A32"/>
    <w:rsid w:val="00FD4C8B"/>
    <w:rsid w:val="00FD5822"/>
    <w:rsid w:val="00FD7C62"/>
    <w:rsid w:val="00FE01B3"/>
    <w:rsid w:val="00FE0EB9"/>
    <w:rsid w:val="00FE0FA5"/>
    <w:rsid w:val="00FE2422"/>
    <w:rsid w:val="00FE4FB7"/>
    <w:rsid w:val="00FE5577"/>
    <w:rsid w:val="00FE5614"/>
    <w:rsid w:val="00FE6FAE"/>
    <w:rsid w:val="00FE72EF"/>
    <w:rsid w:val="00FE7BDE"/>
    <w:rsid w:val="00FE7BE1"/>
    <w:rsid w:val="00FF1476"/>
    <w:rsid w:val="00FF31BE"/>
    <w:rsid w:val="00FF433C"/>
    <w:rsid w:val="00FF5368"/>
    <w:rsid w:val="00FF5628"/>
    <w:rsid w:val="00FF572E"/>
    <w:rsid w:val="00FF5B69"/>
    <w:rsid w:val="00FF7A68"/>
    <w:rsid w:val="00FF7B2F"/>
    <w:rsid w:val="00FF7DDD"/>
    <w:rsid w:val="00FF7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D19C8-A366-4857-920F-CEC292DF9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870"/>
  </w:style>
  <w:style w:type="paragraph" w:styleId="1">
    <w:name w:val="heading 1"/>
    <w:basedOn w:val="a"/>
    <w:next w:val="a"/>
    <w:link w:val="10"/>
    <w:uiPriority w:val="9"/>
    <w:qFormat/>
    <w:rsid w:val="00D51D70"/>
    <w:pPr>
      <w:keepNext/>
      <w:keepLines/>
      <w:spacing w:before="480" w:after="0" w:line="259"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qFormat/>
    <w:rsid w:val="00D51D70"/>
    <w:pPr>
      <w:keepNext/>
      <w:keepLines/>
      <w:spacing w:before="200" w:after="0" w:line="259"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E001D5"/>
    <w:pPr>
      <w:keepNext/>
      <w:keepLines/>
      <w:spacing w:before="200" w:after="0" w:line="240" w:lineRule="auto"/>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D51D7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917F6"/>
    <w:pPr>
      <w:keepNext/>
      <w:keepLines/>
      <w:spacing w:before="200" w:after="0" w:line="259" w:lineRule="auto"/>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iPriority w:val="9"/>
    <w:unhideWhenUsed/>
    <w:qFormat/>
    <w:rsid w:val="00E001D5"/>
    <w:pPr>
      <w:keepNext/>
      <w:keepLines/>
      <w:spacing w:before="200" w:after="0" w:line="240" w:lineRule="auto"/>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001D5"/>
    <w:pPr>
      <w:keepNext/>
      <w:keepLines/>
      <w:spacing w:before="200" w:after="0" w:line="240" w:lineRule="auto"/>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E001D5"/>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E001D5"/>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1D70"/>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D51D70"/>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D51D70"/>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9C6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9C6870"/>
    <w:pPr>
      <w:spacing w:after="0" w:line="240" w:lineRule="auto"/>
    </w:pPr>
    <w:rPr>
      <w:sz w:val="20"/>
      <w:szCs w:val="20"/>
    </w:rPr>
  </w:style>
  <w:style w:type="character" w:customStyle="1" w:styleId="a5">
    <w:name w:val="Текст сноски Знак"/>
    <w:basedOn w:val="a0"/>
    <w:link w:val="a4"/>
    <w:uiPriority w:val="99"/>
    <w:rsid w:val="009C6870"/>
    <w:rPr>
      <w:sz w:val="20"/>
      <w:szCs w:val="20"/>
    </w:rPr>
  </w:style>
  <w:style w:type="character" w:styleId="a6">
    <w:name w:val="footnote reference"/>
    <w:basedOn w:val="a0"/>
    <w:uiPriority w:val="99"/>
    <w:semiHidden/>
    <w:unhideWhenUsed/>
    <w:rsid w:val="009C6870"/>
    <w:rPr>
      <w:vertAlign w:val="superscript"/>
    </w:rPr>
  </w:style>
  <w:style w:type="character" w:styleId="a7">
    <w:name w:val="Intense Emphasis"/>
    <w:basedOn w:val="a0"/>
    <w:uiPriority w:val="21"/>
    <w:qFormat/>
    <w:rsid w:val="009C6870"/>
    <w:rPr>
      <w:b/>
      <w:bCs/>
      <w:i/>
      <w:iCs/>
      <w:color w:val="4F81BD" w:themeColor="accent1"/>
    </w:rPr>
  </w:style>
  <w:style w:type="paragraph" w:styleId="a8">
    <w:name w:val="No Spacing"/>
    <w:link w:val="a9"/>
    <w:uiPriority w:val="1"/>
    <w:qFormat/>
    <w:rsid w:val="00D51D70"/>
    <w:pPr>
      <w:spacing w:after="0" w:line="240" w:lineRule="auto"/>
    </w:pPr>
    <w:rPr>
      <w:rFonts w:ascii="Calibri" w:eastAsia="Calibri" w:hAnsi="Calibri" w:cs="Calibri"/>
      <w:lang w:eastAsia="ru-RU"/>
    </w:rPr>
  </w:style>
  <w:style w:type="paragraph" w:styleId="aa">
    <w:name w:val="Balloon Text"/>
    <w:basedOn w:val="a"/>
    <w:link w:val="ab"/>
    <w:uiPriority w:val="99"/>
    <w:semiHidden/>
    <w:rsid w:val="00D51D70"/>
    <w:pPr>
      <w:spacing w:after="0" w:line="240" w:lineRule="auto"/>
    </w:pPr>
    <w:rPr>
      <w:rFonts w:ascii="Tahoma" w:eastAsia="Calibri" w:hAnsi="Tahoma" w:cs="Times New Roman"/>
      <w:sz w:val="16"/>
      <w:szCs w:val="16"/>
      <w:lang w:eastAsia="ru-RU"/>
    </w:rPr>
  </w:style>
  <w:style w:type="character" w:customStyle="1" w:styleId="ab">
    <w:name w:val="Текст выноски Знак"/>
    <w:basedOn w:val="a0"/>
    <w:link w:val="aa"/>
    <w:uiPriority w:val="99"/>
    <w:semiHidden/>
    <w:rsid w:val="00D51D70"/>
    <w:rPr>
      <w:rFonts w:ascii="Tahoma" w:eastAsia="Calibri" w:hAnsi="Tahoma" w:cs="Times New Roman"/>
      <w:sz w:val="16"/>
      <w:szCs w:val="16"/>
      <w:lang w:eastAsia="ru-RU"/>
    </w:rPr>
  </w:style>
  <w:style w:type="paragraph" w:styleId="ac">
    <w:name w:val="List Paragraph"/>
    <w:basedOn w:val="a"/>
    <w:link w:val="ad"/>
    <w:uiPriority w:val="34"/>
    <w:qFormat/>
    <w:rsid w:val="00D51D70"/>
    <w:pPr>
      <w:spacing w:after="0" w:line="259" w:lineRule="auto"/>
      <w:ind w:left="720"/>
    </w:pPr>
    <w:rPr>
      <w:rFonts w:ascii="Calibri" w:eastAsia="Times New Roman" w:hAnsi="Calibri" w:cs="Calibri"/>
      <w:lang w:eastAsia="ru-RU"/>
    </w:rPr>
  </w:style>
  <w:style w:type="table" w:styleId="ae">
    <w:name w:val="Table Grid"/>
    <w:basedOn w:val="a1"/>
    <w:uiPriority w:val="59"/>
    <w:rsid w:val="00D51D70"/>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uiPriority w:val="99"/>
    <w:rsid w:val="00D51D70"/>
    <w:rPr>
      <w:color w:val="0000FF"/>
      <w:u w:val="single"/>
    </w:rPr>
  </w:style>
  <w:style w:type="character" w:customStyle="1" w:styleId="af0">
    <w:name w:val="Основной текст_"/>
    <w:link w:val="11"/>
    <w:locked/>
    <w:rsid w:val="00D51D70"/>
    <w:rPr>
      <w:rFonts w:ascii="Times New Roman" w:eastAsia="Times New Roman" w:hAnsi="Times New Roman"/>
      <w:sz w:val="27"/>
      <w:szCs w:val="27"/>
      <w:shd w:val="clear" w:color="auto" w:fill="FFFFFF"/>
    </w:rPr>
  </w:style>
  <w:style w:type="paragraph" w:customStyle="1" w:styleId="11">
    <w:name w:val="Основной текст1"/>
    <w:basedOn w:val="a"/>
    <w:link w:val="af0"/>
    <w:rsid w:val="00D51D70"/>
    <w:pPr>
      <w:shd w:val="clear" w:color="auto" w:fill="FFFFFF"/>
      <w:spacing w:after="1740" w:line="240" w:lineRule="atLeast"/>
    </w:pPr>
    <w:rPr>
      <w:rFonts w:ascii="Times New Roman" w:eastAsia="Times New Roman" w:hAnsi="Times New Roman"/>
      <w:sz w:val="27"/>
      <w:szCs w:val="27"/>
    </w:rPr>
  </w:style>
  <w:style w:type="character" w:customStyle="1" w:styleId="21">
    <w:name w:val="Верхний колонтитул Знак2"/>
    <w:link w:val="af1"/>
    <w:uiPriority w:val="99"/>
    <w:locked/>
    <w:rsid w:val="00D51D70"/>
    <w:rPr>
      <w:rFonts w:cs="Calibri"/>
    </w:rPr>
  </w:style>
  <w:style w:type="paragraph" w:styleId="af1">
    <w:name w:val="header"/>
    <w:basedOn w:val="a"/>
    <w:link w:val="21"/>
    <w:uiPriority w:val="99"/>
    <w:rsid w:val="00D51D70"/>
    <w:pPr>
      <w:tabs>
        <w:tab w:val="center" w:pos="4677"/>
        <w:tab w:val="right" w:pos="9355"/>
      </w:tabs>
      <w:spacing w:after="0" w:line="240" w:lineRule="auto"/>
    </w:pPr>
    <w:rPr>
      <w:rFonts w:cs="Calibri"/>
    </w:rPr>
  </w:style>
  <w:style w:type="character" w:customStyle="1" w:styleId="af2">
    <w:name w:val="Верхний колонтитул Знак"/>
    <w:basedOn w:val="a0"/>
    <w:uiPriority w:val="99"/>
    <w:rsid w:val="00D51D70"/>
  </w:style>
  <w:style w:type="character" w:customStyle="1" w:styleId="12">
    <w:name w:val="Верхний колонтитул Знак1"/>
    <w:uiPriority w:val="99"/>
    <w:semiHidden/>
    <w:rsid w:val="00D51D70"/>
    <w:rPr>
      <w:rFonts w:ascii="Calibri" w:hAnsi="Calibri" w:cs="Calibri"/>
      <w:lang w:eastAsia="ru-RU"/>
    </w:rPr>
  </w:style>
  <w:style w:type="character" w:customStyle="1" w:styleId="22">
    <w:name w:val="Нижний колонтитул Знак2"/>
    <w:link w:val="af3"/>
    <w:uiPriority w:val="99"/>
    <w:locked/>
    <w:rsid w:val="00D51D70"/>
    <w:rPr>
      <w:rFonts w:cs="Calibri"/>
    </w:rPr>
  </w:style>
  <w:style w:type="paragraph" w:styleId="af3">
    <w:name w:val="footer"/>
    <w:basedOn w:val="a"/>
    <w:link w:val="22"/>
    <w:uiPriority w:val="99"/>
    <w:rsid w:val="00D51D70"/>
    <w:pPr>
      <w:tabs>
        <w:tab w:val="center" w:pos="4677"/>
        <w:tab w:val="right" w:pos="9355"/>
      </w:tabs>
      <w:spacing w:after="0" w:line="240" w:lineRule="auto"/>
    </w:pPr>
    <w:rPr>
      <w:rFonts w:cs="Calibri"/>
    </w:rPr>
  </w:style>
  <w:style w:type="character" w:customStyle="1" w:styleId="af4">
    <w:name w:val="Нижний колонтитул Знак"/>
    <w:basedOn w:val="a0"/>
    <w:uiPriority w:val="99"/>
    <w:rsid w:val="00D51D70"/>
  </w:style>
  <w:style w:type="character" w:customStyle="1" w:styleId="13">
    <w:name w:val="Нижний колонтитул Знак1"/>
    <w:uiPriority w:val="99"/>
    <w:semiHidden/>
    <w:rsid w:val="00D51D70"/>
    <w:rPr>
      <w:rFonts w:ascii="Calibri" w:hAnsi="Calibri" w:cs="Calibri"/>
      <w:lang w:eastAsia="ru-RU"/>
    </w:rPr>
  </w:style>
  <w:style w:type="paragraph" w:customStyle="1" w:styleId="Default">
    <w:name w:val="Default"/>
    <w:uiPriority w:val="99"/>
    <w:rsid w:val="00D51D7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5">
    <w:name w:val="Book Title"/>
    <w:uiPriority w:val="33"/>
    <w:qFormat/>
    <w:rsid w:val="00D51D70"/>
    <w:rPr>
      <w:i/>
      <w:iCs/>
      <w:smallCaps/>
      <w:spacing w:val="5"/>
    </w:rPr>
  </w:style>
  <w:style w:type="character" w:styleId="af6">
    <w:name w:val="FollowedHyperlink"/>
    <w:uiPriority w:val="99"/>
    <w:semiHidden/>
    <w:rsid w:val="00D51D70"/>
    <w:rPr>
      <w:color w:val="800080"/>
      <w:u w:val="single"/>
    </w:rPr>
  </w:style>
  <w:style w:type="character" w:styleId="af7">
    <w:name w:val="Emphasis"/>
    <w:uiPriority w:val="20"/>
    <w:qFormat/>
    <w:rsid w:val="002E7256"/>
    <w:rPr>
      <w:i/>
      <w:iCs/>
    </w:rPr>
  </w:style>
  <w:style w:type="paragraph" w:styleId="af8">
    <w:name w:val="Body Text"/>
    <w:basedOn w:val="a"/>
    <w:link w:val="af9"/>
    <w:uiPriority w:val="1"/>
    <w:unhideWhenUsed/>
    <w:qFormat/>
    <w:rsid w:val="002E7256"/>
    <w:pPr>
      <w:widowControl w:val="0"/>
      <w:autoSpaceDE w:val="0"/>
      <w:autoSpaceDN w:val="0"/>
      <w:spacing w:after="0" w:line="240" w:lineRule="auto"/>
      <w:ind w:left="1081"/>
      <w:jc w:val="both"/>
    </w:pPr>
    <w:rPr>
      <w:rFonts w:ascii="Times New Roman" w:eastAsia="Times New Roman" w:hAnsi="Times New Roman" w:cs="Times New Roman"/>
      <w:sz w:val="28"/>
      <w:szCs w:val="28"/>
    </w:rPr>
  </w:style>
  <w:style w:type="character" w:customStyle="1" w:styleId="af9">
    <w:name w:val="Основной текст Знак"/>
    <w:basedOn w:val="a0"/>
    <w:link w:val="af8"/>
    <w:uiPriority w:val="1"/>
    <w:rsid w:val="002E7256"/>
    <w:rPr>
      <w:rFonts w:ascii="Times New Roman" w:eastAsia="Times New Roman" w:hAnsi="Times New Roman" w:cs="Times New Roman"/>
      <w:sz w:val="28"/>
      <w:szCs w:val="28"/>
    </w:rPr>
  </w:style>
  <w:style w:type="paragraph" w:customStyle="1" w:styleId="TableParagraph">
    <w:name w:val="Table Paragraph"/>
    <w:basedOn w:val="a"/>
    <w:uiPriority w:val="1"/>
    <w:qFormat/>
    <w:rsid w:val="002E7256"/>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2E72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2E7256"/>
    <w:pPr>
      <w:widowControl w:val="0"/>
      <w:autoSpaceDE w:val="0"/>
      <w:autoSpaceDN w:val="0"/>
      <w:spacing w:before="92" w:after="0" w:line="240" w:lineRule="auto"/>
      <w:ind w:left="107" w:right="431"/>
      <w:outlineLvl w:val="1"/>
    </w:pPr>
    <w:rPr>
      <w:rFonts w:ascii="Times New Roman" w:eastAsia="Times New Roman" w:hAnsi="Times New Roman" w:cs="Times New Roman"/>
      <w:b/>
      <w:bCs/>
      <w:sz w:val="32"/>
      <w:szCs w:val="32"/>
    </w:rPr>
  </w:style>
  <w:style w:type="paragraph" w:customStyle="1" w:styleId="210">
    <w:name w:val="Заголовок 21"/>
    <w:basedOn w:val="a"/>
    <w:uiPriority w:val="1"/>
    <w:qFormat/>
    <w:rsid w:val="002E7256"/>
    <w:pPr>
      <w:widowControl w:val="0"/>
      <w:autoSpaceDE w:val="0"/>
      <w:autoSpaceDN w:val="0"/>
      <w:spacing w:before="81" w:after="0" w:line="240" w:lineRule="auto"/>
      <w:ind w:left="107"/>
      <w:outlineLvl w:val="2"/>
    </w:pPr>
    <w:rPr>
      <w:rFonts w:ascii="Times New Roman" w:eastAsia="Times New Roman" w:hAnsi="Times New Roman" w:cs="Times New Roman"/>
      <w:b/>
      <w:bCs/>
      <w:sz w:val="25"/>
      <w:szCs w:val="25"/>
    </w:rPr>
  </w:style>
  <w:style w:type="paragraph" w:styleId="afa">
    <w:name w:val="Title"/>
    <w:basedOn w:val="a"/>
    <w:link w:val="afb"/>
    <w:uiPriority w:val="1"/>
    <w:qFormat/>
    <w:rsid w:val="002E7256"/>
    <w:pPr>
      <w:widowControl w:val="0"/>
      <w:autoSpaceDE w:val="0"/>
      <w:autoSpaceDN w:val="0"/>
      <w:spacing w:after="0" w:line="240" w:lineRule="auto"/>
      <w:ind w:left="555" w:right="550"/>
      <w:jc w:val="center"/>
    </w:pPr>
    <w:rPr>
      <w:rFonts w:ascii="Times New Roman" w:eastAsia="Times New Roman" w:hAnsi="Times New Roman" w:cs="Times New Roman"/>
      <w:b/>
      <w:bCs/>
      <w:sz w:val="43"/>
      <w:szCs w:val="43"/>
    </w:rPr>
  </w:style>
  <w:style w:type="character" w:customStyle="1" w:styleId="afb">
    <w:name w:val="Название Знак"/>
    <w:basedOn w:val="a0"/>
    <w:link w:val="afa"/>
    <w:uiPriority w:val="1"/>
    <w:rsid w:val="002E7256"/>
    <w:rPr>
      <w:rFonts w:ascii="Times New Roman" w:eastAsia="Times New Roman" w:hAnsi="Times New Roman" w:cs="Times New Roman"/>
      <w:b/>
      <w:bCs/>
      <w:sz w:val="43"/>
      <w:szCs w:val="43"/>
    </w:rPr>
  </w:style>
  <w:style w:type="table" w:customStyle="1" w:styleId="14">
    <w:name w:val="Сетка таблицы1"/>
    <w:basedOn w:val="a1"/>
    <w:next w:val="ae"/>
    <w:uiPriority w:val="59"/>
    <w:rsid w:val="00344C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Текст концевой сноски Знак"/>
    <w:basedOn w:val="a0"/>
    <w:link w:val="afd"/>
    <w:uiPriority w:val="99"/>
    <w:semiHidden/>
    <w:rsid w:val="00D002D1"/>
    <w:rPr>
      <w:rFonts w:ascii="Calibri" w:eastAsia="Calibri" w:hAnsi="Calibri" w:cs="Times New Roman"/>
      <w:sz w:val="20"/>
      <w:szCs w:val="20"/>
    </w:rPr>
  </w:style>
  <w:style w:type="paragraph" w:styleId="afd">
    <w:name w:val="endnote text"/>
    <w:basedOn w:val="a"/>
    <w:link w:val="afc"/>
    <w:uiPriority w:val="99"/>
    <w:semiHidden/>
    <w:unhideWhenUsed/>
    <w:rsid w:val="00D002D1"/>
    <w:rPr>
      <w:rFonts w:ascii="Calibri" w:eastAsia="Calibri" w:hAnsi="Calibri" w:cs="Times New Roman"/>
      <w:sz w:val="20"/>
      <w:szCs w:val="20"/>
    </w:rPr>
  </w:style>
  <w:style w:type="character" w:customStyle="1" w:styleId="afe">
    <w:name w:val="Схема документа Знак"/>
    <w:basedOn w:val="a0"/>
    <w:link w:val="aff"/>
    <w:uiPriority w:val="99"/>
    <w:semiHidden/>
    <w:rsid w:val="00D002D1"/>
    <w:rPr>
      <w:rFonts w:ascii="Tahoma" w:eastAsia="Calibri" w:hAnsi="Tahoma" w:cs="Times New Roman"/>
      <w:sz w:val="16"/>
      <w:szCs w:val="16"/>
    </w:rPr>
  </w:style>
  <w:style w:type="paragraph" w:styleId="aff">
    <w:name w:val="Document Map"/>
    <w:basedOn w:val="a"/>
    <w:link w:val="afe"/>
    <w:uiPriority w:val="99"/>
    <w:semiHidden/>
    <w:unhideWhenUsed/>
    <w:rsid w:val="00D002D1"/>
    <w:pPr>
      <w:spacing w:after="0" w:line="240" w:lineRule="auto"/>
    </w:pPr>
    <w:rPr>
      <w:rFonts w:ascii="Tahoma" w:eastAsia="Calibri" w:hAnsi="Tahoma" w:cs="Times New Roman"/>
      <w:sz w:val="16"/>
      <w:szCs w:val="16"/>
    </w:rPr>
  </w:style>
  <w:style w:type="paragraph" w:customStyle="1" w:styleId="xl63">
    <w:name w:val="xl63"/>
    <w:basedOn w:val="a"/>
    <w:uiPriority w:val="99"/>
    <w:rsid w:val="00D00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rsid w:val="00D0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uiPriority w:val="99"/>
    <w:rsid w:val="00D0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uiPriority w:val="99"/>
    <w:rsid w:val="00D0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222222"/>
      <w:sz w:val="24"/>
      <w:szCs w:val="24"/>
      <w:lang w:eastAsia="ru-RU"/>
    </w:rPr>
  </w:style>
  <w:style w:type="paragraph" w:customStyle="1" w:styleId="xl67">
    <w:name w:val="xl67"/>
    <w:basedOn w:val="a"/>
    <w:uiPriority w:val="99"/>
    <w:rsid w:val="00D0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uiPriority w:val="99"/>
    <w:rsid w:val="00D0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uiPriority w:val="99"/>
    <w:rsid w:val="00D0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1">
    <w:name w:val="xl71"/>
    <w:basedOn w:val="a"/>
    <w:uiPriority w:val="99"/>
    <w:rsid w:val="00D002D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uiPriority w:val="99"/>
    <w:rsid w:val="00D00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rsid w:val="00D002D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uiPriority w:val="99"/>
    <w:rsid w:val="00D002D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msonormalcxspmiddle">
    <w:name w:val="msonormalcxspmiddle"/>
    <w:basedOn w:val="a"/>
    <w:uiPriority w:val="99"/>
    <w:rsid w:val="00D00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rsid w:val="00D002D1"/>
    <w:pPr>
      <w:ind w:left="720"/>
      <w:contextualSpacing/>
    </w:pPr>
    <w:rPr>
      <w:rFonts w:ascii="Calibri" w:eastAsia="Calibri" w:hAnsi="Calibri" w:cs="Times New Roman"/>
    </w:rPr>
  </w:style>
  <w:style w:type="paragraph" w:customStyle="1" w:styleId="msonormalcxspmiddlecxspmiddle">
    <w:name w:val="msonormalcxspmiddlecxspmiddle"/>
    <w:basedOn w:val="a"/>
    <w:uiPriority w:val="99"/>
    <w:rsid w:val="00D00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2)_"/>
    <w:basedOn w:val="a0"/>
    <w:link w:val="24"/>
    <w:uiPriority w:val="99"/>
    <w:locked/>
    <w:rsid w:val="00D002D1"/>
    <w:rPr>
      <w:rFonts w:ascii="Arial" w:eastAsia="Arial" w:hAnsi="Arial" w:cs="Arial"/>
      <w:i/>
      <w:iCs/>
      <w:shd w:val="clear" w:color="auto" w:fill="FFFFFF"/>
    </w:rPr>
  </w:style>
  <w:style w:type="paragraph" w:customStyle="1" w:styleId="24">
    <w:name w:val="Основной текст (2)"/>
    <w:basedOn w:val="a"/>
    <w:link w:val="23"/>
    <w:uiPriority w:val="99"/>
    <w:rsid w:val="00D002D1"/>
    <w:pPr>
      <w:widowControl w:val="0"/>
      <w:shd w:val="clear" w:color="auto" w:fill="FFFFFF"/>
      <w:spacing w:after="0" w:line="283" w:lineRule="exact"/>
      <w:jc w:val="both"/>
    </w:pPr>
    <w:rPr>
      <w:rFonts w:ascii="Arial" w:eastAsia="Arial" w:hAnsi="Arial" w:cs="Arial"/>
      <w:i/>
      <w:iCs/>
    </w:rPr>
  </w:style>
  <w:style w:type="character" w:customStyle="1" w:styleId="15">
    <w:name w:val="Заголовок №1_"/>
    <w:basedOn w:val="a0"/>
    <w:link w:val="111"/>
    <w:uiPriority w:val="99"/>
    <w:locked/>
    <w:rsid w:val="00D002D1"/>
    <w:rPr>
      <w:rFonts w:ascii="Arial" w:hAnsi="Arial" w:cs="Arial"/>
      <w:b/>
      <w:bCs/>
      <w:i/>
      <w:iCs/>
      <w:sz w:val="32"/>
      <w:szCs w:val="32"/>
      <w:shd w:val="clear" w:color="auto" w:fill="FFFFFF"/>
    </w:rPr>
  </w:style>
  <w:style w:type="paragraph" w:customStyle="1" w:styleId="111">
    <w:name w:val="Заголовок №11"/>
    <w:basedOn w:val="a"/>
    <w:link w:val="15"/>
    <w:uiPriority w:val="99"/>
    <w:rsid w:val="00D002D1"/>
    <w:pPr>
      <w:widowControl w:val="0"/>
      <w:shd w:val="clear" w:color="auto" w:fill="FFFFFF"/>
      <w:spacing w:after="0" w:line="378" w:lineRule="exact"/>
      <w:ind w:hanging="1180"/>
      <w:jc w:val="both"/>
      <w:outlineLvl w:val="0"/>
    </w:pPr>
    <w:rPr>
      <w:rFonts w:ascii="Arial" w:hAnsi="Arial" w:cs="Arial"/>
      <w:b/>
      <w:bCs/>
      <w:i/>
      <w:iCs/>
      <w:sz w:val="32"/>
      <w:szCs w:val="32"/>
    </w:rPr>
  </w:style>
  <w:style w:type="paragraph" w:customStyle="1" w:styleId="211">
    <w:name w:val="Основной текст (2)1"/>
    <w:basedOn w:val="a"/>
    <w:uiPriority w:val="99"/>
    <w:rsid w:val="00D002D1"/>
    <w:pPr>
      <w:widowControl w:val="0"/>
      <w:shd w:val="clear" w:color="auto" w:fill="FFFFFF"/>
      <w:spacing w:after="0" w:line="284" w:lineRule="exact"/>
      <w:jc w:val="both"/>
    </w:pPr>
    <w:rPr>
      <w:rFonts w:ascii="Arial" w:eastAsia="Calibri" w:hAnsi="Arial" w:cs="Arial"/>
      <w:sz w:val="19"/>
      <w:szCs w:val="19"/>
    </w:rPr>
  </w:style>
  <w:style w:type="character" w:customStyle="1" w:styleId="msointenseemphasis0">
    <w:name w:val="msointenseemphasis"/>
    <w:rsid w:val="00D002D1"/>
    <w:rPr>
      <w:b/>
      <w:bCs/>
      <w:i/>
      <w:iCs/>
      <w:color w:val="4F81BD"/>
    </w:rPr>
  </w:style>
  <w:style w:type="character" w:customStyle="1" w:styleId="27">
    <w:name w:val="Основной текст (2) + 7"/>
    <w:aliases w:val="5 pt,Не курсив"/>
    <w:basedOn w:val="23"/>
    <w:uiPriority w:val="99"/>
    <w:rsid w:val="00D002D1"/>
    <w:rPr>
      <w:rFonts w:ascii="Arial" w:eastAsia="Arial" w:hAnsi="Arial" w:cs="Arial"/>
      <w:i/>
      <w:iCs/>
      <w:sz w:val="15"/>
      <w:szCs w:val="15"/>
      <w:shd w:val="clear" w:color="auto" w:fill="FFFFFF"/>
    </w:rPr>
  </w:style>
  <w:style w:type="character" w:customStyle="1" w:styleId="16">
    <w:name w:val="Заголовок №1"/>
    <w:basedOn w:val="a0"/>
    <w:uiPriority w:val="99"/>
    <w:rsid w:val="00D002D1"/>
    <w:rPr>
      <w:rFonts w:ascii="Arial" w:eastAsia="Arial" w:hAnsi="Arial" w:cs="Arial" w:hint="default"/>
      <w:b/>
      <w:bCs/>
      <w:i/>
      <w:iCs/>
      <w:smallCaps w:val="0"/>
      <w:strike w:val="0"/>
      <w:dstrike w:val="0"/>
      <w:color w:val="191919"/>
      <w:spacing w:val="0"/>
      <w:w w:val="100"/>
      <w:position w:val="0"/>
      <w:sz w:val="24"/>
      <w:szCs w:val="24"/>
      <w:u w:val="none"/>
      <w:effect w:val="none"/>
      <w:lang w:val="ru-RU" w:eastAsia="ru-RU" w:bidi="ru-RU"/>
    </w:rPr>
  </w:style>
  <w:style w:type="character" w:customStyle="1" w:styleId="17">
    <w:name w:val="Заголовок №1 + Не курсив"/>
    <w:aliases w:val="Интервал 2 pt"/>
    <w:basedOn w:val="15"/>
    <w:uiPriority w:val="99"/>
    <w:rsid w:val="00D002D1"/>
    <w:rPr>
      <w:rFonts w:ascii="Arial" w:hAnsi="Arial" w:cs="Arial"/>
      <w:b/>
      <w:bCs/>
      <w:i w:val="0"/>
      <w:iCs w:val="0"/>
      <w:spacing w:val="50"/>
      <w:sz w:val="32"/>
      <w:szCs w:val="32"/>
      <w:shd w:val="clear" w:color="auto" w:fill="FFFFFF"/>
    </w:rPr>
  </w:style>
  <w:style w:type="character" w:customStyle="1" w:styleId="273">
    <w:name w:val="Основной текст (2) + 73"/>
    <w:aliases w:val="5 pt3"/>
    <w:basedOn w:val="23"/>
    <w:uiPriority w:val="99"/>
    <w:rsid w:val="00D002D1"/>
    <w:rPr>
      <w:rFonts w:ascii="Arial" w:eastAsia="Arial" w:hAnsi="Arial" w:cs="Arial"/>
      <w:i/>
      <w:iCs/>
      <w:strike w:val="0"/>
      <w:dstrike w:val="0"/>
      <w:sz w:val="15"/>
      <w:szCs w:val="15"/>
      <w:u w:val="none"/>
      <w:effect w:val="none"/>
      <w:shd w:val="clear" w:color="auto" w:fill="FFFFFF"/>
    </w:rPr>
  </w:style>
  <w:style w:type="table" w:customStyle="1" w:styleId="61">
    <w:name w:val="Сетка таблицы6"/>
    <w:basedOn w:val="a1"/>
    <w:uiPriority w:val="59"/>
    <w:rsid w:val="00D002D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uiPriority w:val="59"/>
    <w:rsid w:val="00D002D1"/>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
    <w:name w:val="Сетка таблицы21"/>
    <w:basedOn w:val="a1"/>
    <w:uiPriority w:val="59"/>
    <w:rsid w:val="00D002D1"/>
    <w:pPr>
      <w:widowControl w:val="0"/>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6917F6"/>
    <w:rPr>
      <w:rFonts w:asciiTheme="majorHAnsi" w:eastAsiaTheme="majorEastAsia" w:hAnsiTheme="majorHAnsi" w:cstheme="majorBidi"/>
      <w:color w:val="243F60" w:themeColor="accent1" w:themeShade="7F"/>
      <w:lang w:eastAsia="ru-RU"/>
    </w:rPr>
  </w:style>
  <w:style w:type="table" w:customStyle="1" w:styleId="112">
    <w:name w:val="Сетка таблицы11"/>
    <w:basedOn w:val="a1"/>
    <w:next w:val="ae"/>
    <w:uiPriority w:val="59"/>
    <w:rsid w:val="002D36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sid w:val="002D3616"/>
    <w:rPr>
      <w:b/>
      <w:bCs/>
    </w:rPr>
  </w:style>
  <w:style w:type="numbering" w:customStyle="1" w:styleId="18">
    <w:name w:val="Нет списка1"/>
    <w:next w:val="a2"/>
    <w:uiPriority w:val="99"/>
    <w:semiHidden/>
    <w:unhideWhenUsed/>
    <w:rsid w:val="002D3616"/>
  </w:style>
  <w:style w:type="table" w:customStyle="1" w:styleId="25">
    <w:name w:val="Сетка таблицы2"/>
    <w:basedOn w:val="a1"/>
    <w:next w:val="ae"/>
    <w:uiPriority w:val="59"/>
    <w:rsid w:val="002D36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2D3616"/>
  </w:style>
  <w:style w:type="table" w:customStyle="1" w:styleId="31">
    <w:name w:val="Сетка таблицы3"/>
    <w:basedOn w:val="a1"/>
    <w:next w:val="ae"/>
    <w:uiPriority w:val="59"/>
    <w:rsid w:val="002D36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2D3616"/>
  </w:style>
  <w:style w:type="table" w:customStyle="1" w:styleId="41">
    <w:name w:val="Сетка таблицы4"/>
    <w:basedOn w:val="a1"/>
    <w:next w:val="ae"/>
    <w:uiPriority w:val="59"/>
    <w:rsid w:val="002D36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Текст сноски Знак1"/>
    <w:uiPriority w:val="99"/>
    <w:semiHidden/>
    <w:rsid w:val="002D3616"/>
    <w:rPr>
      <w:rFonts w:ascii="Calibri" w:eastAsia="Calibri" w:hAnsi="Calibri" w:cs="Times New Roman" w:hint="default"/>
      <w:sz w:val="20"/>
      <w:szCs w:val="20"/>
    </w:rPr>
  </w:style>
  <w:style w:type="numbering" w:customStyle="1" w:styleId="42">
    <w:name w:val="Нет списка4"/>
    <w:next w:val="a2"/>
    <w:uiPriority w:val="99"/>
    <w:semiHidden/>
    <w:unhideWhenUsed/>
    <w:rsid w:val="002D3616"/>
  </w:style>
  <w:style w:type="table" w:customStyle="1" w:styleId="51">
    <w:name w:val="Сетка таблицы5"/>
    <w:basedOn w:val="a1"/>
    <w:next w:val="ae"/>
    <w:uiPriority w:val="59"/>
    <w:rsid w:val="002D36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2D3616"/>
  </w:style>
  <w:style w:type="numbering" w:customStyle="1" w:styleId="62">
    <w:name w:val="Нет списка6"/>
    <w:next w:val="a2"/>
    <w:uiPriority w:val="99"/>
    <w:semiHidden/>
    <w:unhideWhenUsed/>
    <w:rsid w:val="002D3616"/>
  </w:style>
  <w:style w:type="table" w:customStyle="1" w:styleId="120">
    <w:name w:val="Сетка таблицы12"/>
    <w:basedOn w:val="a1"/>
    <w:rsid w:val="002D361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uiPriority w:val="99"/>
    <w:semiHidden/>
    <w:unhideWhenUsed/>
    <w:rsid w:val="002D3616"/>
  </w:style>
  <w:style w:type="table" w:customStyle="1" w:styleId="81">
    <w:name w:val="Сетка таблицы8"/>
    <w:basedOn w:val="a1"/>
    <w:next w:val="ae"/>
    <w:uiPriority w:val="59"/>
    <w:rsid w:val="002D361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rsid w:val="002D361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2"/>
    <w:uiPriority w:val="99"/>
    <w:semiHidden/>
    <w:unhideWhenUsed/>
    <w:rsid w:val="002D3616"/>
  </w:style>
  <w:style w:type="table" w:customStyle="1" w:styleId="91">
    <w:name w:val="Сетка таблицы9"/>
    <w:basedOn w:val="a1"/>
    <w:next w:val="ae"/>
    <w:uiPriority w:val="59"/>
    <w:rsid w:val="002D361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rsid w:val="002D361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2D3616"/>
  </w:style>
  <w:style w:type="table" w:customStyle="1" w:styleId="100">
    <w:name w:val="Сетка таблицы10"/>
    <w:basedOn w:val="a1"/>
    <w:next w:val="ae"/>
    <w:uiPriority w:val="59"/>
    <w:rsid w:val="002D361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rsid w:val="002D361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2D3616"/>
  </w:style>
  <w:style w:type="table" w:customStyle="1" w:styleId="160">
    <w:name w:val="Сетка таблицы16"/>
    <w:basedOn w:val="a1"/>
    <w:next w:val="ae"/>
    <w:uiPriority w:val="59"/>
    <w:rsid w:val="002D361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1"/>
    <w:rsid w:val="002D361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2D3616"/>
  </w:style>
  <w:style w:type="table" w:customStyle="1" w:styleId="180">
    <w:name w:val="Сетка таблицы18"/>
    <w:basedOn w:val="a1"/>
    <w:next w:val="ae"/>
    <w:uiPriority w:val="59"/>
    <w:rsid w:val="002D361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rsid w:val="002D361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line number"/>
    <w:basedOn w:val="a0"/>
    <w:uiPriority w:val="99"/>
    <w:semiHidden/>
    <w:unhideWhenUsed/>
    <w:rsid w:val="002D3616"/>
  </w:style>
  <w:style w:type="table" w:customStyle="1" w:styleId="1100">
    <w:name w:val="Сетка таблицы110"/>
    <w:basedOn w:val="a1"/>
    <w:uiPriority w:val="59"/>
    <w:rsid w:val="002D361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5pt">
    <w:name w:val="Основной текст (2) + 7;5 pt;Не курсив"/>
    <w:rsid w:val="002D3616"/>
    <w:rPr>
      <w:rFonts w:ascii="Arial" w:eastAsia="Arial" w:hAnsi="Arial" w:cs="Arial"/>
      <w:i/>
      <w:iCs/>
      <w:color w:val="000000"/>
      <w:spacing w:val="0"/>
      <w:w w:val="100"/>
      <w:position w:val="0"/>
      <w:sz w:val="15"/>
      <w:szCs w:val="15"/>
      <w:shd w:val="clear" w:color="auto" w:fill="FFFFFF"/>
      <w:lang w:val="ru-RU" w:eastAsia="ru-RU" w:bidi="ru-RU"/>
    </w:rPr>
  </w:style>
  <w:style w:type="character" w:customStyle="1" w:styleId="2TrebuchetMS75pt0pt">
    <w:name w:val="Основной текст (2) + Trebuchet MS;7;5 pt;Не курсив;Интервал 0 pt"/>
    <w:rsid w:val="002D3616"/>
    <w:rPr>
      <w:rFonts w:ascii="Trebuchet MS" w:eastAsia="Trebuchet MS" w:hAnsi="Trebuchet MS" w:cs="Trebuchet MS"/>
      <w:b w:val="0"/>
      <w:bCs w:val="0"/>
      <w:i/>
      <w:iCs/>
      <w:smallCaps w:val="0"/>
      <w:strike w:val="0"/>
      <w:color w:val="000000"/>
      <w:spacing w:val="10"/>
      <w:w w:val="100"/>
      <w:position w:val="0"/>
      <w:sz w:val="15"/>
      <w:szCs w:val="15"/>
      <w:u w:val="none"/>
      <w:shd w:val="clear" w:color="auto" w:fill="FFFFFF"/>
      <w:lang w:val="ru-RU" w:eastAsia="ru-RU" w:bidi="ru-RU"/>
    </w:rPr>
  </w:style>
  <w:style w:type="character" w:styleId="aff2">
    <w:name w:val="endnote reference"/>
    <w:uiPriority w:val="99"/>
    <w:semiHidden/>
    <w:unhideWhenUsed/>
    <w:rsid w:val="002D3616"/>
    <w:rPr>
      <w:vertAlign w:val="superscript"/>
    </w:rPr>
  </w:style>
  <w:style w:type="numbering" w:customStyle="1" w:styleId="1110">
    <w:name w:val="Нет списка111"/>
    <w:next w:val="a2"/>
    <w:uiPriority w:val="99"/>
    <w:semiHidden/>
    <w:unhideWhenUsed/>
    <w:rsid w:val="002D3616"/>
  </w:style>
  <w:style w:type="table" w:customStyle="1" w:styleId="200">
    <w:name w:val="Сетка таблицы20"/>
    <w:basedOn w:val="a1"/>
    <w:next w:val="ae"/>
    <w:uiPriority w:val="59"/>
    <w:unhideWhenUsed/>
    <w:rsid w:val="002D36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
    <w:uiPriority w:val="1"/>
    <w:qFormat/>
    <w:rsid w:val="002D3616"/>
    <w:pPr>
      <w:widowControl w:val="0"/>
      <w:autoSpaceDE w:val="0"/>
      <w:autoSpaceDN w:val="0"/>
      <w:spacing w:before="92" w:after="0" w:line="240" w:lineRule="auto"/>
      <w:ind w:left="107" w:right="431"/>
      <w:outlineLvl w:val="1"/>
    </w:pPr>
    <w:rPr>
      <w:rFonts w:ascii="Times New Roman" w:eastAsia="Times New Roman" w:hAnsi="Times New Roman" w:cs="Times New Roman"/>
      <w:b/>
      <w:bCs/>
      <w:sz w:val="32"/>
      <w:szCs w:val="32"/>
    </w:rPr>
  </w:style>
  <w:style w:type="paragraph" w:customStyle="1" w:styleId="213">
    <w:name w:val="Заголовок 21"/>
    <w:basedOn w:val="a"/>
    <w:uiPriority w:val="1"/>
    <w:qFormat/>
    <w:rsid w:val="002D3616"/>
    <w:pPr>
      <w:widowControl w:val="0"/>
      <w:autoSpaceDE w:val="0"/>
      <w:autoSpaceDN w:val="0"/>
      <w:spacing w:before="81" w:after="0" w:line="240" w:lineRule="auto"/>
      <w:ind w:left="107"/>
      <w:outlineLvl w:val="2"/>
    </w:pPr>
    <w:rPr>
      <w:rFonts w:ascii="Times New Roman" w:eastAsia="Times New Roman" w:hAnsi="Times New Roman" w:cs="Times New Roman"/>
      <w:b/>
      <w:bCs/>
      <w:sz w:val="25"/>
      <w:szCs w:val="25"/>
    </w:rPr>
  </w:style>
  <w:style w:type="character" w:customStyle="1" w:styleId="fontstyle01">
    <w:name w:val="fontstyle01"/>
    <w:basedOn w:val="a0"/>
    <w:rsid w:val="00EA555D"/>
    <w:rPr>
      <w:rFonts w:ascii="ArialMT" w:hAnsi="ArialMT" w:hint="default"/>
      <w:b w:val="0"/>
      <w:bCs w:val="0"/>
      <w:i w:val="0"/>
      <w:iCs w:val="0"/>
      <w:color w:val="000000"/>
      <w:sz w:val="24"/>
      <w:szCs w:val="24"/>
    </w:rPr>
  </w:style>
  <w:style w:type="character" w:customStyle="1" w:styleId="30">
    <w:name w:val="Заголовок 3 Знак"/>
    <w:basedOn w:val="a0"/>
    <w:link w:val="3"/>
    <w:uiPriority w:val="9"/>
    <w:rsid w:val="00E001D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E001D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001D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001D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E001D5"/>
    <w:rPr>
      <w:rFonts w:asciiTheme="majorHAnsi" w:eastAsiaTheme="majorEastAsia" w:hAnsiTheme="majorHAnsi" w:cstheme="majorBidi"/>
      <w:i/>
      <w:iCs/>
      <w:color w:val="404040" w:themeColor="text1" w:themeTint="BF"/>
      <w:sz w:val="20"/>
      <w:szCs w:val="20"/>
    </w:rPr>
  </w:style>
  <w:style w:type="paragraph" w:styleId="aff3">
    <w:name w:val="caption"/>
    <w:basedOn w:val="a"/>
    <w:next w:val="a"/>
    <w:uiPriority w:val="35"/>
    <w:unhideWhenUsed/>
    <w:qFormat/>
    <w:rsid w:val="00E001D5"/>
    <w:pPr>
      <w:spacing w:line="240" w:lineRule="auto"/>
    </w:pPr>
    <w:rPr>
      <w:i/>
      <w:iCs/>
      <w:color w:val="1F497D" w:themeColor="text2"/>
      <w:sz w:val="18"/>
      <w:szCs w:val="18"/>
    </w:rPr>
  </w:style>
  <w:style w:type="table" w:customStyle="1" w:styleId="220">
    <w:name w:val="Сетка таблицы22"/>
    <w:basedOn w:val="a1"/>
    <w:next w:val="ae"/>
    <w:uiPriority w:val="39"/>
    <w:rsid w:val="00A954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e"/>
    <w:uiPriority w:val="39"/>
    <w:rsid w:val="00A954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e"/>
    <w:uiPriority w:val="39"/>
    <w:rsid w:val="00A954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ok">
    <w:name w:val="book"/>
    <w:basedOn w:val="a"/>
    <w:uiPriority w:val="99"/>
    <w:rsid w:val="00A954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1b6be91a">
    <w:name w:val="i1b6be91a"/>
    <w:basedOn w:val="a0"/>
    <w:rsid w:val="00A9545B"/>
  </w:style>
  <w:style w:type="paragraph" w:customStyle="1" w:styleId="aff4">
    <w:name w:val="Содержимое таблицы"/>
    <w:basedOn w:val="a"/>
    <w:uiPriority w:val="99"/>
    <w:rsid w:val="00A9545B"/>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fontstyle21">
    <w:name w:val="fontstyle21"/>
    <w:basedOn w:val="a0"/>
    <w:rsid w:val="00034F17"/>
    <w:rPr>
      <w:rFonts w:ascii="Symbol" w:hAnsi="Symbol" w:hint="default"/>
      <w:b w:val="0"/>
      <w:bCs w:val="0"/>
      <w:i w:val="0"/>
      <w:iCs w:val="0"/>
      <w:color w:val="000000"/>
      <w:sz w:val="24"/>
      <w:szCs w:val="24"/>
    </w:rPr>
  </w:style>
  <w:style w:type="character" w:customStyle="1" w:styleId="fontstyle31">
    <w:name w:val="fontstyle31"/>
    <w:basedOn w:val="a0"/>
    <w:rsid w:val="00034F17"/>
    <w:rPr>
      <w:rFonts w:ascii="Times New Roman" w:hAnsi="Times New Roman" w:cs="Times New Roman" w:hint="default"/>
      <w:b/>
      <w:bCs/>
      <w:i w:val="0"/>
      <w:iCs w:val="0"/>
      <w:color w:val="000000"/>
      <w:sz w:val="24"/>
      <w:szCs w:val="24"/>
    </w:rPr>
  </w:style>
  <w:style w:type="character" w:customStyle="1" w:styleId="ad">
    <w:name w:val="Абзац списка Знак"/>
    <w:link w:val="ac"/>
    <w:uiPriority w:val="34"/>
    <w:locked/>
    <w:rsid w:val="000D765E"/>
    <w:rPr>
      <w:rFonts w:ascii="Calibri" w:eastAsia="Times New Roman" w:hAnsi="Calibri" w:cs="Calibri"/>
      <w:lang w:eastAsia="ru-RU"/>
    </w:rPr>
  </w:style>
  <w:style w:type="table" w:customStyle="1" w:styleId="250">
    <w:name w:val="Сетка таблицы25"/>
    <w:basedOn w:val="a1"/>
    <w:next w:val="ae"/>
    <w:uiPriority w:val="59"/>
    <w:rsid w:val="005B1999"/>
    <w:pPr>
      <w:spacing w:after="0" w:line="240" w:lineRule="auto"/>
      <w:ind w:left="-851" w:firstLine="567"/>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e"/>
    <w:uiPriority w:val="59"/>
    <w:rsid w:val="005B19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2"/>
    <w:uiPriority w:val="99"/>
    <w:semiHidden/>
    <w:unhideWhenUsed/>
    <w:rsid w:val="000A1219"/>
  </w:style>
  <w:style w:type="table" w:customStyle="1" w:styleId="270">
    <w:name w:val="Сетка таблицы27"/>
    <w:basedOn w:val="a1"/>
    <w:next w:val="ae"/>
    <w:uiPriority w:val="59"/>
    <w:rsid w:val="000A121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
    <w:name w:val="fontstyle41"/>
    <w:basedOn w:val="a0"/>
    <w:rsid w:val="000A1219"/>
    <w:rPr>
      <w:rFonts w:ascii="Symbol" w:hAnsi="Symbol" w:hint="default"/>
      <w:b w:val="0"/>
      <w:bCs w:val="0"/>
      <w:i w:val="0"/>
      <w:iCs w:val="0"/>
      <w:color w:val="000000"/>
      <w:sz w:val="24"/>
      <w:szCs w:val="24"/>
    </w:rPr>
  </w:style>
  <w:style w:type="character" w:customStyle="1" w:styleId="fontstyle11">
    <w:name w:val="fontstyle11"/>
    <w:basedOn w:val="a0"/>
    <w:rsid w:val="000A1219"/>
    <w:rPr>
      <w:rFonts w:ascii="TimesNewRomanPSMT" w:hAnsi="TimesNewRomanPSMT" w:hint="default"/>
      <w:b w:val="0"/>
      <w:bCs w:val="0"/>
      <w:i w:val="0"/>
      <w:iCs w:val="0"/>
      <w:color w:val="000000"/>
      <w:sz w:val="24"/>
      <w:szCs w:val="24"/>
    </w:rPr>
  </w:style>
  <w:style w:type="character" w:customStyle="1" w:styleId="a9">
    <w:name w:val="Без интервала Знак"/>
    <w:basedOn w:val="a0"/>
    <w:link w:val="a8"/>
    <w:uiPriority w:val="1"/>
    <w:rsid w:val="000A1219"/>
    <w:rPr>
      <w:rFonts w:ascii="Calibri" w:eastAsia="Calibri" w:hAnsi="Calibri" w:cs="Calibri"/>
      <w:lang w:eastAsia="ru-RU"/>
    </w:rPr>
  </w:style>
  <w:style w:type="table" w:styleId="-46">
    <w:name w:val="Grid Table 4 Accent 6"/>
    <w:basedOn w:val="a1"/>
    <w:uiPriority w:val="49"/>
    <w:rsid w:val="000A1219"/>
    <w:pPr>
      <w:spacing w:after="0" w:line="240" w:lineRule="auto"/>
    </w:pPr>
    <w:rPr>
      <w:rFonts w:ascii="Times New Roman" w:hAnsi="Times New Roman"/>
      <w:sz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41">
    <w:name w:val="Grid Table 4 Accent 1"/>
    <w:basedOn w:val="a1"/>
    <w:uiPriority w:val="49"/>
    <w:rsid w:val="000A1219"/>
    <w:pPr>
      <w:spacing w:after="0" w:line="240" w:lineRule="auto"/>
    </w:pPr>
    <w:rPr>
      <w:rFonts w:ascii="Times New Roman" w:hAnsi="Times New Roman"/>
      <w:sz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3">
    <w:name w:val="Grid Table 4 Accent 3"/>
    <w:basedOn w:val="a1"/>
    <w:uiPriority w:val="49"/>
    <w:rsid w:val="000A1219"/>
    <w:pPr>
      <w:spacing w:after="0" w:line="240" w:lineRule="auto"/>
    </w:pPr>
    <w:rPr>
      <w:rFonts w:ascii="Times New Roman" w:hAnsi="Times New Roman"/>
      <w:sz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1a">
    <w:name w:val="Текст выноски Знак1"/>
    <w:basedOn w:val="a0"/>
    <w:uiPriority w:val="99"/>
    <w:semiHidden/>
    <w:rsid w:val="00B625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402138">
      <w:bodyDiv w:val="1"/>
      <w:marLeft w:val="0"/>
      <w:marRight w:val="0"/>
      <w:marTop w:val="0"/>
      <w:marBottom w:val="0"/>
      <w:divBdr>
        <w:top w:val="none" w:sz="0" w:space="0" w:color="auto"/>
        <w:left w:val="none" w:sz="0" w:space="0" w:color="auto"/>
        <w:bottom w:val="none" w:sz="0" w:space="0" w:color="auto"/>
        <w:right w:val="none" w:sz="0" w:space="0" w:color="auto"/>
      </w:divBdr>
    </w:div>
    <w:div w:id="805396256">
      <w:bodyDiv w:val="1"/>
      <w:marLeft w:val="0"/>
      <w:marRight w:val="0"/>
      <w:marTop w:val="0"/>
      <w:marBottom w:val="0"/>
      <w:divBdr>
        <w:top w:val="none" w:sz="0" w:space="0" w:color="auto"/>
        <w:left w:val="none" w:sz="0" w:space="0" w:color="auto"/>
        <w:bottom w:val="none" w:sz="0" w:space="0" w:color="auto"/>
        <w:right w:val="none" w:sz="0" w:space="0" w:color="auto"/>
      </w:divBdr>
    </w:div>
    <w:div w:id="1467576942">
      <w:bodyDiv w:val="1"/>
      <w:marLeft w:val="0"/>
      <w:marRight w:val="0"/>
      <w:marTop w:val="0"/>
      <w:marBottom w:val="0"/>
      <w:divBdr>
        <w:top w:val="none" w:sz="0" w:space="0" w:color="auto"/>
        <w:left w:val="none" w:sz="0" w:space="0" w:color="auto"/>
        <w:bottom w:val="none" w:sz="0" w:space="0" w:color="auto"/>
        <w:right w:val="none" w:sz="0" w:space="0" w:color="auto"/>
      </w:divBdr>
    </w:div>
    <w:div w:id="161293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21" Type="http://schemas.openxmlformats.org/officeDocument/2006/relationships/chart" Target="charts/chart9.xml"/><Relationship Id="rId42" Type="http://schemas.openxmlformats.org/officeDocument/2006/relationships/image" Target="media/image1.png"/><Relationship Id="rId47" Type="http://schemas.openxmlformats.org/officeDocument/2006/relationships/chart" Target="charts/chart34.xml"/><Relationship Id="rId63" Type="http://schemas.openxmlformats.org/officeDocument/2006/relationships/chart" Target="charts/chart50.xml"/><Relationship Id="rId68" Type="http://schemas.openxmlformats.org/officeDocument/2006/relationships/chart" Target="charts/chart55.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7.xml"/><Relationship Id="rId11" Type="http://schemas.openxmlformats.org/officeDocument/2006/relationships/hyperlink" Target="https://resh.edu.ru/loginfg" TargetMode="Externa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chart" Target="charts/chart32.xml"/><Relationship Id="rId53" Type="http://schemas.openxmlformats.org/officeDocument/2006/relationships/chart" Target="charts/chart40.xml"/><Relationship Id="rId58" Type="http://schemas.openxmlformats.org/officeDocument/2006/relationships/chart" Target="charts/chart45.xml"/><Relationship Id="rId66" Type="http://schemas.openxmlformats.org/officeDocument/2006/relationships/chart" Target="charts/chart53.xm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chart" Target="charts/chart48.xml"/><Relationship Id="rId19" Type="http://schemas.openxmlformats.org/officeDocument/2006/relationships/chart" Target="charts/chart7.xm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3.xml"/><Relationship Id="rId64" Type="http://schemas.openxmlformats.org/officeDocument/2006/relationships/chart" Target="charts/chart51.xml"/><Relationship Id="rId69" Type="http://schemas.openxmlformats.org/officeDocument/2006/relationships/chart" Target="charts/chart56.xml"/><Relationship Id="rId8" Type="http://schemas.openxmlformats.org/officeDocument/2006/relationships/hyperlink" Target="https://fioco.ru" TargetMode="External"/><Relationship Id="rId51" Type="http://schemas.openxmlformats.org/officeDocument/2006/relationships/chart" Target="charts/chart38.xml"/><Relationship Id="rId72" Type="http://schemas.openxmlformats.org/officeDocument/2006/relationships/chart" Target="charts/chart59.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footer" Target="footer1.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openxmlformats.org/officeDocument/2006/relationships/chart" Target="charts/chart33.xml"/><Relationship Id="rId59" Type="http://schemas.openxmlformats.org/officeDocument/2006/relationships/chart" Target="charts/chart46.xml"/><Relationship Id="rId67" Type="http://schemas.openxmlformats.org/officeDocument/2006/relationships/chart" Target="charts/chart54.xml"/><Relationship Id="rId20" Type="http://schemas.openxmlformats.org/officeDocument/2006/relationships/chart" Target="charts/chart8.xml"/><Relationship Id="rId41" Type="http://schemas.openxmlformats.org/officeDocument/2006/relationships/chart" Target="charts/chart29.xml"/><Relationship Id="rId54" Type="http://schemas.openxmlformats.org/officeDocument/2006/relationships/chart" Target="charts/chart41.xml"/><Relationship Id="rId62" Type="http://schemas.openxmlformats.org/officeDocument/2006/relationships/chart" Target="charts/chart49.xml"/><Relationship Id="rId70" Type="http://schemas.openxmlformats.org/officeDocument/2006/relationships/chart" Target="charts/chart57.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hart" Target="charts/chart36.xml"/><Relationship Id="rId57" Type="http://schemas.openxmlformats.org/officeDocument/2006/relationships/chart" Target="charts/chart44.xml"/><Relationship Id="rId10" Type="http://schemas.openxmlformats.org/officeDocument/2006/relationships/hyperlink" Target="http://skiv.instrao.ru/bank-zadaniy/" TargetMode="External"/><Relationship Id="rId31" Type="http://schemas.openxmlformats.org/officeDocument/2006/relationships/chart" Target="charts/chart19.xml"/><Relationship Id="rId44" Type="http://schemas.openxmlformats.org/officeDocument/2006/relationships/chart" Target="charts/chart31.xml"/><Relationship Id="rId52" Type="http://schemas.openxmlformats.org/officeDocument/2006/relationships/chart" Target="charts/chart39.xml"/><Relationship Id="rId60" Type="http://schemas.openxmlformats.org/officeDocument/2006/relationships/chart" Target="charts/chart47.xml"/><Relationship Id="rId65" Type="http://schemas.openxmlformats.org/officeDocument/2006/relationships/chart" Target="charts/chart52.xm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ioco.ru/%D0%BF%D1%80%D0%B8%D0%BC%D0%B5%D1%80%D1%8B-%D0%B7%D0%B0%D0%B4%D0%B0%D1%87-pisa" TargetMode="External"/><Relationship Id="rId13" Type="http://schemas.openxmlformats.org/officeDocument/2006/relationships/chart" Target="charts/chart2.xml"/><Relationship Id="rId18" Type="http://schemas.openxmlformats.org/officeDocument/2006/relationships/chart" Target="charts/chart6.xml"/><Relationship Id="rId39" Type="http://schemas.openxmlformats.org/officeDocument/2006/relationships/chart" Target="charts/chart27.xml"/><Relationship Id="rId34" Type="http://schemas.openxmlformats.org/officeDocument/2006/relationships/chart" Target="charts/chart22.xml"/><Relationship Id="rId50" Type="http://schemas.openxmlformats.org/officeDocument/2006/relationships/chart" Target="charts/chart37.xml"/><Relationship Id="rId55" Type="http://schemas.openxmlformats.org/officeDocument/2006/relationships/chart" Target="charts/chart4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58.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2.xlsx"/></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4;&#1072;&#109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4;&#1072;&#109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4;&#1072;&#109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4;&#1072;&#109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4;&#1072;&#109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4;&#1072;&#109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4;&#1072;&#109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0;&#1089;&#109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1050;&#1085;&#1080;&#1075;&#1072;1"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_____Microsoft_Excel4.xlsx"/></Relationships>
</file>

<file path=word/charts/_rels/chart21.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0;&#1089;&#1090;.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0;&#1089;&#1090;.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0;&#1089;&#109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0;&#1089;&#1090;.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6;&#1073;&#1097;.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_____Microsoft_Excel6.xlsx"/></Relationships>
</file>

<file path=word/charts/_rels/chart2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6;&#1073;&#1097;.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8;&#1091;&#1089;&#1089;.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6;&#1073;&#1097;.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3;&#1080;&#1086;.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_____Microsoft_Excel8.xlsx"/></Relationships>
</file>

<file path=word/charts/_rels/chart33.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3;&#1080;&#1086;.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3;&#1080;&#1086;.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3;&#1080;&#1086;.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3;&#1080;&#1086;.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3;&#1080;&#1086;.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3;&#1080;&#1086;.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3;&#1080;&#1086;.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8;&#1091;&#1089;&#1089;.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5;&#1077;&#1086;&#1075;.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_____Microsoft_Excel9.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_____Microsoft_Excel10.xlsx"/></Relationships>
</file>

<file path=word/charts/_rels/chart43.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5;&#1077;&#1086;&#1075;.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5;&#1077;&#1086;&#1075;.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75;&#1077;&#1086;&#1075;.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92;&#1080;&#1079;&#1080;&#1082;&#1072;.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92;&#1080;&#1079;&#1080;&#1082;&#1072;.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_____Microsoft_Excel11.xlsx"/></Relationships>
</file>

<file path=word/charts/_rels/chart49.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92;&#1080;&#1079;&#1080;&#1082;&#1072;.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8;&#1091;&#1089;&#1089;.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92;&#1080;&#1079;&#1080;&#1082;&#1072;.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93;&#1080;&#1084;&#1080;&#1103;.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93;&#1080;&#1084;&#1080;&#1103;.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93;&#1080;&#1084;&#1080;&#1103;.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User\Desktop\&#1042;&#1055;&#1056;%202023\&#1086;&#1090;&#1095;&#1077;&#1090;\&#1050;&#1085;&#1080;&#1075;&#1072;1.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User\Desktop\&#1042;&#1055;&#1056;%202023\&#1086;&#1090;&#1095;&#1077;&#1090;\&#1050;&#1085;&#1080;&#1075;&#1072;1.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User\Desktop\&#1042;&#1055;&#1056;%202023\&#1086;&#1090;&#1095;&#1077;&#1090;\&#1050;&#1085;&#1080;&#1075;&#1072;1.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C:\Users\User\Desktop\&#1042;&#1055;&#1056;%202023\&#1086;&#1090;&#1095;&#1077;&#1090;\&#1050;&#1085;&#1080;&#1075;&#1072;1.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2.xml"/></Relationships>
</file>

<file path=word/charts/_rels/chart59.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58.xml"/><Relationship Id="rId1" Type="http://schemas.microsoft.com/office/2011/relationships/chartStyle" Target="style58.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8;&#1091;&#1089;&#108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User\Desktop\&#1042;&#1055;&#1056;%202023%20&#1087;&#1086;%20&#1094;&#1080;&#1082;&#1083;&#1072;&#1084;\&#1088;&#1091;&#1089;&#1089;.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1042;&#1055;&#1056;%202023%20&#1087;&#1086;%20&#1094;&#1080;&#1082;&#1083;&#1072;&#1084;\&#1088;&#1091;&#1089;&#108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solidFill>
              <a:schemeClr val="accent6"/>
            </a:solidFill>
          </c:spPr>
          <c:dPt>
            <c:idx val="0"/>
            <c:bubble3D val="0"/>
            <c:spPr>
              <a:solidFill>
                <a:schemeClr val="accent5"/>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Лист1!$A$4:$A$6</c:f>
              <c:strCache>
                <c:ptCount val="3"/>
                <c:pt idx="0">
                  <c:v>ОО с низкими результатами</c:v>
                </c:pt>
                <c:pt idx="1">
                  <c:v>ОО со средними результатами</c:v>
                </c:pt>
                <c:pt idx="2">
                  <c:v>ОО с высокими результатами</c:v>
                </c:pt>
              </c:strCache>
            </c:strRef>
          </c:cat>
          <c:val>
            <c:numRef>
              <c:f>Лист1!$B$4:$B$6</c:f>
              <c:numCache>
                <c:formatCode>0%</c:formatCode>
                <c:ptCount val="3"/>
                <c:pt idx="0">
                  <c:v>0.4</c:v>
                </c:pt>
                <c:pt idx="1">
                  <c:v>0.4</c:v>
                </c:pt>
                <c:pt idx="2">
                  <c:v>0.2</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6403901017389535"/>
          <c:y val="0.27964785651793528"/>
          <c:w val="0.42258306340469981"/>
          <c:h val="0.440704286964129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25"/>
            <c:invertIfNegative val="0"/>
            <c:bubble3D val="0"/>
            <c:spPr>
              <a:solidFill>
                <a:srgbClr val="FF0000"/>
              </a:solidFill>
              <a:ln>
                <a:noFill/>
              </a:ln>
              <a:effectLst/>
            </c:spPr>
          </c:dPt>
          <c:dPt>
            <c:idx val="26"/>
            <c:invertIfNegative val="0"/>
            <c:bubble3D val="0"/>
            <c:spPr>
              <a:solidFill>
                <a:srgbClr val="00B050"/>
              </a:solidFill>
              <a:ln>
                <a:noFill/>
              </a:ln>
              <a:effectLst/>
            </c:spPr>
          </c:dPt>
          <c:cat>
            <c:numRef>
              <c:f>'РУ 8 Распределение первичных ба'!$B$8:$BA$8</c:f>
              <c:numCache>
                <c:formatCode>General</c:formatCod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numCache>
            </c:numRef>
          </c:cat>
          <c:val>
            <c:numRef>
              <c:f>'РУ 8 Распределение первичных ба'!$B$9:$AZ$9</c:f>
              <c:numCache>
                <c:formatCode>General</c:formatCode>
                <c:ptCount val="51"/>
                <c:pt idx="0">
                  <c:v>0.1</c:v>
                </c:pt>
                <c:pt idx="1">
                  <c:v>0.1</c:v>
                </c:pt>
                <c:pt idx="2">
                  <c:v>0.1</c:v>
                </c:pt>
                <c:pt idx="3">
                  <c:v>0.2</c:v>
                </c:pt>
                <c:pt idx="4">
                  <c:v>0.2</c:v>
                </c:pt>
                <c:pt idx="5">
                  <c:v>0.3</c:v>
                </c:pt>
                <c:pt idx="6">
                  <c:v>0.4</c:v>
                </c:pt>
                <c:pt idx="7">
                  <c:v>0.5</c:v>
                </c:pt>
                <c:pt idx="8">
                  <c:v>0.5</c:v>
                </c:pt>
                <c:pt idx="9">
                  <c:v>0.7</c:v>
                </c:pt>
                <c:pt idx="10">
                  <c:v>0.7</c:v>
                </c:pt>
                <c:pt idx="11">
                  <c:v>0.9</c:v>
                </c:pt>
                <c:pt idx="12">
                  <c:v>0.8</c:v>
                </c:pt>
                <c:pt idx="13">
                  <c:v>0.9</c:v>
                </c:pt>
                <c:pt idx="14">
                  <c:v>0.9</c:v>
                </c:pt>
                <c:pt idx="15">
                  <c:v>0.9</c:v>
                </c:pt>
                <c:pt idx="16">
                  <c:v>1</c:v>
                </c:pt>
                <c:pt idx="17">
                  <c:v>1</c:v>
                </c:pt>
                <c:pt idx="18">
                  <c:v>1</c:v>
                </c:pt>
                <c:pt idx="19">
                  <c:v>1.1000000000000001</c:v>
                </c:pt>
                <c:pt idx="20">
                  <c:v>0.9</c:v>
                </c:pt>
                <c:pt idx="21">
                  <c:v>0.8</c:v>
                </c:pt>
                <c:pt idx="22">
                  <c:v>1</c:v>
                </c:pt>
                <c:pt idx="23">
                  <c:v>0.8</c:v>
                </c:pt>
                <c:pt idx="24">
                  <c:v>0.7</c:v>
                </c:pt>
                <c:pt idx="25">
                  <c:v>1</c:v>
                </c:pt>
                <c:pt idx="26">
                  <c:v>12.1</c:v>
                </c:pt>
                <c:pt idx="27">
                  <c:v>8.6</c:v>
                </c:pt>
                <c:pt idx="28">
                  <c:v>6.4</c:v>
                </c:pt>
                <c:pt idx="29">
                  <c:v>5</c:v>
                </c:pt>
                <c:pt idx="30">
                  <c:v>4</c:v>
                </c:pt>
                <c:pt idx="31">
                  <c:v>3.9</c:v>
                </c:pt>
                <c:pt idx="32">
                  <c:v>4.2</c:v>
                </c:pt>
                <c:pt idx="33">
                  <c:v>4.0999999999999996</c:v>
                </c:pt>
                <c:pt idx="34">
                  <c:v>3.6</c:v>
                </c:pt>
                <c:pt idx="35">
                  <c:v>3.5</c:v>
                </c:pt>
                <c:pt idx="36">
                  <c:v>3</c:v>
                </c:pt>
                <c:pt idx="37">
                  <c:v>3.1</c:v>
                </c:pt>
                <c:pt idx="38">
                  <c:v>2.7</c:v>
                </c:pt>
                <c:pt idx="39">
                  <c:v>2.5</c:v>
                </c:pt>
                <c:pt idx="40">
                  <c:v>2.2000000000000002</c:v>
                </c:pt>
                <c:pt idx="41">
                  <c:v>2</c:v>
                </c:pt>
                <c:pt idx="42">
                  <c:v>2</c:v>
                </c:pt>
                <c:pt idx="43">
                  <c:v>1.8</c:v>
                </c:pt>
                <c:pt idx="44">
                  <c:v>1.3</c:v>
                </c:pt>
                <c:pt idx="45">
                  <c:v>1.8</c:v>
                </c:pt>
                <c:pt idx="46">
                  <c:v>1.3</c:v>
                </c:pt>
                <c:pt idx="47">
                  <c:v>1.1000000000000001</c:v>
                </c:pt>
                <c:pt idx="48">
                  <c:v>1.1000000000000001</c:v>
                </c:pt>
                <c:pt idx="49">
                  <c:v>0.6</c:v>
                </c:pt>
                <c:pt idx="50">
                  <c:v>0.5</c:v>
                </c:pt>
              </c:numCache>
            </c:numRef>
          </c:val>
        </c:ser>
        <c:dLbls>
          <c:showLegendKey val="0"/>
          <c:showVal val="0"/>
          <c:showCatName val="0"/>
          <c:showSerName val="0"/>
          <c:showPercent val="0"/>
          <c:showBubbleSize val="0"/>
        </c:dLbls>
        <c:gapWidth val="219"/>
        <c:overlap val="-27"/>
        <c:axId val="-1419155456"/>
        <c:axId val="-1419141312"/>
      </c:barChart>
      <c:catAx>
        <c:axId val="-141915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1312"/>
        <c:crosses val="autoZero"/>
        <c:auto val="1"/>
        <c:lblAlgn val="ctr"/>
        <c:lblOffset val="100"/>
        <c:noMultiLvlLbl val="0"/>
      </c:catAx>
      <c:valAx>
        <c:axId val="-1419141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5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участников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Статистика!$D$13:$D$17</c:f>
              <c:strCache>
                <c:ptCount val="5"/>
                <c:pt idx="0">
                  <c:v>4 класс</c:v>
                </c:pt>
                <c:pt idx="1">
                  <c:v>5 класс</c:v>
                </c:pt>
                <c:pt idx="2">
                  <c:v>6 класс</c:v>
                </c:pt>
                <c:pt idx="3">
                  <c:v>7 класс</c:v>
                </c:pt>
                <c:pt idx="4">
                  <c:v>8 класс</c:v>
                </c:pt>
              </c:strCache>
            </c:strRef>
          </c:cat>
          <c:val>
            <c:numRef>
              <c:f>Статистика!$E$13:$E$17</c:f>
              <c:numCache>
                <c:formatCode>General</c:formatCode>
                <c:ptCount val="5"/>
                <c:pt idx="0">
                  <c:v>14272</c:v>
                </c:pt>
                <c:pt idx="1">
                  <c:v>13193</c:v>
                </c:pt>
                <c:pt idx="2">
                  <c:v>13171</c:v>
                </c:pt>
                <c:pt idx="3">
                  <c:v>13022</c:v>
                </c:pt>
                <c:pt idx="4">
                  <c:v>12793</c:v>
                </c:pt>
              </c:numCache>
            </c:numRef>
          </c:val>
        </c:ser>
        <c:dLbls>
          <c:showLegendKey val="0"/>
          <c:showVal val="0"/>
          <c:showCatName val="0"/>
          <c:showSerName val="0"/>
          <c:showPercent val="0"/>
          <c:showBubbleSize val="0"/>
        </c:dLbls>
        <c:gapWidth val="182"/>
        <c:axId val="-1419147840"/>
        <c:axId val="-1419161984"/>
      </c:barChart>
      <c:catAx>
        <c:axId val="-1419147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61984"/>
        <c:crosses val="autoZero"/>
        <c:auto val="1"/>
        <c:lblAlgn val="ctr"/>
        <c:lblOffset val="100"/>
        <c:noMultiLvlLbl val="0"/>
      </c:catAx>
      <c:valAx>
        <c:axId val="-141916198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4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a:t>
            </a:r>
            <a:r>
              <a:rPr lang="ru-RU" baseline="0"/>
              <a:t> по отметкам</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tx>
            <c:v>"2"</c:v>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Статистика!$D$13:$D$17</c:f>
              <c:strCache>
                <c:ptCount val="5"/>
                <c:pt idx="0">
                  <c:v>4 класс</c:v>
                </c:pt>
                <c:pt idx="1">
                  <c:v>5 класс</c:v>
                </c:pt>
                <c:pt idx="2">
                  <c:v>6 класс</c:v>
                </c:pt>
                <c:pt idx="3">
                  <c:v>7 класс</c:v>
                </c:pt>
                <c:pt idx="4">
                  <c:v>8 класс</c:v>
                </c:pt>
              </c:strCache>
            </c:strRef>
          </c:cat>
          <c:val>
            <c:numRef>
              <c:f>Статистика!$F$13:$F$17</c:f>
              <c:numCache>
                <c:formatCode>General</c:formatCode>
                <c:ptCount val="5"/>
                <c:pt idx="0">
                  <c:v>5.75</c:v>
                </c:pt>
                <c:pt idx="1">
                  <c:v>11.86</c:v>
                </c:pt>
                <c:pt idx="2">
                  <c:v>13.6</c:v>
                </c:pt>
                <c:pt idx="3">
                  <c:v>11.18</c:v>
                </c:pt>
                <c:pt idx="4">
                  <c:v>10.49</c:v>
                </c:pt>
              </c:numCache>
            </c:numRef>
          </c:val>
        </c:ser>
        <c:ser>
          <c:idx val="1"/>
          <c:order val="1"/>
          <c:tx>
            <c:v>"3"</c:v>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Статистика!$D$13:$D$17</c:f>
              <c:strCache>
                <c:ptCount val="5"/>
                <c:pt idx="0">
                  <c:v>4 класс</c:v>
                </c:pt>
                <c:pt idx="1">
                  <c:v>5 класс</c:v>
                </c:pt>
                <c:pt idx="2">
                  <c:v>6 класс</c:v>
                </c:pt>
                <c:pt idx="3">
                  <c:v>7 класс</c:v>
                </c:pt>
                <c:pt idx="4">
                  <c:v>8 класс</c:v>
                </c:pt>
              </c:strCache>
            </c:strRef>
          </c:cat>
          <c:val>
            <c:numRef>
              <c:f>Статистика!$G$13:$G$17</c:f>
              <c:numCache>
                <c:formatCode>General</c:formatCode>
                <c:ptCount val="5"/>
                <c:pt idx="0">
                  <c:v>27.37</c:v>
                </c:pt>
                <c:pt idx="1">
                  <c:v>43.11</c:v>
                </c:pt>
                <c:pt idx="2">
                  <c:v>50.27</c:v>
                </c:pt>
                <c:pt idx="3">
                  <c:v>53.47</c:v>
                </c:pt>
                <c:pt idx="4">
                  <c:v>61.76</c:v>
                </c:pt>
              </c:numCache>
            </c:numRef>
          </c:val>
        </c:ser>
        <c:ser>
          <c:idx val="2"/>
          <c:order val="2"/>
          <c:tx>
            <c:v>"4"</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Статистика!$D$13:$D$17</c:f>
              <c:strCache>
                <c:ptCount val="5"/>
                <c:pt idx="0">
                  <c:v>4 класс</c:v>
                </c:pt>
                <c:pt idx="1">
                  <c:v>5 класс</c:v>
                </c:pt>
                <c:pt idx="2">
                  <c:v>6 класс</c:v>
                </c:pt>
                <c:pt idx="3">
                  <c:v>7 класс</c:v>
                </c:pt>
                <c:pt idx="4">
                  <c:v>8 класс</c:v>
                </c:pt>
              </c:strCache>
            </c:strRef>
          </c:cat>
          <c:val>
            <c:numRef>
              <c:f>Статистика!$H$13:$H$17</c:f>
              <c:numCache>
                <c:formatCode>General</c:formatCode>
                <c:ptCount val="5"/>
                <c:pt idx="0">
                  <c:v>42.98</c:v>
                </c:pt>
                <c:pt idx="1">
                  <c:v>34.71</c:v>
                </c:pt>
                <c:pt idx="2">
                  <c:v>30.92</c:v>
                </c:pt>
                <c:pt idx="3">
                  <c:v>28.83</c:v>
                </c:pt>
                <c:pt idx="4">
                  <c:v>25.43</c:v>
                </c:pt>
              </c:numCache>
            </c:numRef>
          </c:val>
        </c:ser>
        <c:ser>
          <c:idx val="3"/>
          <c:order val="3"/>
          <c:tx>
            <c:v>"5"</c:v>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Статистика!$D$13:$D$17</c:f>
              <c:strCache>
                <c:ptCount val="5"/>
                <c:pt idx="0">
                  <c:v>4 класс</c:v>
                </c:pt>
                <c:pt idx="1">
                  <c:v>5 класс</c:v>
                </c:pt>
                <c:pt idx="2">
                  <c:v>6 класс</c:v>
                </c:pt>
                <c:pt idx="3">
                  <c:v>7 класс</c:v>
                </c:pt>
                <c:pt idx="4">
                  <c:v>8 класс</c:v>
                </c:pt>
              </c:strCache>
            </c:strRef>
          </c:cat>
          <c:val>
            <c:numRef>
              <c:f>Статистика!$I$13:$I$17</c:f>
              <c:numCache>
                <c:formatCode>General</c:formatCode>
                <c:ptCount val="5"/>
                <c:pt idx="0">
                  <c:v>23.91</c:v>
                </c:pt>
                <c:pt idx="1">
                  <c:v>10.31</c:v>
                </c:pt>
                <c:pt idx="2">
                  <c:v>5.21</c:v>
                </c:pt>
                <c:pt idx="3">
                  <c:v>6.52</c:v>
                </c:pt>
                <c:pt idx="4">
                  <c:v>2.33</c:v>
                </c:pt>
              </c:numCache>
            </c:numRef>
          </c:val>
        </c:ser>
        <c:dLbls>
          <c:showLegendKey val="0"/>
          <c:showVal val="0"/>
          <c:showCatName val="0"/>
          <c:showSerName val="0"/>
          <c:showPercent val="0"/>
          <c:showBubbleSize val="0"/>
        </c:dLbls>
        <c:gapWidth val="150"/>
        <c:overlap val="100"/>
        <c:axId val="-1419139136"/>
        <c:axId val="-1419148928"/>
      </c:barChart>
      <c:catAx>
        <c:axId val="-1419139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8928"/>
        <c:crosses val="autoZero"/>
        <c:auto val="1"/>
        <c:lblAlgn val="ctr"/>
        <c:lblOffset val="100"/>
        <c:noMultiLvlLbl val="0"/>
      </c:catAx>
      <c:valAx>
        <c:axId val="-1419148928"/>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3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Соответствие отметок за ВПР и отметок по журналу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'МА 4 Сравнение отметок с отметк'!$A$21</c:f>
              <c:strCache>
                <c:ptCount val="1"/>
                <c:pt idx="0">
                  <c:v>  Понизили (Отметка &lt; Отметка по журналу)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 4 Сравнение отметок с отметк'!$B$20:$F$20</c:f>
              <c:strCache>
                <c:ptCount val="5"/>
                <c:pt idx="0">
                  <c:v>4 класс</c:v>
                </c:pt>
                <c:pt idx="1">
                  <c:v>5 класс</c:v>
                </c:pt>
                <c:pt idx="2">
                  <c:v>6 класс</c:v>
                </c:pt>
                <c:pt idx="3">
                  <c:v>7 класс</c:v>
                </c:pt>
                <c:pt idx="4">
                  <c:v>8 класс</c:v>
                </c:pt>
              </c:strCache>
            </c:strRef>
          </c:cat>
          <c:val>
            <c:numRef>
              <c:f>'МА 4 Сравнение отметок с отметк'!$B$21:$F$21</c:f>
              <c:numCache>
                <c:formatCode>General</c:formatCode>
                <c:ptCount val="5"/>
                <c:pt idx="0">
                  <c:v>14.74</c:v>
                </c:pt>
                <c:pt idx="1">
                  <c:v>29.49</c:v>
                </c:pt>
                <c:pt idx="2">
                  <c:v>30.37</c:v>
                </c:pt>
                <c:pt idx="3">
                  <c:v>23.81</c:v>
                </c:pt>
                <c:pt idx="4">
                  <c:v>26.37</c:v>
                </c:pt>
              </c:numCache>
            </c:numRef>
          </c:val>
        </c:ser>
        <c:ser>
          <c:idx val="1"/>
          <c:order val="1"/>
          <c:tx>
            <c:strRef>
              <c:f>'МА 4 Сравнение отметок с отметк'!$A$22</c:f>
              <c:strCache>
                <c:ptCount val="1"/>
                <c:pt idx="0">
                  <c:v>  Подтвердили (Отметка = Отметке по журналу)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 4 Сравнение отметок с отметк'!$B$20:$F$20</c:f>
              <c:strCache>
                <c:ptCount val="5"/>
                <c:pt idx="0">
                  <c:v>4 класс</c:v>
                </c:pt>
                <c:pt idx="1">
                  <c:v>5 класс</c:v>
                </c:pt>
                <c:pt idx="2">
                  <c:v>6 класс</c:v>
                </c:pt>
                <c:pt idx="3">
                  <c:v>7 класс</c:v>
                </c:pt>
                <c:pt idx="4">
                  <c:v>8 класс</c:v>
                </c:pt>
              </c:strCache>
            </c:strRef>
          </c:cat>
          <c:val>
            <c:numRef>
              <c:f>'МА 4 Сравнение отметок с отметк'!$B$22:$F$22</c:f>
              <c:numCache>
                <c:formatCode>General</c:formatCode>
                <c:ptCount val="5"/>
                <c:pt idx="0">
                  <c:v>64.28</c:v>
                </c:pt>
                <c:pt idx="1">
                  <c:v>62.15</c:v>
                </c:pt>
                <c:pt idx="2">
                  <c:v>64.27</c:v>
                </c:pt>
                <c:pt idx="3">
                  <c:v>68.2</c:v>
                </c:pt>
                <c:pt idx="4">
                  <c:v>69.260000000000005</c:v>
                </c:pt>
              </c:numCache>
            </c:numRef>
          </c:val>
        </c:ser>
        <c:ser>
          <c:idx val="2"/>
          <c:order val="2"/>
          <c:tx>
            <c:strRef>
              <c:f>'МА 4 Сравнение отметок с отметк'!$A$23</c:f>
              <c:strCache>
                <c:ptCount val="1"/>
                <c:pt idx="0">
                  <c:v>  Повысили (Отметка &gt; Отметка по журналу)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 4 Сравнение отметок с отметк'!$B$20:$F$20</c:f>
              <c:strCache>
                <c:ptCount val="5"/>
                <c:pt idx="0">
                  <c:v>4 класс</c:v>
                </c:pt>
                <c:pt idx="1">
                  <c:v>5 класс</c:v>
                </c:pt>
                <c:pt idx="2">
                  <c:v>6 класс</c:v>
                </c:pt>
                <c:pt idx="3">
                  <c:v>7 класс</c:v>
                </c:pt>
                <c:pt idx="4">
                  <c:v>8 класс</c:v>
                </c:pt>
              </c:strCache>
            </c:strRef>
          </c:cat>
          <c:val>
            <c:numRef>
              <c:f>'МА 4 Сравнение отметок с отметк'!$B$23:$F$23</c:f>
              <c:numCache>
                <c:formatCode>General</c:formatCode>
                <c:ptCount val="5"/>
                <c:pt idx="0">
                  <c:v>20.98</c:v>
                </c:pt>
                <c:pt idx="1">
                  <c:v>8.36</c:v>
                </c:pt>
                <c:pt idx="2">
                  <c:v>5.36</c:v>
                </c:pt>
                <c:pt idx="3">
                  <c:v>7.99</c:v>
                </c:pt>
                <c:pt idx="4">
                  <c:v>4.37</c:v>
                </c:pt>
              </c:numCache>
            </c:numRef>
          </c:val>
        </c:ser>
        <c:dLbls>
          <c:dLblPos val="ctr"/>
          <c:showLegendKey val="0"/>
          <c:showVal val="1"/>
          <c:showCatName val="0"/>
          <c:showSerName val="0"/>
          <c:showPercent val="0"/>
          <c:showBubbleSize val="0"/>
        </c:dLbls>
        <c:gapWidth val="150"/>
        <c:overlap val="100"/>
        <c:axId val="-1419138048"/>
        <c:axId val="-1419140768"/>
      </c:barChart>
      <c:catAx>
        <c:axId val="-141913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0768"/>
        <c:crosses val="autoZero"/>
        <c:auto val="1"/>
        <c:lblAlgn val="ctr"/>
        <c:lblOffset val="100"/>
        <c:noMultiLvlLbl val="0"/>
      </c:catAx>
      <c:valAx>
        <c:axId val="-1419140768"/>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3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5"/>
            <c:invertIfNegative val="0"/>
            <c:bubble3D val="0"/>
            <c:spPr>
              <a:solidFill>
                <a:srgbClr val="FF0000"/>
              </a:solidFill>
              <a:ln>
                <a:noFill/>
              </a:ln>
              <a:effectLst/>
            </c:spPr>
          </c:dPt>
          <c:dPt>
            <c:idx val="6"/>
            <c:invertIfNegative val="0"/>
            <c:bubble3D val="0"/>
            <c:spPr>
              <a:solidFill>
                <a:srgbClr val="00B050"/>
              </a:solidFill>
              <a:ln>
                <a:noFill/>
              </a:ln>
              <a:effectLst/>
            </c:spPr>
          </c:dPt>
          <c:cat>
            <c:numRef>
              <c:f>'МА 4 '!$D$8:$X$8</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'МА 4 '!$D$9:$X$9</c:f>
              <c:numCache>
                <c:formatCode>General</c:formatCode>
                <c:ptCount val="21"/>
                <c:pt idx="0">
                  <c:v>0.2</c:v>
                </c:pt>
                <c:pt idx="1">
                  <c:v>0.3</c:v>
                </c:pt>
                <c:pt idx="2">
                  <c:v>0.6</c:v>
                </c:pt>
                <c:pt idx="3">
                  <c:v>1</c:v>
                </c:pt>
                <c:pt idx="4">
                  <c:v>1.5</c:v>
                </c:pt>
                <c:pt idx="5">
                  <c:v>2.2000000000000002</c:v>
                </c:pt>
                <c:pt idx="6">
                  <c:v>4.5999999999999996</c:v>
                </c:pt>
                <c:pt idx="7">
                  <c:v>5.5</c:v>
                </c:pt>
                <c:pt idx="8">
                  <c:v>6.9</c:v>
                </c:pt>
                <c:pt idx="9">
                  <c:v>10.4</c:v>
                </c:pt>
                <c:pt idx="10">
                  <c:v>8</c:v>
                </c:pt>
                <c:pt idx="11">
                  <c:v>8.1999999999999993</c:v>
                </c:pt>
                <c:pt idx="12">
                  <c:v>8.6</c:v>
                </c:pt>
                <c:pt idx="13">
                  <c:v>8.6</c:v>
                </c:pt>
                <c:pt idx="14">
                  <c:v>9.5</c:v>
                </c:pt>
                <c:pt idx="15">
                  <c:v>6.8</c:v>
                </c:pt>
                <c:pt idx="16">
                  <c:v>5.8</c:v>
                </c:pt>
                <c:pt idx="17">
                  <c:v>4.7</c:v>
                </c:pt>
                <c:pt idx="18">
                  <c:v>3.8</c:v>
                </c:pt>
                <c:pt idx="19">
                  <c:v>1.7</c:v>
                </c:pt>
                <c:pt idx="20">
                  <c:v>1.2</c:v>
                </c:pt>
              </c:numCache>
            </c:numRef>
          </c:val>
        </c:ser>
        <c:dLbls>
          <c:showLegendKey val="0"/>
          <c:showVal val="0"/>
          <c:showCatName val="0"/>
          <c:showSerName val="0"/>
          <c:showPercent val="0"/>
          <c:showBubbleSize val="0"/>
        </c:dLbls>
        <c:gapWidth val="219"/>
        <c:overlap val="-27"/>
        <c:axId val="-1419164704"/>
        <c:axId val="-1419159808"/>
      </c:barChart>
      <c:catAx>
        <c:axId val="-141916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9808"/>
        <c:crosses val="autoZero"/>
        <c:auto val="1"/>
        <c:lblAlgn val="ctr"/>
        <c:lblOffset val="100"/>
        <c:noMultiLvlLbl val="0"/>
      </c:catAx>
      <c:valAx>
        <c:axId val="-141915980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64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5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4.8464034477790512E-2"/>
          <c:y val="0.22480299742199794"/>
          <c:w val="0.90325417766051008"/>
          <c:h val="0.59497300828662791"/>
        </c:manualLayout>
      </c:layout>
      <c:barChart>
        <c:barDir val="col"/>
        <c:grouping val="clustered"/>
        <c:varyColors val="0"/>
        <c:ser>
          <c:idx val="0"/>
          <c:order val="0"/>
          <c:spPr>
            <a:solidFill>
              <a:schemeClr val="accent1"/>
            </a:solidFill>
            <a:ln>
              <a:noFill/>
            </a:ln>
            <a:effectLst/>
          </c:spPr>
          <c:invertIfNegative val="0"/>
          <c:dPt>
            <c:idx val="4"/>
            <c:invertIfNegative val="0"/>
            <c:bubble3D val="0"/>
            <c:spPr>
              <a:solidFill>
                <a:srgbClr val="FF0000"/>
              </a:solidFill>
              <a:ln>
                <a:noFill/>
              </a:ln>
              <a:effectLst/>
            </c:spPr>
          </c:dPt>
          <c:dPt>
            <c:idx val="5"/>
            <c:invertIfNegative val="0"/>
            <c:bubble3D val="0"/>
            <c:spPr>
              <a:solidFill>
                <a:srgbClr val="00B050"/>
              </a:solidFill>
              <a:ln>
                <a:noFill/>
              </a:ln>
              <a:effectLst/>
            </c:spPr>
          </c:dPt>
          <c:cat>
            <c:numRef>
              <c:f>'МА 5'!$D$8:$S$8</c:f>
              <c:numCache>
                <c:formatCode>General</c:formatCod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'МА 5'!$D$9:$S$9</c:f>
              <c:numCache>
                <c:formatCode>General</c:formatCode>
                <c:ptCount val="16"/>
                <c:pt idx="0">
                  <c:v>1.4</c:v>
                </c:pt>
                <c:pt idx="1">
                  <c:v>2.1</c:v>
                </c:pt>
                <c:pt idx="2">
                  <c:v>2.7</c:v>
                </c:pt>
                <c:pt idx="3">
                  <c:v>3</c:v>
                </c:pt>
                <c:pt idx="4">
                  <c:v>2.8</c:v>
                </c:pt>
                <c:pt idx="5">
                  <c:v>14</c:v>
                </c:pt>
                <c:pt idx="6">
                  <c:v>11.5</c:v>
                </c:pt>
                <c:pt idx="7">
                  <c:v>9.6999999999999993</c:v>
                </c:pt>
                <c:pt idx="8">
                  <c:v>8.1999999999999993</c:v>
                </c:pt>
                <c:pt idx="9">
                  <c:v>11.6</c:v>
                </c:pt>
                <c:pt idx="10">
                  <c:v>9.6</c:v>
                </c:pt>
                <c:pt idx="11">
                  <c:v>7.6</c:v>
                </c:pt>
                <c:pt idx="12">
                  <c:v>5.7</c:v>
                </c:pt>
                <c:pt idx="13">
                  <c:v>5.0999999999999996</c:v>
                </c:pt>
                <c:pt idx="14">
                  <c:v>3.3</c:v>
                </c:pt>
                <c:pt idx="15">
                  <c:v>1.6</c:v>
                </c:pt>
              </c:numCache>
            </c:numRef>
          </c:val>
        </c:ser>
        <c:dLbls>
          <c:showLegendKey val="0"/>
          <c:showVal val="0"/>
          <c:showCatName val="0"/>
          <c:showSerName val="0"/>
          <c:showPercent val="0"/>
          <c:showBubbleSize val="0"/>
        </c:dLbls>
        <c:gapWidth val="219"/>
        <c:overlap val="-27"/>
        <c:axId val="-1419154912"/>
        <c:axId val="-1419156544"/>
      </c:barChart>
      <c:catAx>
        <c:axId val="-141915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6544"/>
        <c:crosses val="autoZero"/>
        <c:auto val="1"/>
        <c:lblAlgn val="ctr"/>
        <c:lblOffset val="100"/>
        <c:noMultiLvlLbl val="0"/>
      </c:catAx>
      <c:valAx>
        <c:axId val="-14191565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54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5"/>
            <c:invertIfNegative val="0"/>
            <c:bubble3D val="0"/>
            <c:spPr>
              <a:solidFill>
                <a:srgbClr val="FF0000"/>
              </a:solidFill>
              <a:ln>
                <a:noFill/>
              </a:ln>
              <a:effectLst/>
            </c:spPr>
          </c:dPt>
          <c:dPt>
            <c:idx val="6"/>
            <c:invertIfNegative val="0"/>
            <c:bubble3D val="0"/>
            <c:spPr>
              <a:solidFill>
                <a:srgbClr val="00B050"/>
              </a:solidFill>
              <a:ln>
                <a:noFill/>
              </a:ln>
              <a:effectLst/>
            </c:spPr>
          </c:dPt>
          <c:dPt>
            <c:idx val="9"/>
            <c:invertIfNegative val="0"/>
            <c:bubble3D val="0"/>
            <c:spPr>
              <a:solidFill>
                <a:srgbClr val="FF0000"/>
              </a:solidFill>
              <a:ln>
                <a:noFill/>
              </a:ln>
              <a:effectLst/>
            </c:spPr>
          </c:dPt>
          <c:dPt>
            <c:idx val="10"/>
            <c:invertIfNegative val="0"/>
            <c:bubble3D val="0"/>
            <c:spPr>
              <a:solidFill>
                <a:srgbClr val="00B050"/>
              </a:solidFill>
              <a:ln>
                <a:noFill/>
              </a:ln>
              <a:effectLst/>
            </c:spPr>
          </c:dPt>
          <c:cat>
            <c:numRef>
              <c:f>'МА 6 '!$D$8:$T$8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'МА 6 '!$D$9:$T$9</c:f>
              <c:numCache>
                <c:formatCode>General</c:formatCode>
                <c:ptCount val="17"/>
                <c:pt idx="0">
                  <c:v>0.6</c:v>
                </c:pt>
                <c:pt idx="1">
                  <c:v>1.7</c:v>
                </c:pt>
                <c:pt idx="2">
                  <c:v>2.6</c:v>
                </c:pt>
                <c:pt idx="3">
                  <c:v>3.1</c:v>
                </c:pt>
                <c:pt idx="4">
                  <c:v>2.9</c:v>
                </c:pt>
                <c:pt idx="5">
                  <c:v>2.7</c:v>
                </c:pt>
                <c:pt idx="6">
                  <c:v>19.100000000000001</c:v>
                </c:pt>
                <c:pt idx="7">
                  <c:v>13.9</c:v>
                </c:pt>
                <c:pt idx="8">
                  <c:v>10</c:v>
                </c:pt>
                <c:pt idx="9">
                  <c:v>7.2</c:v>
                </c:pt>
                <c:pt idx="10">
                  <c:v>13.3</c:v>
                </c:pt>
                <c:pt idx="11">
                  <c:v>8.4</c:v>
                </c:pt>
                <c:pt idx="12">
                  <c:v>5.5</c:v>
                </c:pt>
                <c:pt idx="13">
                  <c:v>3.7</c:v>
                </c:pt>
                <c:pt idx="14">
                  <c:v>3.7</c:v>
                </c:pt>
                <c:pt idx="15">
                  <c:v>1.2</c:v>
                </c:pt>
                <c:pt idx="16">
                  <c:v>0.3</c:v>
                </c:pt>
              </c:numCache>
            </c:numRef>
          </c:val>
        </c:ser>
        <c:dLbls>
          <c:showLegendKey val="0"/>
          <c:showVal val="0"/>
          <c:showCatName val="0"/>
          <c:showSerName val="0"/>
          <c:showPercent val="0"/>
          <c:showBubbleSize val="0"/>
        </c:dLbls>
        <c:gapWidth val="219"/>
        <c:overlap val="-27"/>
        <c:axId val="-1419154368"/>
        <c:axId val="-1419163616"/>
      </c:barChart>
      <c:catAx>
        <c:axId val="-141915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63616"/>
        <c:crosses val="autoZero"/>
        <c:auto val="1"/>
        <c:lblAlgn val="ctr"/>
        <c:lblOffset val="100"/>
        <c:noMultiLvlLbl val="0"/>
      </c:catAx>
      <c:valAx>
        <c:axId val="-14191636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54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7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6"/>
            <c:invertIfNegative val="0"/>
            <c:bubble3D val="0"/>
            <c:spPr>
              <a:solidFill>
                <a:srgbClr val="FF0000"/>
              </a:solidFill>
              <a:ln>
                <a:noFill/>
              </a:ln>
              <a:effectLst/>
            </c:spPr>
          </c:dPt>
          <c:dPt>
            <c:idx val="7"/>
            <c:invertIfNegative val="0"/>
            <c:bubble3D val="0"/>
            <c:spPr>
              <a:solidFill>
                <a:srgbClr val="00B050"/>
              </a:solidFill>
              <a:ln>
                <a:noFill/>
              </a:ln>
              <a:effectLst/>
            </c:spPr>
          </c:dPt>
          <c:dPt>
            <c:idx val="11"/>
            <c:invertIfNegative val="0"/>
            <c:bubble3D val="0"/>
            <c:spPr>
              <a:solidFill>
                <a:srgbClr val="FF0000"/>
              </a:solidFill>
              <a:ln>
                <a:noFill/>
              </a:ln>
              <a:effectLst/>
            </c:spPr>
          </c:dPt>
          <c:dPt>
            <c:idx val="12"/>
            <c:invertIfNegative val="0"/>
            <c:bubble3D val="0"/>
            <c:spPr>
              <a:solidFill>
                <a:srgbClr val="00B050"/>
              </a:solidFill>
              <a:ln>
                <a:noFill/>
              </a:ln>
              <a:effectLst/>
            </c:spPr>
          </c:dPt>
          <c:cat>
            <c:numRef>
              <c:f>'МА 7 '!$D$8:$W$8</c:f>
              <c:numCache>
                <c:formatCode>General</c:formatCode>
                <c:ptCount val="2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numCache>
            </c:numRef>
          </c:cat>
          <c:val>
            <c:numRef>
              <c:f>'МА 7 '!$D$9:$W$9</c:f>
              <c:numCache>
                <c:formatCode>General</c:formatCode>
                <c:ptCount val="20"/>
                <c:pt idx="0">
                  <c:v>0.4</c:v>
                </c:pt>
                <c:pt idx="1">
                  <c:v>0.9</c:v>
                </c:pt>
                <c:pt idx="2">
                  <c:v>1.4</c:v>
                </c:pt>
                <c:pt idx="3">
                  <c:v>1.9</c:v>
                </c:pt>
                <c:pt idx="4">
                  <c:v>2.2000000000000002</c:v>
                </c:pt>
                <c:pt idx="5">
                  <c:v>2.2999999999999998</c:v>
                </c:pt>
                <c:pt idx="6">
                  <c:v>2.2000000000000002</c:v>
                </c:pt>
                <c:pt idx="7">
                  <c:v>13.9</c:v>
                </c:pt>
                <c:pt idx="8">
                  <c:v>12.7</c:v>
                </c:pt>
                <c:pt idx="9">
                  <c:v>10.199999999999999</c:v>
                </c:pt>
                <c:pt idx="10">
                  <c:v>9.1999999999999993</c:v>
                </c:pt>
                <c:pt idx="11">
                  <c:v>7.6</c:v>
                </c:pt>
                <c:pt idx="12">
                  <c:v>11.2</c:v>
                </c:pt>
                <c:pt idx="13">
                  <c:v>8.1</c:v>
                </c:pt>
                <c:pt idx="14">
                  <c:v>5.7</c:v>
                </c:pt>
                <c:pt idx="15">
                  <c:v>3.8</c:v>
                </c:pt>
                <c:pt idx="16">
                  <c:v>3.3</c:v>
                </c:pt>
                <c:pt idx="17">
                  <c:v>1.9</c:v>
                </c:pt>
                <c:pt idx="18">
                  <c:v>0.9</c:v>
                </c:pt>
                <c:pt idx="19">
                  <c:v>0.3</c:v>
                </c:pt>
              </c:numCache>
            </c:numRef>
          </c:val>
        </c:ser>
        <c:dLbls>
          <c:showLegendKey val="0"/>
          <c:showVal val="0"/>
          <c:showCatName val="0"/>
          <c:showSerName val="0"/>
          <c:showPercent val="0"/>
          <c:showBubbleSize val="0"/>
        </c:dLbls>
        <c:gapWidth val="219"/>
        <c:overlap val="-27"/>
        <c:axId val="-1419140224"/>
        <c:axId val="-1419153824"/>
      </c:barChart>
      <c:catAx>
        <c:axId val="-141914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3824"/>
        <c:crosses val="autoZero"/>
        <c:auto val="1"/>
        <c:lblAlgn val="ctr"/>
        <c:lblOffset val="100"/>
        <c:noMultiLvlLbl val="0"/>
      </c:catAx>
      <c:valAx>
        <c:axId val="-14191538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40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7"/>
            <c:invertIfNegative val="0"/>
            <c:bubble3D val="0"/>
            <c:spPr>
              <a:solidFill>
                <a:srgbClr val="FF0000"/>
              </a:solidFill>
              <a:ln>
                <a:noFill/>
              </a:ln>
              <a:effectLst/>
            </c:spPr>
          </c:dPt>
          <c:dPt>
            <c:idx val="8"/>
            <c:invertIfNegative val="0"/>
            <c:bubble3D val="0"/>
            <c:spPr>
              <a:solidFill>
                <a:srgbClr val="00B050"/>
              </a:solidFill>
              <a:ln>
                <a:noFill/>
              </a:ln>
              <a:effectLst/>
            </c:spPr>
          </c:dPt>
          <c:dPt>
            <c:idx val="14"/>
            <c:invertIfNegative val="0"/>
            <c:bubble3D val="0"/>
            <c:spPr>
              <a:solidFill>
                <a:srgbClr val="FF0000"/>
              </a:solidFill>
              <a:ln>
                <a:noFill/>
              </a:ln>
              <a:effectLst/>
            </c:spPr>
          </c:dPt>
          <c:dPt>
            <c:idx val="15"/>
            <c:invertIfNegative val="0"/>
            <c:bubble3D val="0"/>
            <c:spPr>
              <a:solidFill>
                <a:srgbClr val="00B050"/>
              </a:solidFill>
              <a:ln>
                <a:noFill/>
              </a:ln>
              <a:effectLst/>
            </c:spPr>
          </c:dPt>
          <c:cat>
            <c:numRef>
              <c:f>'МА 8 '!$D$8:$AC$8</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f>'МА 8 '!$D$9:$AC$9</c:f>
              <c:numCache>
                <c:formatCode>General</c:formatCode>
                <c:ptCount val="26"/>
                <c:pt idx="0">
                  <c:v>0.4</c:v>
                </c:pt>
                <c:pt idx="1">
                  <c:v>0.6</c:v>
                </c:pt>
                <c:pt idx="2">
                  <c:v>0.8</c:v>
                </c:pt>
                <c:pt idx="3">
                  <c:v>1.3</c:v>
                </c:pt>
                <c:pt idx="4">
                  <c:v>1.5</c:v>
                </c:pt>
                <c:pt idx="5">
                  <c:v>1.9</c:v>
                </c:pt>
                <c:pt idx="6">
                  <c:v>2</c:v>
                </c:pt>
                <c:pt idx="7">
                  <c:v>2</c:v>
                </c:pt>
                <c:pt idx="8">
                  <c:v>12.7</c:v>
                </c:pt>
                <c:pt idx="9">
                  <c:v>11.3</c:v>
                </c:pt>
                <c:pt idx="10">
                  <c:v>10.1</c:v>
                </c:pt>
                <c:pt idx="11">
                  <c:v>8.6</c:v>
                </c:pt>
                <c:pt idx="12">
                  <c:v>7.4</c:v>
                </c:pt>
                <c:pt idx="13">
                  <c:v>6.5</c:v>
                </c:pt>
                <c:pt idx="14">
                  <c:v>5.0999999999999996</c:v>
                </c:pt>
                <c:pt idx="15">
                  <c:v>9.8000000000000007</c:v>
                </c:pt>
                <c:pt idx="16">
                  <c:v>6.5</c:v>
                </c:pt>
                <c:pt idx="17">
                  <c:v>4.0999999999999996</c:v>
                </c:pt>
                <c:pt idx="18">
                  <c:v>2.5</c:v>
                </c:pt>
                <c:pt idx="19">
                  <c:v>1.5</c:v>
                </c:pt>
                <c:pt idx="20">
                  <c:v>0.9</c:v>
                </c:pt>
                <c:pt idx="21">
                  <c:v>1.2</c:v>
                </c:pt>
                <c:pt idx="22">
                  <c:v>0.6</c:v>
                </c:pt>
                <c:pt idx="23">
                  <c:v>0.3</c:v>
                </c:pt>
                <c:pt idx="24">
                  <c:v>0.1</c:v>
                </c:pt>
                <c:pt idx="25">
                  <c:v>0</c:v>
                </c:pt>
              </c:numCache>
            </c:numRef>
          </c:val>
        </c:ser>
        <c:dLbls>
          <c:showLegendKey val="0"/>
          <c:showVal val="0"/>
          <c:showCatName val="0"/>
          <c:showSerName val="0"/>
          <c:showPercent val="0"/>
          <c:showBubbleSize val="0"/>
        </c:dLbls>
        <c:gapWidth val="219"/>
        <c:overlap val="-27"/>
        <c:axId val="-1419162528"/>
        <c:axId val="-1419137504"/>
      </c:barChart>
      <c:catAx>
        <c:axId val="-141916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37504"/>
        <c:crosses val="autoZero"/>
        <c:auto val="1"/>
        <c:lblAlgn val="ctr"/>
        <c:lblOffset val="100"/>
        <c:noMultiLvlLbl val="0"/>
      </c:catAx>
      <c:valAx>
        <c:axId val="-14191375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62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участников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'ИС 5 Статистика по отметкам'!$A$14:$A$17</c:f>
              <c:strCache>
                <c:ptCount val="4"/>
                <c:pt idx="0">
                  <c:v>5 класс</c:v>
                </c:pt>
                <c:pt idx="1">
                  <c:v>6 класс</c:v>
                </c:pt>
                <c:pt idx="2">
                  <c:v>7 класс</c:v>
                </c:pt>
                <c:pt idx="3">
                  <c:v>8 класс</c:v>
                </c:pt>
              </c:strCache>
            </c:strRef>
          </c:cat>
          <c:val>
            <c:numRef>
              <c:f>'ИС 5 Статистика по отметкам'!$B$14:$B$17</c:f>
              <c:numCache>
                <c:formatCode>General</c:formatCode>
                <c:ptCount val="4"/>
                <c:pt idx="0">
                  <c:v>13047</c:v>
                </c:pt>
                <c:pt idx="1">
                  <c:v>6327</c:v>
                </c:pt>
                <c:pt idx="2">
                  <c:v>4375</c:v>
                </c:pt>
                <c:pt idx="3">
                  <c:v>4157</c:v>
                </c:pt>
              </c:numCache>
            </c:numRef>
          </c:val>
        </c:ser>
        <c:dLbls>
          <c:showLegendKey val="0"/>
          <c:showVal val="0"/>
          <c:showCatName val="0"/>
          <c:showSerName val="0"/>
          <c:showPercent val="0"/>
          <c:showBubbleSize val="0"/>
        </c:dLbls>
        <c:gapWidth val="182"/>
        <c:axId val="-1419136416"/>
        <c:axId val="-1419150016"/>
      </c:barChart>
      <c:catAx>
        <c:axId val="-1419136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0016"/>
        <c:crosses val="autoZero"/>
        <c:auto val="1"/>
        <c:lblAlgn val="ctr"/>
        <c:lblOffset val="100"/>
        <c:noMultiLvlLbl val="0"/>
      </c:catAx>
      <c:valAx>
        <c:axId val="-141915001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3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rgbClr val="C00000"/>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rgbClr val="FFC000"/>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Лист1!$A$9:$A$11</c:f>
              <c:strCache>
                <c:ptCount val="3"/>
                <c:pt idx="0">
                  <c:v>Нерезильентные ОО (рисковые)</c:v>
                </c:pt>
                <c:pt idx="1">
                  <c:v>Нерисковые (500+) ОО</c:v>
                </c:pt>
                <c:pt idx="2">
                  <c:v>ОО с численностью менее 5 обучающихся</c:v>
                </c:pt>
              </c:strCache>
            </c:strRef>
          </c:cat>
          <c:val>
            <c:numRef>
              <c:f>Лист1!$B$9:$B$11</c:f>
              <c:numCache>
                <c:formatCode>0%</c:formatCode>
                <c:ptCount val="3"/>
                <c:pt idx="0">
                  <c:v>0.4</c:v>
                </c:pt>
                <c:pt idx="1">
                  <c:v>0.4</c:v>
                </c:pt>
                <c:pt idx="2">
                  <c:v>0.2</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128002047160195"/>
          <c:y val="0.18999146191063465"/>
          <c:w val="0.47441343406927633"/>
          <c:h val="0.620017076178730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a:t>
            </a:r>
            <a:r>
              <a:rPr lang="ru-RU" baseline="0"/>
              <a:t> по отметкам</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tx>
            <c:strRef>
              <c:f>'ИС 5 Статистика по отметкам'!$C$28</c:f>
              <c:strCache>
                <c:ptCount val="1"/>
                <c:pt idx="0">
                  <c:v>"2"</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'ИС 5 Статистика по отметкам'!$B$29:$B$32</c:f>
              <c:strCache>
                <c:ptCount val="4"/>
                <c:pt idx="0">
                  <c:v>5 класс</c:v>
                </c:pt>
                <c:pt idx="1">
                  <c:v>6 класс</c:v>
                </c:pt>
                <c:pt idx="2">
                  <c:v>7 класс</c:v>
                </c:pt>
                <c:pt idx="3">
                  <c:v>8 класс</c:v>
                </c:pt>
              </c:strCache>
            </c:strRef>
          </c:cat>
          <c:val>
            <c:numRef>
              <c:f>'ИС 5 Статистика по отметкам'!$C$29:$C$32</c:f>
              <c:numCache>
                <c:formatCode>General</c:formatCode>
                <c:ptCount val="4"/>
                <c:pt idx="0">
                  <c:v>7.53</c:v>
                </c:pt>
                <c:pt idx="1">
                  <c:v>6.45</c:v>
                </c:pt>
                <c:pt idx="2">
                  <c:v>6.72</c:v>
                </c:pt>
                <c:pt idx="3">
                  <c:v>5.82</c:v>
                </c:pt>
              </c:numCache>
            </c:numRef>
          </c:val>
        </c:ser>
        <c:ser>
          <c:idx val="1"/>
          <c:order val="1"/>
          <c:tx>
            <c:strRef>
              <c:f>'ИС 5 Статистика по отметкам'!$D$28</c:f>
              <c:strCache>
                <c:ptCount val="1"/>
                <c:pt idx="0">
                  <c:v>"3"</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'ИС 5 Статистика по отметкам'!$B$29:$B$32</c:f>
              <c:strCache>
                <c:ptCount val="4"/>
                <c:pt idx="0">
                  <c:v>5 класс</c:v>
                </c:pt>
                <c:pt idx="1">
                  <c:v>6 класс</c:v>
                </c:pt>
                <c:pt idx="2">
                  <c:v>7 класс</c:v>
                </c:pt>
                <c:pt idx="3">
                  <c:v>8 класс</c:v>
                </c:pt>
              </c:strCache>
            </c:strRef>
          </c:cat>
          <c:val>
            <c:numRef>
              <c:f>'ИС 5 Статистика по отметкам'!$D$29:$D$32</c:f>
              <c:numCache>
                <c:formatCode>General</c:formatCode>
                <c:ptCount val="4"/>
                <c:pt idx="0">
                  <c:v>42.22</c:v>
                </c:pt>
                <c:pt idx="1">
                  <c:v>49.45</c:v>
                </c:pt>
                <c:pt idx="2">
                  <c:v>43.13</c:v>
                </c:pt>
                <c:pt idx="3">
                  <c:v>44.26</c:v>
                </c:pt>
              </c:numCache>
            </c:numRef>
          </c:val>
        </c:ser>
        <c:ser>
          <c:idx val="2"/>
          <c:order val="2"/>
          <c:tx>
            <c:strRef>
              <c:f>'ИС 5 Статистика по отметкам'!$E$28</c:f>
              <c:strCache>
                <c:ptCount val="1"/>
                <c:pt idx="0">
                  <c:v>"4"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'ИС 5 Статистика по отметкам'!$B$29:$B$32</c:f>
              <c:strCache>
                <c:ptCount val="4"/>
                <c:pt idx="0">
                  <c:v>5 класс</c:v>
                </c:pt>
                <c:pt idx="1">
                  <c:v>6 класс</c:v>
                </c:pt>
                <c:pt idx="2">
                  <c:v>7 класс</c:v>
                </c:pt>
                <c:pt idx="3">
                  <c:v>8 класс</c:v>
                </c:pt>
              </c:strCache>
            </c:strRef>
          </c:cat>
          <c:val>
            <c:numRef>
              <c:f>'ИС 5 Статистика по отметкам'!$E$29:$E$32</c:f>
              <c:numCache>
                <c:formatCode>General</c:formatCode>
                <c:ptCount val="4"/>
                <c:pt idx="0">
                  <c:v>37.79</c:v>
                </c:pt>
                <c:pt idx="1">
                  <c:v>35.46</c:v>
                </c:pt>
                <c:pt idx="2">
                  <c:v>36.46</c:v>
                </c:pt>
                <c:pt idx="3">
                  <c:v>39.11</c:v>
                </c:pt>
              </c:numCache>
            </c:numRef>
          </c:val>
        </c:ser>
        <c:ser>
          <c:idx val="3"/>
          <c:order val="3"/>
          <c:tx>
            <c:strRef>
              <c:f>'ИС 5 Статистика по отметкам'!$F$28</c:f>
              <c:strCache>
                <c:ptCount val="1"/>
                <c:pt idx="0">
                  <c:v>"5"</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'ИС 5 Статистика по отметкам'!$B$29:$B$32</c:f>
              <c:strCache>
                <c:ptCount val="4"/>
                <c:pt idx="0">
                  <c:v>5 класс</c:v>
                </c:pt>
                <c:pt idx="1">
                  <c:v>6 класс</c:v>
                </c:pt>
                <c:pt idx="2">
                  <c:v>7 класс</c:v>
                </c:pt>
                <c:pt idx="3">
                  <c:v>8 класс</c:v>
                </c:pt>
              </c:strCache>
            </c:strRef>
          </c:cat>
          <c:val>
            <c:numRef>
              <c:f>'ИС 5 Статистика по отметкам'!$F$29:$F$32</c:f>
              <c:numCache>
                <c:formatCode>General</c:formatCode>
                <c:ptCount val="4"/>
                <c:pt idx="0">
                  <c:v>12.45</c:v>
                </c:pt>
                <c:pt idx="1">
                  <c:v>8.64</c:v>
                </c:pt>
                <c:pt idx="2">
                  <c:v>13.69</c:v>
                </c:pt>
                <c:pt idx="3">
                  <c:v>10.8</c:v>
                </c:pt>
              </c:numCache>
            </c:numRef>
          </c:val>
        </c:ser>
        <c:dLbls>
          <c:showLegendKey val="0"/>
          <c:showVal val="0"/>
          <c:showCatName val="0"/>
          <c:showSerName val="0"/>
          <c:showPercent val="0"/>
          <c:showBubbleSize val="0"/>
        </c:dLbls>
        <c:gapWidth val="150"/>
        <c:overlap val="100"/>
        <c:axId val="-1419139680"/>
        <c:axId val="-1419153280"/>
      </c:barChart>
      <c:catAx>
        <c:axId val="-1419139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3280"/>
        <c:crosses val="autoZero"/>
        <c:auto val="1"/>
        <c:lblAlgn val="ctr"/>
        <c:lblOffset val="100"/>
        <c:noMultiLvlLbl val="0"/>
      </c:catAx>
      <c:valAx>
        <c:axId val="-141915328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3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Соответствие отметок за ВПР и отметок по журналу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'ИС 5 Сравнение отметок с отметк'!$A$20</c:f>
              <c:strCache>
                <c:ptCount val="1"/>
                <c:pt idx="0">
                  <c:v>  Понизили (Отметка &lt; Отметка по журналу)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'ИС 5 Сравнение отметок с отметк'!$B$19:$E$19</c:f>
              <c:strCache>
                <c:ptCount val="4"/>
                <c:pt idx="0">
                  <c:v>5 класс</c:v>
                </c:pt>
                <c:pt idx="1">
                  <c:v>6 класс</c:v>
                </c:pt>
                <c:pt idx="2">
                  <c:v>7 класс</c:v>
                </c:pt>
                <c:pt idx="3">
                  <c:v>8 класс</c:v>
                </c:pt>
              </c:strCache>
            </c:strRef>
          </c:cat>
          <c:val>
            <c:numRef>
              <c:f>'ИС 5 Сравнение отметок с отметк'!$B$20:$E$20</c:f>
              <c:numCache>
                <c:formatCode>General</c:formatCode>
                <c:ptCount val="4"/>
                <c:pt idx="0">
                  <c:v>31.1</c:v>
                </c:pt>
                <c:pt idx="1">
                  <c:v>32.43</c:v>
                </c:pt>
                <c:pt idx="2">
                  <c:v>23.89</c:v>
                </c:pt>
                <c:pt idx="3">
                  <c:v>25.96</c:v>
                </c:pt>
              </c:numCache>
            </c:numRef>
          </c:val>
        </c:ser>
        <c:ser>
          <c:idx val="1"/>
          <c:order val="1"/>
          <c:tx>
            <c:strRef>
              <c:f>'ИС 5 Сравнение отметок с отметк'!$A$21</c:f>
              <c:strCache>
                <c:ptCount val="1"/>
                <c:pt idx="0">
                  <c:v>  Подтвердили (Отметка = Отметке по журналу)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'ИС 5 Сравнение отметок с отметк'!$B$19:$E$19</c:f>
              <c:strCache>
                <c:ptCount val="4"/>
                <c:pt idx="0">
                  <c:v>5 класс</c:v>
                </c:pt>
                <c:pt idx="1">
                  <c:v>6 класс</c:v>
                </c:pt>
                <c:pt idx="2">
                  <c:v>7 класс</c:v>
                </c:pt>
                <c:pt idx="3">
                  <c:v>8 класс</c:v>
                </c:pt>
              </c:strCache>
            </c:strRef>
          </c:cat>
          <c:val>
            <c:numRef>
              <c:f>'ИС 5 Сравнение отметок с отметк'!$B$21:$E$21</c:f>
              <c:numCache>
                <c:formatCode>General</c:formatCode>
                <c:ptCount val="4"/>
                <c:pt idx="0">
                  <c:v>59.96</c:v>
                </c:pt>
                <c:pt idx="1">
                  <c:v>58.85</c:v>
                </c:pt>
                <c:pt idx="2">
                  <c:v>62.69</c:v>
                </c:pt>
                <c:pt idx="3">
                  <c:v>61.61</c:v>
                </c:pt>
              </c:numCache>
            </c:numRef>
          </c:val>
        </c:ser>
        <c:ser>
          <c:idx val="2"/>
          <c:order val="2"/>
          <c:tx>
            <c:strRef>
              <c:f>'ИС 5 Сравнение отметок с отметк'!$A$22</c:f>
              <c:strCache>
                <c:ptCount val="1"/>
                <c:pt idx="0">
                  <c:v>  Повысили (Отметка &gt; Отметка по журналу)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'ИС 5 Сравнение отметок с отметк'!$B$19:$E$19</c:f>
              <c:strCache>
                <c:ptCount val="4"/>
                <c:pt idx="0">
                  <c:v>5 класс</c:v>
                </c:pt>
                <c:pt idx="1">
                  <c:v>6 класс</c:v>
                </c:pt>
                <c:pt idx="2">
                  <c:v>7 класс</c:v>
                </c:pt>
                <c:pt idx="3">
                  <c:v>8 класс</c:v>
                </c:pt>
              </c:strCache>
            </c:strRef>
          </c:cat>
          <c:val>
            <c:numRef>
              <c:f>'ИС 5 Сравнение отметок с отметк'!$B$22:$E$22</c:f>
              <c:numCache>
                <c:formatCode>General</c:formatCode>
                <c:ptCount val="4"/>
                <c:pt idx="0">
                  <c:v>8.9499999999999993</c:v>
                </c:pt>
                <c:pt idx="1">
                  <c:v>8.7200000000000006</c:v>
                </c:pt>
                <c:pt idx="2">
                  <c:v>13.42</c:v>
                </c:pt>
                <c:pt idx="3">
                  <c:v>12.43</c:v>
                </c:pt>
              </c:numCache>
            </c:numRef>
          </c:val>
        </c:ser>
        <c:dLbls>
          <c:dLblPos val="ctr"/>
          <c:showLegendKey val="0"/>
          <c:showVal val="1"/>
          <c:showCatName val="0"/>
          <c:showSerName val="0"/>
          <c:showPercent val="0"/>
          <c:showBubbleSize val="0"/>
        </c:dLbls>
        <c:gapWidth val="150"/>
        <c:overlap val="100"/>
        <c:axId val="-1419148384"/>
        <c:axId val="-1419160896"/>
      </c:barChart>
      <c:catAx>
        <c:axId val="-141914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60896"/>
        <c:crosses val="autoZero"/>
        <c:auto val="1"/>
        <c:lblAlgn val="ctr"/>
        <c:lblOffset val="100"/>
        <c:noMultiLvlLbl val="0"/>
      </c:catAx>
      <c:valAx>
        <c:axId val="-1419160896"/>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48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5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3"/>
            <c:invertIfNegative val="0"/>
            <c:bubble3D val="0"/>
            <c:spPr>
              <a:solidFill>
                <a:srgbClr val="FF0000"/>
              </a:solidFill>
              <a:ln>
                <a:noFill/>
              </a:ln>
              <a:effectLst/>
            </c:spPr>
          </c:dPt>
          <c:dPt>
            <c:idx val="4"/>
            <c:invertIfNegative val="0"/>
            <c:bubble3D val="0"/>
            <c:spPr>
              <a:solidFill>
                <a:srgbClr val="00B050"/>
              </a:solidFill>
              <a:ln>
                <a:noFill/>
              </a:ln>
              <a:effectLst/>
            </c:spPr>
          </c:dPt>
          <c:dPt>
            <c:idx val="7"/>
            <c:invertIfNegative val="0"/>
            <c:bubble3D val="0"/>
            <c:spPr>
              <a:solidFill>
                <a:srgbClr val="FF0000"/>
              </a:solidFill>
              <a:ln>
                <a:noFill/>
              </a:ln>
              <a:effectLst/>
            </c:spPr>
          </c:dPt>
          <c:dPt>
            <c:idx val="8"/>
            <c:invertIfNegative val="0"/>
            <c:bubble3D val="0"/>
            <c:spPr>
              <a:solidFill>
                <a:srgbClr val="00B050"/>
              </a:solidFill>
              <a:ln>
                <a:noFill/>
              </a:ln>
              <a:effectLst/>
            </c:spPr>
          </c:dPt>
          <c:cat>
            <c:numRef>
              <c:f>'ИС 5 Ра'!$D$8:$S$8</c:f>
              <c:numCache>
                <c:formatCode>General</c:formatCode>
                <c:ptCount val="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numCache>
            </c:numRef>
          </c:cat>
          <c:val>
            <c:numRef>
              <c:f>'ИС 5 Ра'!$D$9:$S$9</c:f>
              <c:numCache>
                <c:formatCode>General</c:formatCode>
                <c:ptCount val="16"/>
                <c:pt idx="0">
                  <c:v>0.7</c:v>
                </c:pt>
                <c:pt idx="1">
                  <c:v>1.5</c:v>
                </c:pt>
                <c:pt idx="2">
                  <c:v>2.5</c:v>
                </c:pt>
                <c:pt idx="3">
                  <c:v>2.9</c:v>
                </c:pt>
                <c:pt idx="4">
                  <c:v>11.7</c:v>
                </c:pt>
                <c:pt idx="5">
                  <c:v>11.2</c:v>
                </c:pt>
                <c:pt idx="6">
                  <c:v>10</c:v>
                </c:pt>
                <c:pt idx="7">
                  <c:v>9.4</c:v>
                </c:pt>
                <c:pt idx="8">
                  <c:v>12.7</c:v>
                </c:pt>
                <c:pt idx="9">
                  <c:v>10.9</c:v>
                </c:pt>
                <c:pt idx="10">
                  <c:v>8</c:v>
                </c:pt>
                <c:pt idx="11">
                  <c:v>6.2</c:v>
                </c:pt>
                <c:pt idx="12">
                  <c:v>5.5</c:v>
                </c:pt>
                <c:pt idx="13">
                  <c:v>3.9</c:v>
                </c:pt>
                <c:pt idx="14">
                  <c:v>2.1</c:v>
                </c:pt>
                <c:pt idx="15">
                  <c:v>1</c:v>
                </c:pt>
              </c:numCache>
            </c:numRef>
          </c:val>
        </c:ser>
        <c:dLbls>
          <c:showLegendKey val="0"/>
          <c:showVal val="0"/>
          <c:showCatName val="0"/>
          <c:showSerName val="0"/>
          <c:showPercent val="0"/>
          <c:showBubbleSize val="0"/>
        </c:dLbls>
        <c:gapWidth val="219"/>
        <c:overlap val="-27"/>
        <c:axId val="-1419136960"/>
        <c:axId val="-1419135872"/>
      </c:barChart>
      <c:catAx>
        <c:axId val="-141913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35872"/>
        <c:crosses val="autoZero"/>
        <c:auto val="1"/>
        <c:lblAlgn val="ctr"/>
        <c:lblOffset val="100"/>
        <c:noMultiLvlLbl val="0"/>
      </c:catAx>
      <c:valAx>
        <c:axId val="-141913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36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3"/>
            <c:invertIfNegative val="0"/>
            <c:bubble3D val="0"/>
            <c:spPr>
              <a:solidFill>
                <a:srgbClr val="FF0000"/>
              </a:solidFill>
              <a:ln>
                <a:noFill/>
              </a:ln>
              <a:effectLst/>
            </c:spPr>
          </c:dPt>
          <c:dPt>
            <c:idx val="4"/>
            <c:invertIfNegative val="0"/>
            <c:bubble3D val="0"/>
            <c:spPr>
              <a:solidFill>
                <a:srgbClr val="00B050"/>
              </a:solidFill>
              <a:ln>
                <a:noFill/>
              </a:ln>
              <a:effectLst/>
            </c:spPr>
          </c:dPt>
          <c:dPt>
            <c:idx val="8"/>
            <c:invertIfNegative val="0"/>
            <c:bubble3D val="0"/>
            <c:spPr>
              <a:solidFill>
                <a:srgbClr val="FF0000"/>
              </a:solidFill>
              <a:ln>
                <a:noFill/>
              </a:ln>
              <a:effectLst/>
            </c:spPr>
          </c:dPt>
          <c:dPt>
            <c:idx val="9"/>
            <c:invertIfNegative val="0"/>
            <c:bubble3D val="0"/>
            <c:spPr>
              <a:solidFill>
                <a:srgbClr val="00B050"/>
              </a:solidFill>
              <a:ln>
                <a:noFill/>
              </a:ln>
              <a:effectLst/>
            </c:spPr>
          </c:dPt>
          <c:cat>
            <c:numRef>
              <c:f>'ИС 6 Рас'!$D$8:$T$8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'ИС 6 Рас'!$D$9:$T$9</c:f>
              <c:numCache>
                <c:formatCode>General</c:formatCode>
                <c:ptCount val="17"/>
                <c:pt idx="0">
                  <c:v>0.4</c:v>
                </c:pt>
                <c:pt idx="1">
                  <c:v>1</c:v>
                </c:pt>
                <c:pt idx="2">
                  <c:v>2.2999999999999998</c:v>
                </c:pt>
                <c:pt idx="3">
                  <c:v>3.2</c:v>
                </c:pt>
                <c:pt idx="4">
                  <c:v>9.6999999999999993</c:v>
                </c:pt>
                <c:pt idx="5">
                  <c:v>9.6999999999999993</c:v>
                </c:pt>
                <c:pt idx="6">
                  <c:v>9.9</c:v>
                </c:pt>
                <c:pt idx="7">
                  <c:v>11</c:v>
                </c:pt>
                <c:pt idx="8">
                  <c:v>9.5</c:v>
                </c:pt>
                <c:pt idx="9">
                  <c:v>12.3</c:v>
                </c:pt>
                <c:pt idx="10">
                  <c:v>9.3000000000000007</c:v>
                </c:pt>
                <c:pt idx="11">
                  <c:v>7.6</c:v>
                </c:pt>
                <c:pt idx="12">
                  <c:v>5.6</c:v>
                </c:pt>
                <c:pt idx="13">
                  <c:v>3.9</c:v>
                </c:pt>
                <c:pt idx="14">
                  <c:v>2.7</c:v>
                </c:pt>
                <c:pt idx="15">
                  <c:v>1.3</c:v>
                </c:pt>
                <c:pt idx="16">
                  <c:v>0.7</c:v>
                </c:pt>
              </c:numCache>
            </c:numRef>
          </c:val>
        </c:ser>
        <c:dLbls>
          <c:showLegendKey val="0"/>
          <c:showVal val="0"/>
          <c:showCatName val="0"/>
          <c:showSerName val="0"/>
          <c:showPercent val="0"/>
          <c:showBubbleSize val="0"/>
        </c:dLbls>
        <c:gapWidth val="219"/>
        <c:overlap val="-27"/>
        <c:axId val="-1419151648"/>
        <c:axId val="-1419161440"/>
      </c:barChart>
      <c:catAx>
        <c:axId val="-141915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61440"/>
        <c:crosses val="autoZero"/>
        <c:auto val="1"/>
        <c:lblAlgn val="ctr"/>
        <c:lblOffset val="100"/>
        <c:noMultiLvlLbl val="0"/>
      </c:catAx>
      <c:valAx>
        <c:axId val="-141916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1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7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4"/>
            <c:invertIfNegative val="0"/>
            <c:bubble3D val="0"/>
            <c:spPr>
              <a:solidFill>
                <a:srgbClr val="FF0000"/>
              </a:solidFill>
              <a:ln>
                <a:noFill/>
              </a:ln>
              <a:effectLst/>
            </c:spPr>
          </c:dPt>
          <c:dPt>
            <c:idx val="5"/>
            <c:invertIfNegative val="0"/>
            <c:bubble3D val="0"/>
            <c:spPr>
              <a:solidFill>
                <a:srgbClr val="00B050"/>
              </a:solidFill>
              <a:ln>
                <a:noFill/>
              </a:ln>
              <a:effectLst/>
            </c:spPr>
          </c:dPt>
          <c:cat>
            <c:numRef>
              <c:f>'ИС 7 Распр'!$D$8:$U$8</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'ИС 7 Распр'!$D$9:$U$9</c:f>
              <c:numCache>
                <c:formatCode>General</c:formatCode>
                <c:ptCount val="18"/>
                <c:pt idx="0">
                  <c:v>0.1</c:v>
                </c:pt>
                <c:pt idx="1">
                  <c:v>0.7</c:v>
                </c:pt>
                <c:pt idx="2">
                  <c:v>1.2</c:v>
                </c:pt>
                <c:pt idx="3">
                  <c:v>2</c:v>
                </c:pt>
                <c:pt idx="4">
                  <c:v>2.7</c:v>
                </c:pt>
                <c:pt idx="5">
                  <c:v>8.3000000000000007</c:v>
                </c:pt>
                <c:pt idx="6">
                  <c:v>8.8000000000000007</c:v>
                </c:pt>
                <c:pt idx="7">
                  <c:v>7.5</c:v>
                </c:pt>
                <c:pt idx="8">
                  <c:v>9</c:v>
                </c:pt>
                <c:pt idx="9">
                  <c:v>9.4</c:v>
                </c:pt>
                <c:pt idx="10">
                  <c:v>10.5</c:v>
                </c:pt>
                <c:pt idx="11">
                  <c:v>9.1999999999999993</c:v>
                </c:pt>
                <c:pt idx="12">
                  <c:v>9.3000000000000007</c:v>
                </c:pt>
                <c:pt idx="13">
                  <c:v>7.5</c:v>
                </c:pt>
                <c:pt idx="14">
                  <c:v>6.1</c:v>
                </c:pt>
                <c:pt idx="15">
                  <c:v>4.3</c:v>
                </c:pt>
                <c:pt idx="16">
                  <c:v>2.4</c:v>
                </c:pt>
                <c:pt idx="17">
                  <c:v>0.8</c:v>
                </c:pt>
              </c:numCache>
            </c:numRef>
          </c:val>
        </c:ser>
        <c:dLbls>
          <c:showLegendKey val="0"/>
          <c:showVal val="0"/>
          <c:showCatName val="0"/>
          <c:showSerName val="0"/>
          <c:showPercent val="0"/>
          <c:showBubbleSize val="0"/>
        </c:dLbls>
        <c:gapWidth val="219"/>
        <c:overlap val="-27"/>
        <c:axId val="-1419160352"/>
        <c:axId val="-1419151104"/>
      </c:barChart>
      <c:catAx>
        <c:axId val="-1419160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1104"/>
        <c:crosses val="autoZero"/>
        <c:auto val="1"/>
        <c:lblAlgn val="ctr"/>
        <c:lblOffset val="100"/>
        <c:noMultiLvlLbl val="0"/>
      </c:catAx>
      <c:valAx>
        <c:axId val="-1419151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60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4"/>
            <c:invertIfNegative val="0"/>
            <c:bubble3D val="0"/>
            <c:spPr>
              <a:solidFill>
                <a:srgbClr val="FF0000"/>
              </a:solidFill>
              <a:ln>
                <a:noFill/>
              </a:ln>
              <a:effectLst/>
            </c:spPr>
          </c:dPt>
          <c:dPt>
            <c:idx val="5"/>
            <c:invertIfNegative val="0"/>
            <c:bubble3D val="0"/>
            <c:spPr>
              <a:solidFill>
                <a:srgbClr val="00B050"/>
              </a:solidFill>
              <a:ln>
                <a:noFill/>
              </a:ln>
              <a:effectLst/>
            </c:spPr>
          </c:dPt>
          <c:dPt>
            <c:idx val="9"/>
            <c:invertIfNegative val="0"/>
            <c:bubble3D val="0"/>
            <c:spPr>
              <a:solidFill>
                <a:srgbClr val="FF0000"/>
              </a:solidFill>
              <a:ln>
                <a:noFill/>
              </a:ln>
              <a:effectLst/>
            </c:spPr>
          </c:dPt>
          <c:dPt>
            <c:idx val="10"/>
            <c:invertIfNegative val="0"/>
            <c:bubble3D val="0"/>
            <c:spPr>
              <a:solidFill>
                <a:srgbClr val="00B050"/>
              </a:solidFill>
              <a:ln>
                <a:noFill/>
              </a:ln>
              <a:effectLst/>
            </c:spPr>
          </c:dPt>
          <c:cat>
            <c:numRef>
              <c:f>'ИС 8 Р'!$D$8:$U$8</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'ИС 8 Р'!$D$9:$U$9</c:f>
              <c:numCache>
                <c:formatCode>General</c:formatCode>
                <c:ptCount val="18"/>
                <c:pt idx="0">
                  <c:v>0.2</c:v>
                </c:pt>
                <c:pt idx="1">
                  <c:v>0.5</c:v>
                </c:pt>
                <c:pt idx="2">
                  <c:v>1.2</c:v>
                </c:pt>
                <c:pt idx="3">
                  <c:v>2</c:v>
                </c:pt>
                <c:pt idx="4">
                  <c:v>1.9</c:v>
                </c:pt>
                <c:pt idx="5">
                  <c:v>8.1</c:v>
                </c:pt>
                <c:pt idx="6">
                  <c:v>8.4</c:v>
                </c:pt>
                <c:pt idx="7">
                  <c:v>8.6999999999999993</c:v>
                </c:pt>
                <c:pt idx="8">
                  <c:v>9.1999999999999993</c:v>
                </c:pt>
                <c:pt idx="9">
                  <c:v>9.9</c:v>
                </c:pt>
                <c:pt idx="10">
                  <c:v>12.6</c:v>
                </c:pt>
                <c:pt idx="11">
                  <c:v>10.9</c:v>
                </c:pt>
                <c:pt idx="12">
                  <c:v>8.5</c:v>
                </c:pt>
                <c:pt idx="13">
                  <c:v>7.1</c:v>
                </c:pt>
                <c:pt idx="14">
                  <c:v>4.5</c:v>
                </c:pt>
                <c:pt idx="15">
                  <c:v>3.7</c:v>
                </c:pt>
                <c:pt idx="16">
                  <c:v>1.7</c:v>
                </c:pt>
                <c:pt idx="17">
                  <c:v>0.7</c:v>
                </c:pt>
              </c:numCache>
            </c:numRef>
          </c:val>
        </c:ser>
        <c:dLbls>
          <c:showLegendKey val="0"/>
          <c:showVal val="0"/>
          <c:showCatName val="0"/>
          <c:showSerName val="0"/>
          <c:showPercent val="0"/>
          <c:showBubbleSize val="0"/>
        </c:dLbls>
        <c:gapWidth val="219"/>
        <c:overlap val="-27"/>
        <c:axId val="-1419159264"/>
        <c:axId val="-1419158720"/>
      </c:barChart>
      <c:catAx>
        <c:axId val="-141915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8720"/>
        <c:crosses val="autoZero"/>
        <c:auto val="1"/>
        <c:lblAlgn val="ctr"/>
        <c:lblOffset val="100"/>
        <c:noMultiLvlLbl val="0"/>
      </c:catAx>
      <c:valAx>
        <c:axId val="-141915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9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участников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 6 Статистика по отметкам'!$B$9:$B$11</c:f>
              <c:strCache>
                <c:ptCount val="3"/>
                <c:pt idx="0">
                  <c:v>6 класс</c:v>
                </c:pt>
                <c:pt idx="1">
                  <c:v>7 класс</c:v>
                </c:pt>
                <c:pt idx="2">
                  <c:v>8 класс</c:v>
                </c:pt>
              </c:strCache>
            </c:strRef>
          </c:cat>
          <c:val>
            <c:numRef>
              <c:f>'ОБ 6 Статистика по отметкам'!$C$9:$C$11</c:f>
              <c:numCache>
                <c:formatCode>General</c:formatCode>
                <c:ptCount val="3"/>
                <c:pt idx="0">
                  <c:v>6735</c:v>
                </c:pt>
                <c:pt idx="1">
                  <c:v>4273</c:v>
                </c:pt>
                <c:pt idx="2">
                  <c:v>4498</c:v>
                </c:pt>
              </c:numCache>
            </c:numRef>
          </c:val>
        </c:ser>
        <c:dLbls>
          <c:showLegendKey val="0"/>
          <c:showVal val="0"/>
          <c:showCatName val="0"/>
          <c:showSerName val="0"/>
          <c:showPercent val="0"/>
          <c:showBubbleSize val="0"/>
        </c:dLbls>
        <c:gapWidth val="182"/>
        <c:axId val="-1419150560"/>
        <c:axId val="-1419158176"/>
      </c:barChart>
      <c:catAx>
        <c:axId val="-1419150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8176"/>
        <c:crosses val="autoZero"/>
        <c:auto val="1"/>
        <c:lblAlgn val="ctr"/>
        <c:lblOffset val="100"/>
        <c:noMultiLvlLbl val="0"/>
      </c:catAx>
      <c:valAx>
        <c:axId val="-141915817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50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a:t>
            </a:r>
            <a:r>
              <a:rPr lang="ru-RU" baseline="0"/>
              <a:t> по отметкам</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tx>
            <c:v>"2"</c:v>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 6 Статистика по отметкам'!$B$9:$B$11</c:f>
              <c:strCache>
                <c:ptCount val="3"/>
                <c:pt idx="0">
                  <c:v>6 класс</c:v>
                </c:pt>
                <c:pt idx="1">
                  <c:v>7 класс</c:v>
                </c:pt>
                <c:pt idx="2">
                  <c:v>8 класс</c:v>
                </c:pt>
              </c:strCache>
            </c:strRef>
          </c:cat>
          <c:val>
            <c:numRef>
              <c:f>'ОБ 6 Статистика по отметкам'!$D$9:$D$11</c:f>
              <c:numCache>
                <c:formatCode>General</c:formatCode>
                <c:ptCount val="3"/>
                <c:pt idx="0">
                  <c:v>9.98</c:v>
                </c:pt>
                <c:pt idx="1">
                  <c:v>12.3</c:v>
                </c:pt>
                <c:pt idx="2">
                  <c:v>12.21</c:v>
                </c:pt>
              </c:numCache>
            </c:numRef>
          </c:val>
        </c:ser>
        <c:ser>
          <c:idx val="1"/>
          <c:order val="1"/>
          <c:tx>
            <c:v>"3"</c:v>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 6 Статистика по отметкам'!$B$9:$B$11</c:f>
              <c:strCache>
                <c:ptCount val="3"/>
                <c:pt idx="0">
                  <c:v>6 класс</c:v>
                </c:pt>
                <c:pt idx="1">
                  <c:v>7 класс</c:v>
                </c:pt>
                <c:pt idx="2">
                  <c:v>8 класс</c:v>
                </c:pt>
              </c:strCache>
            </c:strRef>
          </c:cat>
          <c:val>
            <c:numRef>
              <c:f>'ОБ 6 Статистика по отметкам'!$E$9:$E$11</c:f>
              <c:numCache>
                <c:formatCode>General</c:formatCode>
                <c:ptCount val="3"/>
                <c:pt idx="0">
                  <c:v>46.65</c:v>
                </c:pt>
                <c:pt idx="1">
                  <c:v>48.75</c:v>
                </c:pt>
                <c:pt idx="2">
                  <c:v>53.44</c:v>
                </c:pt>
              </c:numCache>
            </c:numRef>
          </c:val>
        </c:ser>
        <c:ser>
          <c:idx val="2"/>
          <c:order val="2"/>
          <c:tx>
            <c:v>"4"</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 6 Статистика по отметкам'!$B$9:$B$11</c:f>
              <c:strCache>
                <c:ptCount val="3"/>
                <c:pt idx="0">
                  <c:v>6 класс</c:v>
                </c:pt>
                <c:pt idx="1">
                  <c:v>7 класс</c:v>
                </c:pt>
                <c:pt idx="2">
                  <c:v>8 класс</c:v>
                </c:pt>
              </c:strCache>
            </c:strRef>
          </c:cat>
          <c:val>
            <c:numRef>
              <c:f>'ОБ 6 Статистика по отметкам'!$F$9:$F$11</c:f>
              <c:numCache>
                <c:formatCode>General</c:formatCode>
                <c:ptCount val="3"/>
                <c:pt idx="0">
                  <c:v>34.590000000000003</c:v>
                </c:pt>
                <c:pt idx="1">
                  <c:v>33.32</c:v>
                </c:pt>
                <c:pt idx="2">
                  <c:v>28.54</c:v>
                </c:pt>
              </c:numCache>
            </c:numRef>
          </c:val>
        </c:ser>
        <c:ser>
          <c:idx val="3"/>
          <c:order val="3"/>
          <c:tx>
            <c:v>"5"</c:v>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 6 Статистика по отметкам'!$B$9:$B$11</c:f>
              <c:strCache>
                <c:ptCount val="3"/>
                <c:pt idx="0">
                  <c:v>6 класс</c:v>
                </c:pt>
                <c:pt idx="1">
                  <c:v>7 класс</c:v>
                </c:pt>
                <c:pt idx="2">
                  <c:v>8 класс</c:v>
                </c:pt>
              </c:strCache>
            </c:strRef>
          </c:cat>
          <c:val>
            <c:numRef>
              <c:f>'ОБ 6 Статистика по отметкам'!$G$9:$G$11</c:f>
              <c:numCache>
                <c:formatCode>General</c:formatCode>
                <c:ptCount val="3"/>
                <c:pt idx="0">
                  <c:v>8.7799999999999994</c:v>
                </c:pt>
                <c:pt idx="1">
                  <c:v>5.63</c:v>
                </c:pt>
                <c:pt idx="2">
                  <c:v>5.81</c:v>
                </c:pt>
              </c:numCache>
            </c:numRef>
          </c:val>
        </c:ser>
        <c:dLbls>
          <c:showLegendKey val="0"/>
          <c:showVal val="0"/>
          <c:showCatName val="0"/>
          <c:showSerName val="0"/>
          <c:showPercent val="0"/>
          <c:showBubbleSize val="0"/>
        </c:dLbls>
        <c:gapWidth val="150"/>
        <c:overlap val="100"/>
        <c:axId val="-1419147296"/>
        <c:axId val="-1419146208"/>
      </c:barChart>
      <c:catAx>
        <c:axId val="-1419147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6208"/>
        <c:crosses val="autoZero"/>
        <c:auto val="1"/>
        <c:lblAlgn val="ctr"/>
        <c:lblOffset val="100"/>
        <c:noMultiLvlLbl val="0"/>
      </c:catAx>
      <c:valAx>
        <c:axId val="-1419146208"/>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Соответствие отметок за ВПР и отметок по журналу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'ОБ 6 Ср'!$A$21</c:f>
              <c:strCache>
                <c:ptCount val="1"/>
                <c:pt idx="0">
                  <c:v>  Понизили (Отметка &lt; Отметка по журналу)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 6 Ср'!$B$20:$D$20</c:f>
              <c:strCache>
                <c:ptCount val="3"/>
                <c:pt idx="0">
                  <c:v>6 класс</c:v>
                </c:pt>
                <c:pt idx="1">
                  <c:v>7 класс</c:v>
                </c:pt>
                <c:pt idx="2">
                  <c:v>8 класс</c:v>
                </c:pt>
              </c:strCache>
            </c:strRef>
          </c:cat>
          <c:val>
            <c:numRef>
              <c:f>'ОБ 6 Ср'!$B$21:$D$21</c:f>
              <c:numCache>
                <c:formatCode>General</c:formatCode>
                <c:ptCount val="3"/>
                <c:pt idx="0">
                  <c:v>41.56</c:v>
                </c:pt>
                <c:pt idx="1">
                  <c:v>41.65</c:v>
                </c:pt>
                <c:pt idx="2">
                  <c:v>37.979999999999997</c:v>
                </c:pt>
              </c:numCache>
            </c:numRef>
          </c:val>
        </c:ser>
        <c:ser>
          <c:idx val="1"/>
          <c:order val="1"/>
          <c:tx>
            <c:strRef>
              <c:f>'ОБ 6 Ср'!$A$22</c:f>
              <c:strCache>
                <c:ptCount val="1"/>
                <c:pt idx="0">
                  <c:v>  Подтвердили (Отметка = Отметке по журналу)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 6 Ср'!$B$20:$D$20</c:f>
              <c:strCache>
                <c:ptCount val="3"/>
                <c:pt idx="0">
                  <c:v>6 класс</c:v>
                </c:pt>
                <c:pt idx="1">
                  <c:v>7 класс</c:v>
                </c:pt>
                <c:pt idx="2">
                  <c:v>8 класс</c:v>
                </c:pt>
              </c:strCache>
            </c:strRef>
          </c:cat>
          <c:val>
            <c:numRef>
              <c:f>'ОБ 6 Ср'!$B$22:$D$22</c:f>
              <c:numCache>
                <c:formatCode>General</c:formatCode>
                <c:ptCount val="3"/>
                <c:pt idx="0">
                  <c:v>53.87</c:v>
                </c:pt>
                <c:pt idx="1">
                  <c:v>54.87</c:v>
                </c:pt>
                <c:pt idx="2">
                  <c:v>57.24</c:v>
                </c:pt>
              </c:numCache>
            </c:numRef>
          </c:val>
        </c:ser>
        <c:ser>
          <c:idx val="2"/>
          <c:order val="2"/>
          <c:tx>
            <c:strRef>
              <c:f>'ОБ 6 Ср'!$A$23</c:f>
              <c:strCache>
                <c:ptCount val="1"/>
                <c:pt idx="0">
                  <c:v>  Повысили (Отметка &gt; Отметка по журналу)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'ОБ 6 Ср'!$B$20:$D$20</c:f>
              <c:strCache>
                <c:ptCount val="3"/>
                <c:pt idx="0">
                  <c:v>6 класс</c:v>
                </c:pt>
                <c:pt idx="1">
                  <c:v>7 класс</c:v>
                </c:pt>
                <c:pt idx="2">
                  <c:v>8 класс</c:v>
                </c:pt>
              </c:strCache>
            </c:strRef>
          </c:cat>
          <c:val>
            <c:numRef>
              <c:f>'ОБ 6 Ср'!$B$23:$D$23</c:f>
              <c:numCache>
                <c:formatCode>General</c:formatCode>
                <c:ptCount val="3"/>
                <c:pt idx="0">
                  <c:v>4.57</c:v>
                </c:pt>
                <c:pt idx="1">
                  <c:v>3.48</c:v>
                </c:pt>
                <c:pt idx="2">
                  <c:v>4.79</c:v>
                </c:pt>
              </c:numCache>
            </c:numRef>
          </c:val>
        </c:ser>
        <c:dLbls>
          <c:dLblPos val="ctr"/>
          <c:showLegendKey val="0"/>
          <c:showVal val="1"/>
          <c:showCatName val="0"/>
          <c:showSerName val="0"/>
          <c:showPercent val="0"/>
          <c:showBubbleSize val="0"/>
        </c:dLbls>
        <c:gapWidth val="150"/>
        <c:overlap val="100"/>
        <c:axId val="-1419157632"/>
        <c:axId val="-1419157088"/>
      </c:barChart>
      <c:catAx>
        <c:axId val="-141915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7088"/>
        <c:crosses val="autoZero"/>
        <c:auto val="1"/>
        <c:lblAlgn val="ctr"/>
        <c:lblOffset val="100"/>
        <c:noMultiLvlLbl val="0"/>
      </c:catAx>
      <c:valAx>
        <c:axId val="-1419157088"/>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57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6"/>
            <c:invertIfNegative val="0"/>
            <c:bubble3D val="0"/>
            <c:spPr>
              <a:solidFill>
                <a:srgbClr val="FF0000"/>
              </a:solidFill>
              <a:ln>
                <a:noFill/>
              </a:ln>
              <a:effectLst/>
            </c:spPr>
          </c:dPt>
          <c:dPt>
            <c:idx val="7"/>
            <c:invertIfNegative val="0"/>
            <c:bubble3D val="0"/>
            <c:spPr>
              <a:solidFill>
                <a:srgbClr val="00B050"/>
              </a:solidFill>
              <a:ln>
                <a:noFill/>
              </a:ln>
              <a:effectLst/>
            </c:spPr>
          </c:dPt>
          <c:dPt>
            <c:idx val="12"/>
            <c:invertIfNegative val="0"/>
            <c:bubble3D val="0"/>
            <c:spPr>
              <a:solidFill>
                <a:srgbClr val="FF0000"/>
              </a:solidFill>
              <a:ln>
                <a:noFill/>
              </a:ln>
              <a:effectLst/>
            </c:spPr>
          </c:dPt>
          <c:dPt>
            <c:idx val="13"/>
            <c:invertIfNegative val="0"/>
            <c:bubble3D val="0"/>
            <c:spPr>
              <a:solidFill>
                <a:srgbClr val="00B050"/>
              </a:solidFill>
              <a:ln>
                <a:noFill/>
              </a:ln>
              <a:effectLst/>
            </c:spPr>
          </c:dPt>
          <c:cat>
            <c:numRef>
              <c:f>'ОБ 6 '!$D$8:$Y$8</c:f>
              <c:numCache>
                <c:formatCode>General</c:formatCod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numCache>
            </c:numRef>
          </c:cat>
          <c:val>
            <c:numRef>
              <c:f>'ОБ 6 '!$D$9:$Y$9</c:f>
              <c:numCache>
                <c:formatCode>General</c:formatCode>
                <c:ptCount val="22"/>
                <c:pt idx="0">
                  <c:v>0.1</c:v>
                </c:pt>
                <c:pt idx="1">
                  <c:v>0.7</c:v>
                </c:pt>
                <c:pt idx="2">
                  <c:v>1.3</c:v>
                </c:pt>
                <c:pt idx="3">
                  <c:v>1.6</c:v>
                </c:pt>
                <c:pt idx="4">
                  <c:v>1.9</c:v>
                </c:pt>
                <c:pt idx="5">
                  <c:v>2.6</c:v>
                </c:pt>
                <c:pt idx="6">
                  <c:v>2.1</c:v>
                </c:pt>
                <c:pt idx="7">
                  <c:v>10.7</c:v>
                </c:pt>
                <c:pt idx="8">
                  <c:v>8.5</c:v>
                </c:pt>
                <c:pt idx="9">
                  <c:v>7.9</c:v>
                </c:pt>
                <c:pt idx="10">
                  <c:v>7.2</c:v>
                </c:pt>
                <c:pt idx="11">
                  <c:v>6.8</c:v>
                </c:pt>
                <c:pt idx="12">
                  <c:v>5.6</c:v>
                </c:pt>
                <c:pt idx="13">
                  <c:v>11.5</c:v>
                </c:pt>
                <c:pt idx="14">
                  <c:v>7.8</c:v>
                </c:pt>
                <c:pt idx="15">
                  <c:v>6.9</c:v>
                </c:pt>
                <c:pt idx="16">
                  <c:v>5.3</c:v>
                </c:pt>
                <c:pt idx="17">
                  <c:v>2.9</c:v>
                </c:pt>
                <c:pt idx="18">
                  <c:v>4.3</c:v>
                </c:pt>
                <c:pt idx="19">
                  <c:v>2.4</c:v>
                </c:pt>
                <c:pt idx="20">
                  <c:v>1.4</c:v>
                </c:pt>
                <c:pt idx="21">
                  <c:v>0.4</c:v>
                </c:pt>
              </c:numCache>
            </c:numRef>
          </c:val>
        </c:ser>
        <c:dLbls>
          <c:showLegendKey val="0"/>
          <c:showVal val="0"/>
          <c:showCatName val="0"/>
          <c:showSerName val="0"/>
          <c:showPercent val="0"/>
          <c:showBubbleSize val="0"/>
        </c:dLbls>
        <c:gapWidth val="219"/>
        <c:overlap val="-27"/>
        <c:axId val="-1419149472"/>
        <c:axId val="-1419145664"/>
      </c:barChart>
      <c:catAx>
        <c:axId val="-141914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5664"/>
        <c:crosses val="autoZero"/>
        <c:auto val="1"/>
        <c:lblAlgn val="ctr"/>
        <c:lblOffset val="100"/>
        <c:noMultiLvlLbl val="0"/>
      </c:catAx>
      <c:valAx>
        <c:axId val="-141914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9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участников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'РУ 4 Статистика по отметкам'!$A$16:$A$20</c:f>
              <c:strCache>
                <c:ptCount val="5"/>
                <c:pt idx="0">
                  <c:v>4 класс</c:v>
                </c:pt>
                <c:pt idx="1">
                  <c:v>5 класс</c:v>
                </c:pt>
                <c:pt idx="2">
                  <c:v>6 класс</c:v>
                </c:pt>
                <c:pt idx="3">
                  <c:v>7 класс</c:v>
                </c:pt>
                <c:pt idx="4">
                  <c:v>8 класс</c:v>
                </c:pt>
              </c:strCache>
            </c:strRef>
          </c:cat>
          <c:val>
            <c:numRef>
              <c:f>'РУ 4 Статистика по отметкам'!$B$16:$B$20</c:f>
              <c:numCache>
                <c:formatCode>General</c:formatCode>
                <c:ptCount val="5"/>
                <c:pt idx="0">
                  <c:v>14130</c:v>
                </c:pt>
                <c:pt idx="1">
                  <c:v>13246</c:v>
                </c:pt>
                <c:pt idx="2">
                  <c:v>13090</c:v>
                </c:pt>
                <c:pt idx="3">
                  <c:v>13045</c:v>
                </c:pt>
                <c:pt idx="4">
                  <c:v>12897</c:v>
                </c:pt>
              </c:numCache>
            </c:numRef>
          </c:val>
        </c:ser>
        <c:dLbls>
          <c:showLegendKey val="0"/>
          <c:showVal val="0"/>
          <c:showCatName val="0"/>
          <c:showSerName val="0"/>
          <c:showPercent val="0"/>
          <c:showBubbleSize val="0"/>
        </c:dLbls>
        <c:gapWidth val="182"/>
        <c:axId val="-1419186464"/>
        <c:axId val="-1419170144"/>
      </c:barChart>
      <c:catAx>
        <c:axId val="-1419186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70144"/>
        <c:crosses val="autoZero"/>
        <c:auto val="1"/>
        <c:lblAlgn val="ctr"/>
        <c:lblOffset val="100"/>
        <c:noMultiLvlLbl val="0"/>
      </c:catAx>
      <c:valAx>
        <c:axId val="-1419170144"/>
        <c:scaling>
          <c:orientation val="minMax"/>
        </c:scaling>
        <c:delete val="1"/>
        <c:axPos val="b"/>
        <c:numFmt formatCode="General" sourceLinked="1"/>
        <c:majorTickMark val="none"/>
        <c:minorTickMark val="none"/>
        <c:tickLblPos val="nextTo"/>
        <c:crossAx val="-1419186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7"/>
            <c:invertIfNegative val="0"/>
            <c:bubble3D val="0"/>
            <c:spPr>
              <a:solidFill>
                <a:srgbClr val="FF0000"/>
              </a:solidFill>
              <a:ln>
                <a:noFill/>
              </a:ln>
              <a:effectLst/>
            </c:spPr>
          </c:dPt>
          <c:dPt>
            <c:idx val="8"/>
            <c:invertIfNegative val="0"/>
            <c:bubble3D val="0"/>
            <c:spPr>
              <a:solidFill>
                <a:srgbClr val="00B050"/>
              </a:solidFill>
              <a:ln>
                <a:noFill/>
              </a:ln>
              <a:effectLst/>
            </c:spPr>
          </c:dPt>
          <c:dPt>
            <c:idx val="13"/>
            <c:invertIfNegative val="0"/>
            <c:bubble3D val="0"/>
            <c:spPr>
              <a:solidFill>
                <a:srgbClr val="FF0000"/>
              </a:solidFill>
              <a:ln>
                <a:noFill/>
              </a:ln>
              <a:effectLst/>
            </c:spPr>
          </c:dPt>
          <c:dPt>
            <c:idx val="14"/>
            <c:invertIfNegative val="0"/>
            <c:bubble3D val="0"/>
            <c:spPr>
              <a:solidFill>
                <a:srgbClr val="00B050"/>
              </a:solidFill>
              <a:ln>
                <a:noFill/>
              </a:ln>
              <a:effectLst/>
            </c:spPr>
          </c:dPt>
          <c:cat>
            <c:numRef>
              <c:f>'ОБ 8 '!$D$8:$Z$8</c:f>
              <c:numCache>
                <c:formatCode>General</c:formatCod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numCache>
            </c:numRef>
          </c:cat>
          <c:val>
            <c:numRef>
              <c:f>'ОБ 8 '!$D$9:$Z$9</c:f>
              <c:numCache>
                <c:formatCode>General</c:formatCode>
                <c:ptCount val="23"/>
                <c:pt idx="0">
                  <c:v>0.2</c:v>
                </c:pt>
                <c:pt idx="1">
                  <c:v>0.6</c:v>
                </c:pt>
                <c:pt idx="2">
                  <c:v>1</c:v>
                </c:pt>
                <c:pt idx="3">
                  <c:v>1.5</c:v>
                </c:pt>
                <c:pt idx="4">
                  <c:v>2.1</c:v>
                </c:pt>
                <c:pt idx="5">
                  <c:v>2.6</c:v>
                </c:pt>
                <c:pt idx="6">
                  <c:v>2.7</c:v>
                </c:pt>
                <c:pt idx="7">
                  <c:v>2.2999999999999998</c:v>
                </c:pt>
                <c:pt idx="8">
                  <c:v>14.1</c:v>
                </c:pt>
                <c:pt idx="9">
                  <c:v>10.3</c:v>
                </c:pt>
                <c:pt idx="10">
                  <c:v>9.1</c:v>
                </c:pt>
                <c:pt idx="11">
                  <c:v>8</c:v>
                </c:pt>
                <c:pt idx="12">
                  <c:v>6.6</c:v>
                </c:pt>
                <c:pt idx="13">
                  <c:v>5</c:v>
                </c:pt>
                <c:pt idx="14">
                  <c:v>9.8000000000000007</c:v>
                </c:pt>
                <c:pt idx="15">
                  <c:v>7</c:v>
                </c:pt>
                <c:pt idx="16">
                  <c:v>4.9000000000000004</c:v>
                </c:pt>
                <c:pt idx="17">
                  <c:v>4</c:v>
                </c:pt>
                <c:pt idx="18">
                  <c:v>2.4</c:v>
                </c:pt>
                <c:pt idx="19">
                  <c:v>2.9</c:v>
                </c:pt>
                <c:pt idx="20">
                  <c:v>1.6</c:v>
                </c:pt>
                <c:pt idx="21">
                  <c:v>0.8</c:v>
                </c:pt>
                <c:pt idx="22">
                  <c:v>0.3</c:v>
                </c:pt>
              </c:numCache>
            </c:numRef>
          </c:val>
        </c:ser>
        <c:dLbls>
          <c:showLegendKey val="0"/>
          <c:showVal val="0"/>
          <c:showCatName val="0"/>
          <c:showSerName val="0"/>
          <c:showPercent val="0"/>
          <c:showBubbleSize val="0"/>
        </c:dLbls>
        <c:gapWidth val="219"/>
        <c:overlap val="-27"/>
        <c:axId val="-1419145120"/>
        <c:axId val="-1419152736"/>
      </c:barChart>
      <c:catAx>
        <c:axId val="-141914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52736"/>
        <c:crosses val="autoZero"/>
        <c:auto val="1"/>
        <c:lblAlgn val="ctr"/>
        <c:lblOffset val="100"/>
        <c:noMultiLvlLbl val="0"/>
      </c:catAx>
      <c:valAx>
        <c:axId val="-141915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5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Биология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Стат!$A$14:$A$20</c:f>
              <c:strCache>
                <c:ptCount val="7"/>
                <c:pt idx="0">
                  <c:v>5 класс</c:v>
                </c:pt>
                <c:pt idx="1">
                  <c:v>6 класс, линейная</c:v>
                </c:pt>
                <c:pt idx="2">
                  <c:v>6 класс ,концентрическая</c:v>
                </c:pt>
                <c:pt idx="3">
                  <c:v>7 класс, по образцу 7 класса</c:v>
                </c:pt>
                <c:pt idx="4">
                  <c:v>7 класс, по образцу 8 класса</c:v>
                </c:pt>
                <c:pt idx="5">
                  <c:v>8 класс, линейная</c:v>
                </c:pt>
                <c:pt idx="6">
                  <c:v>8 класс, концентрическая</c:v>
                </c:pt>
              </c:strCache>
            </c:strRef>
          </c:cat>
          <c:val>
            <c:numRef>
              <c:f>Стат!$B$14:$B$20</c:f>
              <c:numCache>
                <c:formatCode>General</c:formatCode>
                <c:ptCount val="7"/>
                <c:pt idx="0">
                  <c:v>13105</c:v>
                </c:pt>
                <c:pt idx="1">
                  <c:v>2500</c:v>
                </c:pt>
                <c:pt idx="2">
                  <c:v>4105</c:v>
                </c:pt>
                <c:pt idx="3">
                  <c:v>4606</c:v>
                </c:pt>
                <c:pt idx="4">
                  <c:v>1704</c:v>
                </c:pt>
                <c:pt idx="5">
                  <c:v>1276</c:v>
                </c:pt>
                <c:pt idx="6">
                  <c:v>2719</c:v>
                </c:pt>
              </c:numCache>
            </c:numRef>
          </c:val>
        </c:ser>
        <c:dLbls>
          <c:showLegendKey val="0"/>
          <c:showVal val="0"/>
          <c:showCatName val="0"/>
          <c:showSerName val="0"/>
          <c:showPercent val="0"/>
          <c:showBubbleSize val="0"/>
        </c:dLbls>
        <c:gapWidth val="182"/>
        <c:axId val="-1419156000"/>
        <c:axId val="-1513893696"/>
      </c:barChart>
      <c:catAx>
        <c:axId val="-1419156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93696"/>
        <c:crosses val="autoZero"/>
        <c:auto val="1"/>
        <c:lblAlgn val="ctr"/>
        <c:lblOffset val="100"/>
        <c:noMultiLvlLbl val="0"/>
      </c:catAx>
      <c:valAx>
        <c:axId val="-151389369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56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a:t>
            </a:r>
            <a:r>
              <a:rPr lang="ru-RU" baseline="0"/>
              <a:t> по отметкам</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tx>
            <c:strRef>
              <c:f>Стат!$C$13</c:f>
              <c:strCache>
                <c:ptCount val="1"/>
                <c:pt idx="0">
                  <c:v>"2"</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Стат!$A$14:$A$20</c:f>
              <c:strCache>
                <c:ptCount val="7"/>
                <c:pt idx="0">
                  <c:v>5 класс</c:v>
                </c:pt>
                <c:pt idx="1">
                  <c:v>6 класс, линейная</c:v>
                </c:pt>
                <c:pt idx="2">
                  <c:v>6 класс ,концентрическая</c:v>
                </c:pt>
                <c:pt idx="3">
                  <c:v>7 класс, по образцу 7 класса</c:v>
                </c:pt>
                <c:pt idx="4">
                  <c:v>7 класс, по образцу 8 класса</c:v>
                </c:pt>
                <c:pt idx="5">
                  <c:v>8 класс, линейная</c:v>
                </c:pt>
                <c:pt idx="6">
                  <c:v>8 класс, концентрическая</c:v>
                </c:pt>
              </c:strCache>
            </c:strRef>
          </c:cat>
          <c:val>
            <c:numRef>
              <c:f>Стат!$C$14:$C$20</c:f>
              <c:numCache>
                <c:formatCode>General</c:formatCode>
                <c:ptCount val="7"/>
                <c:pt idx="0">
                  <c:v>10.84</c:v>
                </c:pt>
                <c:pt idx="1">
                  <c:v>11.96</c:v>
                </c:pt>
                <c:pt idx="2">
                  <c:v>11.3</c:v>
                </c:pt>
                <c:pt idx="3">
                  <c:v>11.33</c:v>
                </c:pt>
                <c:pt idx="4">
                  <c:v>6.22</c:v>
                </c:pt>
                <c:pt idx="5">
                  <c:v>7.92</c:v>
                </c:pt>
                <c:pt idx="6">
                  <c:v>6.6</c:v>
                </c:pt>
              </c:numCache>
            </c:numRef>
          </c:val>
        </c:ser>
        <c:ser>
          <c:idx val="1"/>
          <c:order val="1"/>
          <c:tx>
            <c:strRef>
              <c:f>Стат!$D$13</c:f>
              <c:strCache>
                <c:ptCount val="1"/>
                <c:pt idx="0">
                  <c:v>"3"</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Стат!$A$14:$A$20</c:f>
              <c:strCache>
                <c:ptCount val="7"/>
                <c:pt idx="0">
                  <c:v>5 класс</c:v>
                </c:pt>
                <c:pt idx="1">
                  <c:v>6 класс, линейная</c:v>
                </c:pt>
                <c:pt idx="2">
                  <c:v>6 класс ,концентрическая</c:v>
                </c:pt>
                <c:pt idx="3">
                  <c:v>7 класс, по образцу 7 класса</c:v>
                </c:pt>
                <c:pt idx="4">
                  <c:v>7 класс, по образцу 8 класса</c:v>
                </c:pt>
                <c:pt idx="5">
                  <c:v>8 класс, линейная</c:v>
                </c:pt>
                <c:pt idx="6">
                  <c:v>8 класс, концентрическая</c:v>
                </c:pt>
              </c:strCache>
            </c:strRef>
          </c:cat>
          <c:val>
            <c:numRef>
              <c:f>Стат!$D$14:$D$20</c:f>
              <c:numCache>
                <c:formatCode>General</c:formatCode>
                <c:ptCount val="7"/>
                <c:pt idx="0">
                  <c:v>45.13</c:v>
                </c:pt>
                <c:pt idx="1">
                  <c:v>48.68</c:v>
                </c:pt>
                <c:pt idx="2">
                  <c:v>47.03</c:v>
                </c:pt>
                <c:pt idx="3">
                  <c:v>47.61</c:v>
                </c:pt>
                <c:pt idx="4">
                  <c:v>48.83</c:v>
                </c:pt>
                <c:pt idx="5">
                  <c:v>52.9</c:v>
                </c:pt>
                <c:pt idx="6">
                  <c:v>51.65</c:v>
                </c:pt>
              </c:numCache>
            </c:numRef>
          </c:val>
        </c:ser>
        <c:ser>
          <c:idx val="2"/>
          <c:order val="2"/>
          <c:tx>
            <c:strRef>
              <c:f>Стат!$E$13</c:f>
              <c:strCache>
                <c:ptCount val="1"/>
                <c:pt idx="0">
                  <c:v>"4"</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Стат!$A$14:$A$20</c:f>
              <c:strCache>
                <c:ptCount val="7"/>
                <c:pt idx="0">
                  <c:v>5 класс</c:v>
                </c:pt>
                <c:pt idx="1">
                  <c:v>6 класс, линейная</c:v>
                </c:pt>
                <c:pt idx="2">
                  <c:v>6 класс ,концентрическая</c:v>
                </c:pt>
                <c:pt idx="3">
                  <c:v>7 класс, по образцу 7 класса</c:v>
                </c:pt>
                <c:pt idx="4">
                  <c:v>7 класс, по образцу 8 класса</c:v>
                </c:pt>
                <c:pt idx="5">
                  <c:v>8 класс, линейная</c:v>
                </c:pt>
                <c:pt idx="6">
                  <c:v>8 класс, концентрическая</c:v>
                </c:pt>
              </c:strCache>
            </c:strRef>
          </c:cat>
          <c:val>
            <c:numRef>
              <c:f>Стат!$E$14:$E$20</c:f>
              <c:numCache>
                <c:formatCode>General</c:formatCode>
                <c:ptCount val="7"/>
                <c:pt idx="0">
                  <c:v>36.25</c:v>
                </c:pt>
                <c:pt idx="1">
                  <c:v>32.72</c:v>
                </c:pt>
                <c:pt idx="2">
                  <c:v>35.369999999999997</c:v>
                </c:pt>
                <c:pt idx="3">
                  <c:v>31.87</c:v>
                </c:pt>
                <c:pt idx="4">
                  <c:v>36.68</c:v>
                </c:pt>
                <c:pt idx="5">
                  <c:v>33.46</c:v>
                </c:pt>
                <c:pt idx="6">
                  <c:v>33.380000000000003</c:v>
                </c:pt>
              </c:numCache>
            </c:numRef>
          </c:val>
        </c:ser>
        <c:ser>
          <c:idx val="3"/>
          <c:order val="3"/>
          <c:tx>
            <c:strRef>
              <c:f>Стат!$F$13</c:f>
              <c:strCache>
                <c:ptCount val="1"/>
                <c:pt idx="0">
                  <c:v>"5"</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Стат!$A$14:$A$20</c:f>
              <c:strCache>
                <c:ptCount val="7"/>
                <c:pt idx="0">
                  <c:v>5 класс</c:v>
                </c:pt>
                <c:pt idx="1">
                  <c:v>6 класс, линейная</c:v>
                </c:pt>
                <c:pt idx="2">
                  <c:v>6 класс ,концентрическая</c:v>
                </c:pt>
                <c:pt idx="3">
                  <c:v>7 класс, по образцу 7 класса</c:v>
                </c:pt>
                <c:pt idx="4">
                  <c:v>7 класс, по образцу 8 класса</c:v>
                </c:pt>
                <c:pt idx="5">
                  <c:v>8 класс, линейная</c:v>
                </c:pt>
                <c:pt idx="6">
                  <c:v>8 класс, концентрическая</c:v>
                </c:pt>
              </c:strCache>
            </c:strRef>
          </c:cat>
          <c:val>
            <c:numRef>
              <c:f>Стат!$F$14:$F$20</c:f>
              <c:numCache>
                <c:formatCode>General</c:formatCode>
                <c:ptCount val="7"/>
                <c:pt idx="0">
                  <c:v>7.78</c:v>
                </c:pt>
                <c:pt idx="1">
                  <c:v>6.64</c:v>
                </c:pt>
                <c:pt idx="2">
                  <c:v>6.3</c:v>
                </c:pt>
                <c:pt idx="3">
                  <c:v>9.18</c:v>
                </c:pt>
                <c:pt idx="4">
                  <c:v>8.27</c:v>
                </c:pt>
                <c:pt idx="5">
                  <c:v>5.72</c:v>
                </c:pt>
                <c:pt idx="6">
                  <c:v>8.3699999999999992</c:v>
                </c:pt>
              </c:numCache>
            </c:numRef>
          </c:val>
        </c:ser>
        <c:dLbls>
          <c:showLegendKey val="0"/>
          <c:showVal val="0"/>
          <c:showCatName val="0"/>
          <c:showSerName val="0"/>
          <c:showPercent val="0"/>
          <c:showBubbleSize val="0"/>
        </c:dLbls>
        <c:gapWidth val="150"/>
        <c:overlap val="100"/>
        <c:axId val="-1513892608"/>
        <c:axId val="-1513918176"/>
      </c:barChart>
      <c:catAx>
        <c:axId val="-1513892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8176"/>
        <c:crosses val="autoZero"/>
        <c:auto val="1"/>
        <c:lblAlgn val="ctr"/>
        <c:lblOffset val="100"/>
        <c:noMultiLvlLbl val="0"/>
      </c:catAx>
      <c:valAx>
        <c:axId val="-151391817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92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Соответствие отметок за ВПР и отметок по журналу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'БИО 5 Сравнение '!$A$18</c:f>
              <c:strCache>
                <c:ptCount val="1"/>
                <c:pt idx="0">
                  <c:v>  Понизили (Отметка &lt; Отметка по журналу)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'БИО 5 Сравнение '!$B$17:$H$17</c:f>
              <c:strCache>
                <c:ptCount val="7"/>
                <c:pt idx="0">
                  <c:v>5 класс</c:v>
                </c:pt>
                <c:pt idx="1">
                  <c:v>6 класс, линейная</c:v>
                </c:pt>
                <c:pt idx="2">
                  <c:v>6 класс ,концентрическая</c:v>
                </c:pt>
                <c:pt idx="3">
                  <c:v>7 класс, по образцу 7 класса</c:v>
                </c:pt>
                <c:pt idx="4">
                  <c:v>7 класс, по образцу 8 класса</c:v>
                </c:pt>
                <c:pt idx="5">
                  <c:v>8 класс, линейная</c:v>
                </c:pt>
                <c:pt idx="6">
                  <c:v>8 класс, концентрическая</c:v>
                </c:pt>
              </c:strCache>
            </c:strRef>
          </c:cat>
          <c:val>
            <c:numRef>
              <c:f>'БИО 5 Сравнение '!$B$18:$H$18</c:f>
              <c:numCache>
                <c:formatCode>General</c:formatCode>
                <c:ptCount val="7"/>
                <c:pt idx="0">
                  <c:v>40.54</c:v>
                </c:pt>
                <c:pt idx="1">
                  <c:v>38.26</c:v>
                </c:pt>
                <c:pt idx="2">
                  <c:v>37.78</c:v>
                </c:pt>
                <c:pt idx="3">
                  <c:v>36.06</c:v>
                </c:pt>
                <c:pt idx="4">
                  <c:v>28.76</c:v>
                </c:pt>
                <c:pt idx="5">
                  <c:v>28.61</c:v>
                </c:pt>
                <c:pt idx="6">
                  <c:v>29.96</c:v>
                </c:pt>
              </c:numCache>
            </c:numRef>
          </c:val>
        </c:ser>
        <c:ser>
          <c:idx val="1"/>
          <c:order val="1"/>
          <c:tx>
            <c:strRef>
              <c:f>'БИО 5 Сравнение '!$A$19</c:f>
              <c:strCache>
                <c:ptCount val="1"/>
                <c:pt idx="0">
                  <c:v>  Подтвердили (Отметка = Отметке по журналу)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'БИО 5 Сравнение '!$B$17:$H$17</c:f>
              <c:strCache>
                <c:ptCount val="7"/>
                <c:pt idx="0">
                  <c:v>5 класс</c:v>
                </c:pt>
                <c:pt idx="1">
                  <c:v>6 класс, линейная</c:v>
                </c:pt>
                <c:pt idx="2">
                  <c:v>6 класс ,концентрическая</c:v>
                </c:pt>
                <c:pt idx="3">
                  <c:v>7 класс, по образцу 7 класса</c:v>
                </c:pt>
                <c:pt idx="4">
                  <c:v>7 класс, по образцу 8 класса</c:v>
                </c:pt>
                <c:pt idx="5">
                  <c:v>8 класс, линейная</c:v>
                </c:pt>
                <c:pt idx="6">
                  <c:v>8 класс, концентрическая</c:v>
                </c:pt>
              </c:strCache>
            </c:strRef>
          </c:cat>
          <c:val>
            <c:numRef>
              <c:f>'БИО 5 Сравнение '!$B$19:$H$19</c:f>
              <c:numCache>
                <c:formatCode>General</c:formatCode>
                <c:ptCount val="7"/>
                <c:pt idx="0">
                  <c:v>54.74</c:v>
                </c:pt>
                <c:pt idx="1">
                  <c:v>55.58</c:v>
                </c:pt>
                <c:pt idx="2">
                  <c:v>56.43</c:v>
                </c:pt>
                <c:pt idx="3">
                  <c:v>55.43</c:v>
                </c:pt>
                <c:pt idx="4">
                  <c:v>65.55</c:v>
                </c:pt>
                <c:pt idx="5">
                  <c:v>64.42</c:v>
                </c:pt>
                <c:pt idx="6">
                  <c:v>63.62</c:v>
                </c:pt>
              </c:numCache>
            </c:numRef>
          </c:val>
        </c:ser>
        <c:ser>
          <c:idx val="2"/>
          <c:order val="2"/>
          <c:tx>
            <c:strRef>
              <c:f>'БИО 5 Сравнение '!$A$20</c:f>
              <c:strCache>
                <c:ptCount val="1"/>
                <c:pt idx="0">
                  <c:v>  Повысили (Отметка &gt; Отметка по журналу)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'БИО 5 Сравнение '!$B$17:$H$17</c:f>
              <c:strCache>
                <c:ptCount val="7"/>
                <c:pt idx="0">
                  <c:v>5 класс</c:v>
                </c:pt>
                <c:pt idx="1">
                  <c:v>6 класс, линейная</c:v>
                </c:pt>
                <c:pt idx="2">
                  <c:v>6 класс ,концентрическая</c:v>
                </c:pt>
                <c:pt idx="3">
                  <c:v>7 класс, по образцу 7 класса</c:v>
                </c:pt>
                <c:pt idx="4">
                  <c:v>7 класс, по образцу 8 класса</c:v>
                </c:pt>
                <c:pt idx="5">
                  <c:v>8 класс, линейная</c:v>
                </c:pt>
                <c:pt idx="6">
                  <c:v>8 класс, концентрическая</c:v>
                </c:pt>
              </c:strCache>
            </c:strRef>
          </c:cat>
          <c:val>
            <c:numRef>
              <c:f>'БИО 5 Сравнение '!$B$20:$H$20</c:f>
              <c:numCache>
                <c:formatCode>General</c:formatCode>
                <c:ptCount val="7"/>
                <c:pt idx="0">
                  <c:v>4.71</c:v>
                </c:pt>
                <c:pt idx="1">
                  <c:v>6.16</c:v>
                </c:pt>
                <c:pt idx="2">
                  <c:v>5.79</c:v>
                </c:pt>
                <c:pt idx="3">
                  <c:v>8.51</c:v>
                </c:pt>
                <c:pt idx="4">
                  <c:v>5.69</c:v>
                </c:pt>
                <c:pt idx="5">
                  <c:v>6.97</c:v>
                </c:pt>
                <c:pt idx="6">
                  <c:v>6.42</c:v>
                </c:pt>
              </c:numCache>
            </c:numRef>
          </c:val>
        </c:ser>
        <c:dLbls>
          <c:dLblPos val="ctr"/>
          <c:showLegendKey val="0"/>
          <c:showVal val="1"/>
          <c:showCatName val="0"/>
          <c:showSerName val="0"/>
          <c:showPercent val="0"/>
          <c:showBubbleSize val="0"/>
        </c:dLbls>
        <c:gapWidth val="150"/>
        <c:overlap val="100"/>
        <c:axId val="-1513918720"/>
        <c:axId val="-1513910016"/>
      </c:barChart>
      <c:catAx>
        <c:axId val="-151391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0016"/>
        <c:crosses val="autoZero"/>
        <c:auto val="1"/>
        <c:lblAlgn val="ctr"/>
        <c:lblOffset val="100"/>
        <c:noMultiLvlLbl val="0"/>
      </c:catAx>
      <c:valAx>
        <c:axId val="-1513910016"/>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1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5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11"/>
            <c:invertIfNegative val="0"/>
            <c:bubble3D val="0"/>
            <c:spPr>
              <a:solidFill>
                <a:srgbClr val="FF0000"/>
              </a:solidFill>
              <a:ln>
                <a:noFill/>
              </a:ln>
              <a:effectLst/>
            </c:spPr>
          </c:dPt>
          <c:dPt>
            <c:idx val="12"/>
            <c:invertIfNegative val="0"/>
            <c:bubble3D val="0"/>
            <c:spPr>
              <a:solidFill>
                <a:srgbClr val="00B050"/>
              </a:solidFill>
              <a:ln>
                <a:noFill/>
              </a:ln>
              <a:effectLst/>
            </c:spPr>
          </c:dPt>
          <c:cat>
            <c:numRef>
              <c:f>'БИО 5 Рас'!$B$8:$AE$8</c:f>
              <c:numCache>
                <c:formatCode>General</c:formatCod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numCache>
            </c:numRef>
          </c:cat>
          <c:val>
            <c:numRef>
              <c:f>'БИО 5 Рас'!$B$9:$AE$9</c:f>
              <c:numCache>
                <c:formatCode>General</c:formatCode>
                <c:ptCount val="30"/>
                <c:pt idx="0">
                  <c:v>0.1</c:v>
                </c:pt>
                <c:pt idx="1">
                  <c:v>0.1</c:v>
                </c:pt>
                <c:pt idx="2">
                  <c:v>0.3</c:v>
                </c:pt>
                <c:pt idx="3">
                  <c:v>0.3</c:v>
                </c:pt>
                <c:pt idx="4">
                  <c:v>0.5</c:v>
                </c:pt>
                <c:pt idx="5">
                  <c:v>0.7</c:v>
                </c:pt>
                <c:pt idx="6">
                  <c:v>0.9</c:v>
                </c:pt>
                <c:pt idx="7">
                  <c:v>1.3</c:v>
                </c:pt>
                <c:pt idx="8">
                  <c:v>1.4</c:v>
                </c:pt>
                <c:pt idx="9">
                  <c:v>1.8</c:v>
                </c:pt>
                <c:pt idx="10">
                  <c:v>2</c:v>
                </c:pt>
                <c:pt idx="11">
                  <c:v>1.6</c:v>
                </c:pt>
                <c:pt idx="12">
                  <c:v>10.5</c:v>
                </c:pt>
                <c:pt idx="13">
                  <c:v>9.1</c:v>
                </c:pt>
                <c:pt idx="14">
                  <c:v>7.4</c:v>
                </c:pt>
                <c:pt idx="15">
                  <c:v>7.1</c:v>
                </c:pt>
                <c:pt idx="16">
                  <c:v>6</c:v>
                </c:pt>
                <c:pt idx="17">
                  <c:v>5</c:v>
                </c:pt>
                <c:pt idx="18">
                  <c:v>10.8</c:v>
                </c:pt>
                <c:pt idx="19">
                  <c:v>7.5</c:v>
                </c:pt>
                <c:pt idx="20">
                  <c:v>6.2</c:v>
                </c:pt>
                <c:pt idx="21">
                  <c:v>4.9000000000000004</c:v>
                </c:pt>
                <c:pt idx="22">
                  <c:v>3.9</c:v>
                </c:pt>
                <c:pt idx="23">
                  <c:v>2.8</c:v>
                </c:pt>
                <c:pt idx="24">
                  <c:v>3.2</c:v>
                </c:pt>
                <c:pt idx="25">
                  <c:v>2.2000000000000002</c:v>
                </c:pt>
                <c:pt idx="26">
                  <c:v>1.2</c:v>
                </c:pt>
                <c:pt idx="27">
                  <c:v>0.7</c:v>
                </c:pt>
                <c:pt idx="28">
                  <c:v>0.2</c:v>
                </c:pt>
                <c:pt idx="29">
                  <c:v>0.1</c:v>
                </c:pt>
              </c:numCache>
            </c:numRef>
          </c:val>
        </c:ser>
        <c:dLbls>
          <c:showLegendKey val="0"/>
          <c:showVal val="0"/>
          <c:showCatName val="0"/>
          <c:showSerName val="0"/>
          <c:showPercent val="0"/>
          <c:showBubbleSize val="0"/>
        </c:dLbls>
        <c:gapWidth val="219"/>
        <c:overlap val="-27"/>
        <c:axId val="-1513904576"/>
        <c:axId val="-1513917632"/>
      </c:barChart>
      <c:catAx>
        <c:axId val="-151390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7632"/>
        <c:crosses val="autoZero"/>
        <c:auto val="1"/>
        <c:lblAlgn val="ctr"/>
        <c:lblOffset val="100"/>
        <c:noMultiLvlLbl val="0"/>
      </c:catAx>
      <c:valAx>
        <c:axId val="-15139176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04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 линейная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9"/>
            <c:invertIfNegative val="0"/>
            <c:bubble3D val="0"/>
            <c:spPr>
              <a:solidFill>
                <a:srgbClr val="FF0000"/>
              </a:solidFill>
              <a:ln>
                <a:noFill/>
              </a:ln>
              <a:effectLst/>
            </c:spPr>
          </c:dPt>
          <c:dPt>
            <c:idx val="10"/>
            <c:invertIfNegative val="0"/>
            <c:bubble3D val="0"/>
            <c:spPr>
              <a:solidFill>
                <a:srgbClr val="00B050"/>
              </a:solidFill>
              <a:ln>
                <a:noFill/>
              </a:ln>
              <a:effectLst/>
            </c:spPr>
          </c:dPt>
          <c:cat>
            <c:numRef>
              <c:f>'БИО 6 Рас'!$D$8:$AB$8</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'БИО 6 Рас'!$D$9:$AB$9</c:f>
              <c:numCache>
                <c:formatCode>General</c:formatCode>
                <c:ptCount val="25"/>
                <c:pt idx="0">
                  <c:v>0.2</c:v>
                </c:pt>
                <c:pt idx="1">
                  <c:v>0.2</c:v>
                </c:pt>
                <c:pt idx="2">
                  <c:v>0.7</c:v>
                </c:pt>
                <c:pt idx="3">
                  <c:v>0.7</c:v>
                </c:pt>
                <c:pt idx="4">
                  <c:v>1.2</c:v>
                </c:pt>
                <c:pt idx="5">
                  <c:v>1.5</c:v>
                </c:pt>
                <c:pt idx="6">
                  <c:v>1.7</c:v>
                </c:pt>
                <c:pt idx="7">
                  <c:v>1.7</c:v>
                </c:pt>
                <c:pt idx="8">
                  <c:v>2.2999999999999998</c:v>
                </c:pt>
                <c:pt idx="9">
                  <c:v>1.8</c:v>
                </c:pt>
                <c:pt idx="10">
                  <c:v>13.3</c:v>
                </c:pt>
                <c:pt idx="11">
                  <c:v>11.3</c:v>
                </c:pt>
                <c:pt idx="12">
                  <c:v>9.1</c:v>
                </c:pt>
                <c:pt idx="13">
                  <c:v>8.1999999999999993</c:v>
                </c:pt>
                <c:pt idx="14">
                  <c:v>6.8</c:v>
                </c:pt>
                <c:pt idx="15">
                  <c:v>10.8</c:v>
                </c:pt>
                <c:pt idx="16">
                  <c:v>8.6</c:v>
                </c:pt>
                <c:pt idx="17">
                  <c:v>5.9</c:v>
                </c:pt>
                <c:pt idx="18">
                  <c:v>4.4000000000000004</c:v>
                </c:pt>
                <c:pt idx="19">
                  <c:v>3</c:v>
                </c:pt>
                <c:pt idx="20">
                  <c:v>3</c:v>
                </c:pt>
                <c:pt idx="21">
                  <c:v>1.9</c:v>
                </c:pt>
                <c:pt idx="22">
                  <c:v>1.2</c:v>
                </c:pt>
                <c:pt idx="23">
                  <c:v>0.5</c:v>
                </c:pt>
                <c:pt idx="24">
                  <c:v>0.1</c:v>
                </c:pt>
              </c:numCache>
            </c:numRef>
          </c:val>
        </c:ser>
        <c:dLbls>
          <c:showLegendKey val="0"/>
          <c:showVal val="0"/>
          <c:showCatName val="0"/>
          <c:showSerName val="0"/>
          <c:showPercent val="0"/>
          <c:showBubbleSize val="0"/>
        </c:dLbls>
        <c:gapWidth val="219"/>
        <c:overlap val="-27"/>
        <c:axId val="-1513906752"/>
        <c:axId val="-1513898048"/>
      </c:barChart>
      <c:catAx>
        <c:axId val="-151390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98048"/>
        <c:crosses val="autoZero"/>
        <c:auto val="1"/>
        <c:lblAlgn val="ctr"/>
        <c:lblOffset val="100"/>
        <c:noMultiLvlLbl val="0"/>
      </c:catAx>
      <c:valAx>
        <c:axId val="-15138980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06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 концентрическая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9"/>
            <c:invertIfNegative val="0"/>
            <c:bubble3D val="0"/>
            <c:spPr>
              <a:solidFill>
                <a:srgbClr val="FF0000"/>
              </a:solidFill>
              <a:ln>
                <a:noFill/>
              </a:ln>
              <a:effectLst/>
            </c:spPr>
          </c:dPt>
          <c:dPt>
            <c:idx val="10"/>
            <c:invertIfNegative val="0"/>
            <c:bubble3D val="0"/>
            <c:spPr>
              <a:solidFill>
                <a:srgbClr val="00B050"/>
              </a:solidFill>
              <a:ln>
                <a:noFill/>
              </a:ln>
              <a:effectLst/>
            </c:spPr>
          </c:dPt>
          <c:dPt>
            <c:idx val="14"/>
            <c:invertIfNegative val="0"/>
            <c:bubble3D val="0"/>
            <c:spPr>
              <a:solidFill>
                <a:srgbClr val="FF0000"/>
              </a:solidFill>
              <a:ln>
                <a:noFill/>
              </a:ln>
              <a:effectLst/>
            </c:spPr>
          </c:dPt>
          <c:dPt>
            <c:idx val="15"/>
            <c:invertIfNegative val="0"/>
            <c:bubble3D val="0"/>
            <c:spPr>
              <a:solidFill>
                <a:srgbClr val="00B050"/>
              </a:solidFill>
              <a:ln>
                <a:noFill/>
              </a:ln>
              <a:effectLst/>
            </c:spPr>
          </c:dPt>
          <c:cat>
            <c:numRef>
              <c:f>'БП 6 Ра'!$D$8:$AB$8</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'БП 6 Ра'!$D$9:$AB$9</c:f>
              <c:numCache>
                <c:formatCode>General</c:formatCode>
                <c:ptCount val="25"/>
                <c:pt idx="0">
                  <c:v>0.3</c:v>
                </c:pt>
                <c:pt idx="1">
                  <c:v>0.4</c:v>
                </c:pt>
                <c:pt idx="2">
                  <c:v>0.7</c:v>
                </c:pt>
                <c:pt idx="3">
                  <c:v>0.7</c:v>
                </c:pt>
                <c:pt idx="4">
                  <c:v>1.2</c:v>
                </c:pt>
                <c:pt idx="5">
                  <c:v>1.4</c:v>
                </c:pt>
                <c:pt idx="6">
                  <c:v>1.5</c:v>
                </c:pt>
                <c:pt idx="7">
                  <c:v>1.3</c:v>
                </c:pt>
                <c:pt idx="8">
                  <c:v>1.9</c:v>
                </c:pt>
                <c:pt idx="9">
                  <c:v>2.1</c:v>
                </c:pt>
                <c:pt idx="10">
                  <c:v>14.3</c:v>
                </c:pt>
                <c:pt idx="11">
                  <c:v>11.1</c:v>
                </c:pt>
                <c:pt idx="12">
                  <c:v>8.6999999999999993</c:v>
                </c:pt>
                <c:pt idx="13">
                  <c:v>7.9</c:v>
                </c:pt>
                <c:pt idx="14">
                  <c:v>5</c:v>
                </c:pt>
                <c:pt idx="15">
                  <c:v>11.7</c:v>
                </c:pt>
                <c:pt idx="16">
                  <c:v>8.9</c:v>
                </c:pt>
                <c:pt idx="17">
                  <c:v>6.9</c:v>
                </c:pt>
                <c:pt idx="18">
                  <c:v>4.8</c:v>
                </c:pt>
                <c:pt idx="19">
                  <c:v>3</c:v>
                </c:pt>
                <c:pt idx="20">
                  <c:v>2.9</c:v>
                </c:pt>
                <c:pt idx="21">
                  <c:v>1.9</c:v>
                </c:pt>
                <c:pt idx="22">
                  <c:v>0.8</c:v>
                </c:pt>
                <c:pt idx="23">
                  <c:v>0.4</c:v>
                </c:pt>
                <c:pt idx="24">
                  <c:v>0.1</c:v>
                </c:pt>
              </c:numCache>
            </c:numRef>
          </c:val>
        </c:ser>
        <c:dLbls>
          <c:showLegendKey val="0"/>
          <c:showVal val="0"/>
          <c:showCatName val="0"/>
          <c:showSerName val="0"/>
          <c:showPercent val="0"/>
          <c:showBubbleSize val="0"/>
        </c:dLbls>
        <c:gapWidth val="219"/>
        <c:overlap val="-27"/>
        <c:axId val="-1513894240"/>
        <c:axId val="-1513903488"/>
      </c:barChart>
      <c:catAx>
        <c:axId val="-151389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03488"/>
        <c:crosses val="autoZero"/>
        <c:auto val="1"/>
        <c:lblAlgn val="ctr"/>
        <c:lblOffset val="100"/>
        <c:noMultiLvlLbl val="0"/>
      </c:catAx>
      <c:valAx>
        <c:axId val="-15139034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894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7 класс, по образцу 7 класса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8"/>
            <c:invertIfNegative val="0"/>
            <c:bubble3D val="0"/>
            <c:spPr>
              <a:solidFill>
                <a:srgbClr val="FF0000"/>
              </a:solidFill>
              <a:ln>
                <a:noFill/>
              </a:ln>
              <a:effectLst/>
            </c:spPr>
          </c:dPt>
          <c:dPt>
            <c:idx val="9"/>
            <c:invertIfNegative val="0"/>
            <c:bubble3D val="0"/>
            <c:spPr>
              <a:solidFill>
                <a:srgbClr val="00B050"/>
              </a:solidFill>
              <a:ln>
                <a:noFill/>
              </a:ln>
              <a:effectLst/>
            </c:spPr>
          </c:dPt>
          <c:dPt>
            <c:idx val="14"/>
            <c:invertIfNegative val="0"/>
            <c:bubble3D val="0"/>
            <c:spPr>
              <a:solidFill>
                <a:srgbClr val="FF0000"/>
              </a:solidFill>
              <a:ln>
                <a:noFill/>
              </a:ln>
              <a:effectLst/>
            </c:spPr>
          </c:dPt>
          <c:dPt>
            <c:idx val="15"/>
            <c:invertIfNegative val="0"/>
            <c:bubble3D val="0"/>
            <c:spPr>
              <a:solidFill>
                <a:srgbClr val="00B050"/>
              </a:solidFill>
              <a:ln>
                <a:noFill/>
              </a:ln>
              <a:effectLst/>
            </c:spPr>
          </c:dPt>
          <c:cat>
            <c:numRef>
              <c:f>'БИО 7 Ра'!$D$8:$AC$8</c:f>
              <c:numCache>
                <c:formatCode>General</c:formatCod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numCache>
            </c:numRef>
          </c:cat>
          <c:val>
            <c:numRef>
              <c:f>'БИО 7 Ра'!$D$9:$AC$9</c:f>
              <c:numCache>
                <c:formatCode>General</c:formatCode>
                <c:ptCount val="26"/>
                <c:pt idx="0">
                  <c:v>0.1</c:v>
                </c:pt>
                <c:pt idx="1">
                  <c:v>0.3</c:v>
                </c:pt>
                <c:pt idx="2">
                  <c:v>0.6</c:v>
                </c:pt>
                <c:pt idx="3">
                  <c:v>1.1000000000000001</c:v>
                </c:pt>
                <c:pt idx="4">
                  <c:v>1.5</c:v>
                </c:pt>
                <c:pt idx="5">
                  <c:v>1.4</c:v>
                </c:pt>
                <c:pt idx="6">
                  <c:v>2</c:v>
                </c:pt>
                <c:pt idx="7">
                  <c:v>2</c:v>
                </c:pt>
                <c:pt idx="8">
                  <c:v>2.2999999999999998</c:v>
                </c:pt>
                <c:pt idx="9">
                  <c:v>9.4</c:v>
                </c:pt>
                <c:pt idx="10">
                  <c:v>9</c:v>
                </c:pt>
                <c:pt idx="11">
                  <c:v>7.9</c:v>
                </c:pt>
                <c:pt idx="12">
                  <c:v>7.5</c:v>
                </c:pt>
                <c:pt idx="13">
                  <c:v>7.1</c:v>
                </c:pt>
                <c:pt idx="14">
                  <c:v>6.7</c:v>
                </c:pt>
                <c:pt idx="15">
                  <c:v>9.3000000000000007</c:v>
                </c:pt>
                <c:pt idx="16">
                  <c:v>7.2</c:v>
                </c:pt>
                <c:pt idx="17">
                  <c:v>6</c:v>
                </c:pt>
                <c:pt idx="18">
                  <c:v>4.8</c:v>
                </c:pt>
                <c:pt idx="19">
                  <c:v>4.5</c:v>
                </c:pt>
                <c:pt idx="20">
                  <c:v>3.6</c:v>
                </c:pt>
                <c:pt idx="21">
                  <c:v>2.6</c:v>
                </c:pt>
                <c:pt idx="22">
                  <c:v>1.5</c:v>
                </c:pt>
                <c:pt idx="23">
                  <c:v>0.8</c:v>
                </c:pt>
                <c:pt idx="24">
                  <c:v>0.4</c:v>
                </c:pt>
                <c:pt idx="25">
                  <c:v>0.3</c:v>
                </c:pt>
              </c:numCache>
            </c:numRef>
          </c:val>
        </c:ser>
        <c:dLbls>
          <c:showLegendKey val="0"/>
          <c:showVal val="0"/>
          <c:showCatName val="0"/>
          <c:showSerName val="0"/>
          <c:showPercent val="0"/>
          <c:showBubbleSize val="0"/>
        </c:dLbls>
        <c:gapWidth val="219"/>
        <c:overlap val="-27"/>
        <c:axId val="-1513917088"/>
        <c:axId val="-1513896416"/>
      </c:barChart>
      <c:catAx>
        <c:axId val="-151391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96416"/>
        <c:crosses val="autoZero"/>
        <c:auto val="1"/>
        <c:lblAlgn val="ctr"/>
        <c:lblOffset val="100"/>
        <c:noMultiLvlLbl val="0"/>
      </c:catAx>
      <c:valAx>
        <c:axId val="-15138964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17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 линейная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9"/>
            <c:invertIfNegative val="0"/>
            <c:bubble3D val="0"/>
            <c:spPr>
              <a:solidFill>
                <a:srgbClr val="FF0000"/>
              </a:solidFill>
              <a:ln>
                <a:noFill/>
              </a:ln>
              <a:effectLst/>
            </c:spPr>
          </c:dPt>
          <c:dPt>
            <c:idx val="10"/>
            <c:invertIfNegative val="0"/>
            <c:bubble3D val="0"/>
            <c:spPr>
              <a:solidFill>
                <a:srgbClr val="00B050"/>
              </a:solidFill>
              <a:ln>
                <a:noFill/>
              </a:ln>
              <a:effectLst/>
            </c:spPr>
          </c:dPt>
          <c:dPt>
            <c:idx val="17"/>
            <c:invertIfNegative val="0"/>
            <c:bubble3D val="0"/>
            <c:spPr>
              <a:solidFill>
                <a:srgbClr val="FF0000"/>
              </a:solidFill>
              <a:ln>
                <a:noFill/>
              </a:ln>
              <a:effectLst/>
            </c:spPr>
          </c:dPt>
          <c:dPt>
            <c:idx val="18"/>
            <c:invertIfNegative val="0"/>
            <c:bubble3D val="0"/>
            <c:spPr>
              <a:solidFill>
                <a:srgbClr val="00B050"/>
              </a:solidFill>
              <a:ln>
                <a:noFill/>
              </a:ln>
              <a:effectLst/>
            </c:spPr>
          </c:dPt>
          <c:cat>
            <c:numRef>
              <c:f>'БИО 8 Расп'!$D$8:$AG$8</c:f>
              <c:numCache>
                <c:formatCode>General</c:formatCod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numCache>
            </c:numRef>
          </c:cat>
          <c:val>
            <c:numRef>
              <c:f>'БИО 8 Расп'!$D$9:$AG$9</c:f>
              <c:numCache>
                <c:formatCode>General</c:formatCode>
                <c:ptCount val="30"/>
                <c:pt idx="0">
                  <c:v>0</c:v>
                </c:pt>
                <c:pt idx="1">
                  <c:v>0.1</c:v>
                </c:pt>
                <c:pt idx="2">
                  <c:v>0.1</c:v>
                </c:pt>
                <c:pt idx="3">
                  <c:v>0.5</c:v>
                </c:pt>
                <c:pt idx="4">
                  <c:v>0.6</c:v>
                </c:pt>
                <c:pt idx="5">
                  <c:v>0.6</c:v>
                </c:pt>
                <c:pt idx="6">
                  <c:v>1.5</c:v>
                </c:pt>
                <c:pt idx="7">
                  <c:v>1.3</c:v>
                </c:pt>
                <c:pt idx="8">
                  <c:v>1.7</c:v>
                </c:pt>
                <c:pt idx="9">
                  <c:v>1.5</c:v>
                </c:pt>
                <c:pt idx="10">
                  <c:v>6.7</c:v>
                </c:pt>
                <c:pt idx="11">
                  <c:v>6</c:v>
                </c:pt>
                <c:pt idx="12">
                  <c:v>5.4</c:v>
                </c:pt>
                <c:pt idx="13">
                  <c:v>6.6</c:v>
                </c:pt>
                <c:pt idx="14">
                  <c:v>7.7</c:v>
                </c:pt>
                <c:pt idx="15">
                  <c:v>6.4</c:v>
                </c:pt>
                <c:pt idx="16">
                  <c:v>7.5</c:v>
                </c:pt>
                <c:pt idx="17">
                  <c:v>6.6</c:v>
                </c:pt>
                <c:pt idx="18">
                  <c:v>9.6</c:v>
                </c:pt>
                <c:pt idx="19">
                  <c:v>7.5</c:v>
                </c:pt>
                <c:pt idx="20">
                  <c:v>6.1</c:v>
                </c:pt>
                <c:pt idx="21">
                  <c:v>4.2</c:v>
                </c:pt>
                <c:pt idx="22">
                  <c:v>3.8</c:v>
                </c:pt>
                <c:pt idx="23">
                  <c:v>2.2000000000000002</c:v>
                </c:pt>
                <c:pt idx="24">
                  <c:v>2.4</c:v>
                </c:pt>
                <c:pt idx="25">
                  <c:v>1.6</c:v>
                </c:pt>
                <c:pt idx="26">
                  <c:v>1.1000000000000001</c:v>
                </c:pt>
                <c:pt idx="27">
                  <c:v>0.4</c:v>
                </c:pt>
                <c:pt idx="28">
                  <c:v>0.1</c:v>
                </c:pt>
                <c:pt idx="29">
                  <c:v>0.2</c:v>
                </c:pt>
              </c:numCache>
            </c:numRef>
          </c:val>
        </c:ser>
        <c:dLbls>
          <c:showLegendKey val="0"/>
          <c:showVal val="0"/>
          <c:showCatName val="0"/>
          <c:showSerName val="0"/>
          <c:showPercent val="0"/>
          <c:showBubbleSize val="0"/>
        </c:dLbls>
        <c:gapWidth val="219"/>
        <c:overlap val="-27"/>
        <c:axId val="-1513908384"/>
        <c:axId val="-1513895872"/>
      </c:barChart>
      <c:catAx>
        <c:axId val="-151390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95872"/>
        <c:crosses val="autoZero"/>
        <c:auto val="1"/>
        <c:lblAlgn val="ctr"/>
        <c:lblOffset val="100"/>
        <c:noMultiLvlLbl val="0"/>
      </c:catAx>
      <c:valAx>
        <c:axId val="-15138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0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 концентрическая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9"/>
            <c:invertIfNegative val="0"/>
            <c:bubble3D val="0"/>
            <c:spPr>
              <a:solidFill>
                <a:srgbClr val="FF0000"/>
              </a:solidFill>
              <a:ln>
                <a:noFill/>
              </a:ln>
              <a:effectLst/>
            </c:spPr>
          </c:dPt>
          <c:dPt>
            <c:idx val="10"/>
            <c:invertIfNegative val="0"/>
            <c:bubble3D val="0"/>
            <c:spPr>
              <a:solidFill>
                <a:srgbClr val="00B050"/>
              </a:solidFill>
              <a:ln>
                <a:noFill/>
              </a:ln>
              <a:effectLst/>
            </c:spPr>
          </c:dPt>
          <c:dPt>
            <c:idx val="17"/>
            <c:invertIfNegative val="0"/>
            <c:bubble3D val="0"/>
            <c:spPr>
              <a:solidFill>
                <a:srgbClr val="FF0000"/>
              </a:solidFill>
              <a:ln>
                <a:noFill/>
              </a:ln>
              <a:effectLst/>
            </c:spPr>
          </c:dPt>
          <c:dPt>
            <c:idx val="18"/>
            <c:invertIfNegative val="0"/>
            <c:bubble3D val="0"/>
            <c:spPr>
              <a:solidFill>
                <a:srgbClr val="00B050"/>
              </a:solidFill>
              <a:ln>
                <a:noFill/>
              </a:ln>
              <a:effectLst/>
            </c:spPr>
          </c:dPt>
          <c:cat>
            <c:numRef>
              <c:f>'БП 8 Ра'!$D$8:$AG$8</c:f>
              <c:numCache>
                <c:formatCode>General</c:formatCod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numCache>
            </c:numRef>
          </c:cat>
          <c:val>
            <c:numRef>
              <c:f>'БП 8 Ра'!$D$9:$AG$9</c:f>
              <c:numCache>
                <c:formatCode>General</c:formatCode>
                <c:ptCount val="30"/>
                <c:pt idx="0">
                  <c:v>0</c:v>
                </c:pt>
                <c:pt idx="1">
                  <c:v>0.1</c:v>
                </c:pt>
                <c:pt idx="2">
                  <c:v>0</c:v>
                </c:pt>
                <c:pt idx="3">
                  <c:v>0.1</c:v>
                </c:pt>
                <c:pt idx="4">
                  <c:v>0.4</c:v>
                </c:pt>
                <c:pt idx="5">
                  <c:v>0.5</c:v>
                </c:pt>
                <c:pt idx="6">
                  <c:v>1</c:v>
                </c:pt>
                <c:pt idx="7">
                  <c:v>1.4</c:v>
                </c:pt>
                <c:pt idx="8">
                  <c:v>1.4</c:v>
                </c:pt>
                <c:pt idx="9">
                  <c:v>1.7</c:v>
                </c:pt>
                <c:pt idx="10">
                  <c:v>7.8</c:v>
                </c:pt>
                <c:pt idx="11">
                  <c:v>6.3</c:v>
                </c:pt>
                <c:pt idx="12">
                  <c:v>6.6</c:v>
                </c:pt>
                <c:pt idx="13">
                  <c:v>6.1</c:v>
                </c:pt>
                <c:pt idx="14">
                  <c:v>6.4</c:v>
                </c:pt>
                <c:pt idx="15">
                  <c:v>6.5</c:v>
                </c:pt>
                <c:pt idx="16">
                  <c:v>6.5</c:v>
                </c:pt>
                <c:pt idx="17">
                  <c:v>5.7</c:v>
                </c:pt>
                <c:pt idx="18">
                  <c:v>9.6</c:v>
                </c:pt>
                <c:pt idx="19">
                  <c:v>7.9</c:v>
                </c:pt>
                <c:pt idx="20">
                  <c:v>5.8</c:v>
                </c:pt>
                <c:pt idx="21">
                  <c:v>4.5999999999999996</c:v>
                </c:pt>
                <c:pt idx="22">
                  <c:v>3</c:v>
                </c:pt>
                <c:pt idx="23">
                  <c:v>2.6</c:v>
                </c:pt>
                <c:pt idx="24">
                  <c:v>2.9</c:v>
                </c:pt>
                <c:pt idx="25">
                  <c:v>2.4</c:v>
                </c:pt>
                <c:pt idx="26">
                  <c:v>1.4</c:v>
                </c:pt>
                <c:pt idx="27">
                  <c:v>0.7</c:v>
                </c:pt>
                <c:pt idx="28">
                  <c:v>0.4</c:v>
                </c:pt>
                <c:pt idx="29">
                  <c:v>0.3</c:v>
                </c:pt>
              </c:numCache>
            </c:numRef>
          </c:val>
        </c:ser>
        <c:dLbls>
          <c:showLegendKey val="0"/>
          <c:showVal val="0"/>
          <c:showCatName val="0"/>
          <c:showSerName val="0"/>
          <c:showPercent val="0"/>
          <c:showBubbleSize val="0"/>
        </c:dLbls>
        <c:gapWidth val="219"/>
        <c:overlap val="-27"/>
        <c:axId val="-1513912736"/>
        <c:axId val="-1513894784"/>
      </c:barChart>
      <c:catAx>
        <c:axId val="-151391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94784"/>
        <c:crosses val="autoZero"/>
        <c:auto val="1"/>
        <c:lblAlgn val="ctr"/>
        <c:lblOffset val="100"/>
        <c:noMultiLvlLbl val="0"/>
      </c:catAx>
      <c:valAx>
        <c:axId val="-15138947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12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a:t>
            </a:r>
            <a:r>
              <a:rPr lang="ru-RU" baseline="0"/>
              <a:t> по отметкам</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tx>
            <c:strRef>
              <c:f>'РУ 4 Статистика по отметкам'!$C$15</c:f>
              <c:strCache>
                <c:ptCount val="1"/>
                <c:pt idx="0">
                  <c:v>"2"</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'РУ 4 Статистика по отметкам'!$A$16:$A$20</c:f>
              <c:strCache>
                <c:ptCount val="5"/>
                <c:pt idx="0">
                  <c:v>4 класс</c:v>
                </c:pt>
                <c:pt idx="1">
                  <c:v>5 класс</c:v>
                </c:pt>
                <c:pt idx="2">
                  <c:v>6 класс</c:v>
                </c:pt>
                <c:pt idx="3">
                  <c:v>7 класс</c:v>
                </c:pt>
                <c:pt idx="4">
                  <c:v>8 класс</c:v>
                </c:pt>
              </c:strCache>
            </c:strRef>
          </c:cat>
          <c:val>
            <c:numRef>
              <c:f>'РУ 4 Статистика по отметкам'!$C$16:$C$20</c:f>
              <c:numCache>
                <c:formatCode>General</c:formatCode>
                <c:ptCount val="5"/>
                <c:pt idx="0">
                  <c:v>10.09</c:v>
                </c:pt>
                <c:pt idx="1">
                  <c:v>16.62</c:v>
                </c:pt>
                <c:pt idx="2">
                  <c:v>17.86</c:v>
                </c:pt>
                <c:pt idx="3">
                  <c:v>15.1</c:v>
                </c:pt>
                <c:pt idx="4">
                  <c:v>16.87</c:v>
                </c:pt>
              </c:numCache>
            </c:numRef>
          </c:val>
        </c:ser>
        <c:ser>
          <c:idx val="1"/>
          <c:order val="1"/>
          <c:tx>
            <c:strRef>
              <c:f>'РУ 4 Статистика по отметкам'!$D$15</c:f>
              <c:strCache>
                <c:ptCount val="1"/>
                <c:pt idx="0">
                  <c:v>"3"</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'РУ 4 Статистика по отметкам'!$A$16:$A$20</c:f>
              <c:strCache>
                <c:ptCount val="5"/>
                <c:pt idx="0">
                  <c:v>4 класс</c:v>
                </c:pt>
                <c:pt idx="1">
                  <c:v>5 класс</c:v>
                </c:pt>
                <c:pt idx="2">
                  <c:v>6 класс</c:v>
                </c:pt>
                <c:pt idx="3">
                  <c:v>7 класс</c:v>
                </c:pt>
                <c:pt idx="4">
                  <c:v>8 класс</c:v>
                </c:pt>
              </c:strCache>
            </c:strRef>
          </c:cat>
          <c:val>
            <c:numRef>
              <c:f>'РУ 4 Статистика по отметкам'!$D$16:$D$20</c:f>
              <c:numCache>
                <c:formatCode>General</c:formatCode>
                <c:ptCount val="5"/>
                <c:pt idx="0">
                  <c:v>36.31</c:v>
                </c:pt>
                <c:pt idx="1">
                  <c:v>44.49</c:v>
                </c:pt>
                <c:pt idx="2">
                  <c:v>43.67</c:v>
                </c:pt>
                <c:pt idx="3">
                  <c:v>48.06</c:v>
                </c:pt>
                <c:pt idx="4">
                  <c:v>40.25</c:v>
                </c:pt>
              </c:numCache>
            </c:numRef>
          </c:val>
        </c:ser>
        <c:ser>
          <c:idx val="2"/>
          <c:order val="2"/>
          <c:tx>
            <c:strRef>
              <c:f>'РУ 4 Статистика по отметкам'!$E$15</c:f>
              <c:strCache>
                <c:ptCount val="1"/>
                <c:pt idx="0">
                  <c:v>"4"</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'РУ 4 Статистика по отметкам'!$A$16:$A$20</c:f>
              <c:strCache>
                <c:ptCount val="5"/>
                <c:pt idx="0">
                  <c:v>4 класс</c:v>
                </c:pt>
                <c:pt idx="1">
                  <c:v>5 класс</c:v>
                </c:pt>
                <c:pt idx="2">
                  <c:v>6 класс</c:v>
                </c:pt>
                <c:pt idx="3">
                  <c:v>7 класс</c:v>
                </c:pt>
                <c:pt idx="4">
                  <c:v>8 класс</c:v>
                </c:pt>
              </c:strCache>
            </c:strRef>
          </c:cat>
          <c:val>
            <c:numRef>
              <c:f>'РУ 4 Статистика по отметкам'!$E$16:$E$20</c:f>
              <c:numCache>
                <c:formatCode>General</c:formatCode>
                <c:ptCount val="5"/>
                <c:pt idx="0">
                  <c:v>40.53</c:v>
                </c:pt>
                <c:pt idx="1">
                  <c:v>29.79</c:v>
                </c:pt>
                <c:pt idx="2">
                  <c:v>30.37</c:v>
                </c:pt>
                <c:pt idx="3">
                  <c:v>31.02</c:v>
                </c:pt>
                <c:pt idx="4">
                  <c:v>36.31</c:v>
                </c:pt>
              </c:numCache>
            </c:numRef>
          </c:val>
        </c:ser>
        <c:ser>
          <c:idx val="3"/>
          <c:order val="3"/>
          <c:tx>
            <c:strRef>
              <c:f>'РУ 4 Статистика по отметкам'!$F$15</c:f>
              <c:strCache>
                <c:ptCount val="1"/>
                <c:pt idx="0">
                  <c:v>"5"</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'РУ 4 Статистика по отметкам'!$A$16:$A$20</c:f>
              <c:strCache>
                <c:ptCount val="5"/>
                <c:pt idx="0">
                  <c:v>4 класс</c:v>
                </c:pt>
                <c:pt idx="1">
                  <c:v>5 класс</c:v>
                </c:pt>
                <c:pt idx="2">
                  <c:v>6 класс</c:v>
                </c:pt>
                <c:pt idx="3">
                  <c:v>7 класс</c:v>
                </c:pt>
                <c:pt idx="4">
                  <c:v>8 класс</c:v>
                </c:pt>
              </c:strCache>
            </c:strRef>
          </c:cat>
          <c:val>
            <c:numRef>
              <c:f>'РУ 4 Статистика по отметкам'!$F$16:$F$20</c:f>
              <c:numCache>
                <c:formatCode>General</c:formatCode>
                <c:ptCount val="5"/>
                <c:pt idx="0">
                  <c:v>13.06</c:v>
                </c:pt>
                <c:pt idx="1">
                  <c:v>9.11</c:v>
                </c:pt>
                <c:pt idx="2">
                  <c:v>8.09</c:v>
                </c:pt>
                <c:pt idx="3">
                  <c:v>5.82</c:v>
                </c:pt>
                <c:pt idx="4">
                  <c:v>6.58</c:v>
                </c:pt>
              </c:numCache>
            </c:numRef>
          </c:val>
        </c:ser>
        <c:dLbls>
          <c:showLegendKey val="0"/>
          <c:showVal val="0"/>
          <c:showCatName val="0"/>
          <c:showSerName val="0"/>
          <c:showPercent val="0"/>
          <c:showBubbleSize val="0"/>
        </c:dLbls>
        <c:gapWidth val="150"/>
        <c:overlap val="100"/>
        <c:axId val="-1419166336"/>
        <c:axId val="-1419165792"/>
      </c:barChart>
      <c:catAx>
        <c:axId val="-1419166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65792"/>
        <c:crosses val="autoZero"/>
        <c:auto val="1"/>
        <c:lblAlgn val="ctr"/>
        <c:lblOffset val="100"/>
        <c:noMultiLvlLbl val="0"/>
      </c:catAx>
      <c:valAx>
        <c:axId val="-141916579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6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участников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 6 Стати'!$A$15:$A$17</c:f>
              <c:strCache>
                <c:ptCount val="3"/>
                <c:pt idx="0">
                  <c:v>6 класс</c:v>
                </c:pt>
                <c:pt idx="1">
                  <c:v>7 класс</c:v>
                </c:pt>
                <c:pt idx="2">
                  <c:v>8 класс</c:v>
                </c:pt>
              </c:strCache>
            </c:strRef>
          </c:cat>
          <c:val>
            <c:numRef>
              <c:f>'ГЕО 6 Стати'!$B$15:$B$17</c:f>
              <c:numCache>
                <c:formatCode>General</c:formatCode>
                <c:ptCount val="3"/>
                <c:pt idx="0">
                  <c:v>6350</c:v>
                </c:pt>
                <c:pt idx="1">
                  <c:v>4127</c:v>
                </c:pt>
                <c:pt idx="2">
                  <c:v>3934</c:v>
                </c:pt>
              </c:numCache>
            </c:numRef>
          </c:val>
        </c:ser>
        <c:dLbls>
          <c:showLegendKey val="0"/>
          <c:showVal val="0"/>
          <c:showCatName val="0"/>
          <c:showSerName val="0"/>
          <c:showPercent val="0"/>
          <c:showBubbleSize val="0"/>
        </c:dLbls>
        <c:gapWidth val="182"/>
        <c:axId val="-1513906208"/>
        <c:axId val="-1513911104"/>
      </c:barChart>
      <c:catAx>
        <c:axId val="-1513906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1104"/>
        <c:crosses val="autoZero"/>
        <c:auto val="1"/>
        <c:lblAlgn val="ctr"/>
        <c:lblOffset val="100"/>
        <c:noMultiLvlLbl val="0"/>
      </c:catAx>
      <c:valAx>
        <c:axId val="-151391110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06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a:t>
            </a:r>
            <a:r>
              <a:rPr lang="ru-RU" baseline="0"/>
              <a:t> по отметкам</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tx>
            <c:strRef>
              <c:f>'ГЕО 6 Стати'!$J$14</c:f>
              <c:strCache>
                <c:ptCount val="1"/>
                <c:pt idx="0">
                  <c:v>"2"</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 6 Стати'!$I$15:$I$17</c:f>
              <c:strCache>
                <c:ptCount val="3"/>
                <c:pt idx="0">
                  <c:v>6 класс</c:v>
                </c:pt>
                <c:pt idx="1">
                  <c:v>7 класс</c:v>
                </c:pt>
                <c:pt idx="2">
                  <c:v>8 класс</c:v>
                </c:pt>
              </c:strCache>
            </c:strRef>
          </c:cat>
          <c:val>
            <c:numRef>
              <c:f>'ГЕО 6 Стати'!$J$15:$J$17</c:f>
              <c:numCache>
                <c:formatCode>General</c:formatCode>
                <c:ptCount val="3"/>
                <c:pt idx="0">
                  <c:v>6.83</c:v>
                </c:pt>
                <c:pt idx="1">
                  <c:v>12.32</c:v>
                </c:pt>
                <c:pt idx="2">
                  <c:v>10.19</c:v>
                </c:pt>
              </c:numCache>
            </c:numRef>
          </c:val>
        </c:ser>
        <c:ser>
          <c:idx val="1"/>
          <c:order val="1"/>
          <c:tx>
            <c:strRef>
              <c:f>'ГЕО 6 Стати'!$K$14</c:f>
              <c:strCache>
                <c:ptCount val="1"/>
                <c:pt idx="0">
                  <c:v>"3"</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 6 Стати'!$I$15:$I$17</c:f>
              <c:strCache>
                <c:ptCount val="3"/>
                <c:pt idx="0">
                  <c:v>6 класс</c:v>
                </c:pt>
                <c:pt idx="1">
                  <c:v>7 класс</c:v>
                </c:pt>
                <c:pt idx="2">
                  <c:v>8 класс</c:v>
                </c:pt>
              </c:strCache>
            </c:strRef>
          </c:cat>
          <c:val>
            <c:numRef>
              <c:f>'ГЕО 6 Стати'!$K$15:$K$17</c:f>
              <c:numCache>
                <c:formatCode>General</c:formatCode>
                <c:ptCount val="3"/>
                <c:pt idx="0">
                  <c:v>49.35</c:v>
                </c:pt>
                <c:pt idx="1">
                  <c:v>59.17</c:v>
                </c:pt>
                <c:pt idx="2">
                  <c:v>54.83</c:v>
                </c:pt>
              </c:numCache>
            </c:numRef>
          </c:val>
        </c:ser>
        <c:ser>
          <c:idx val="2"/>
          <c:order val="2"/>
          <c:tx>
            <c:strRef>
              <c:f>'ГЕО 6 Стати'!$L$14</c:f>
              <c:strCache>
                <c:ptCount val="1"/>
                <c:pt idx="0">
                  <c:v>"4"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 6 Стати'!$I$15:$I$17</c:f>
              <c:strCache>
                <c:ptCount val="3"/>
                <c:pt idx="0">
                  <c:v>6 класс</c:v>
                </c:pt>
                <c:pt idx="1">
                  <c:v>7 класс</c:v>
                </c:pt>
                <c:pt idx="2">
                  <c:v>8 класс</c:v>
                </c:pt>
              </c:strCache>
            </c:strRef>
          </c:cat>
          <c:val>
            <c:numRef>
              <c:f>'ГЕО 6 Стати'!$L$15:$L$17</c:f>
              <c:numCache>
                <c:formatCode>General</c:formatCode>
                <c:ptCount val="3"/>
                <c:pt idx="0">
                  <c:v>37.729999999999997</c:v>
                </c:pt>
                <c:pt idx="1">
                  <c:v>25.17</c:v>
                </c:pt>
                <c:pt idx="2">
                  <c:v>30.12</c:v>
                </c:pt>
              </c:numCache>
            </c:numRef>
          </c:val>
        </c:ser>
        <c:ser>
          <c:idx val="3"/>
          <c:order val="3"/>
          <c:tx>
            <c:strRef>
              <c:f>'ГЕО 6 Стати'!$M$14</c:f>
              <c:strCache>
                <c:ptCount val="1"/>
                <c:pt idx="0">
                  <c:v>"5"</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 6 Стати'!$I$15:$I$17</c:f>
              <c:strCache>
                <c:ptCount val="3"/>
                <c:pt idx="0">
                  <c:v>6 класс</c:v>
                </c:pt>
                <c:pt idx="1">
                  <c:v>7 класс</c:v>
                </c:pt>
                <c:pt idx="2">
                  <c:v>8 класс</c:v>
                </c:pt>
              </c:strCache>
            </c:strRef>
          </c:cat>
          <c:val>
            <c:numRef>
              <c:f>'ГЕО 6 Стати'!$M$15:$M$17</c:f>
              <c:numCache>
                <c:formatCode>General</c:formatCode>
                <c:ptCount val="3"/>
                <c:pt idx="0">
                  <c:v>6.09</c:v>
                </c:pt>
                <c:pt idx="1">
                  <c:v>3.34</c:v>
                </c:pt>
                <c:pt idx="2">
                  <c:v>4.8600000000000003</c:v>
                </c:pt>
              </c:numCache>
            </c:numRef>
          </c:val>
        </c:ser>
        <c:dLbls>
          <c:showLegendKey val="0"/>
          <c:showVal val="0"/>
          <c:showCatName val="0"/>
          <c:showSerName val="0"/>
          <c:showPercent val="0"/>
          <c:showBubbleSize val="0"/>
        </c:dLbls>
        <c:gapWidth val="150"/>
        <c:overlap val="100"/>
        <c:axId val="-1513916544"/>
        <c:axId val="-1513901312"/>
      </c:barChart>
      <c:catAx>
        <c:axId val="-1513916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01312"/>
        <c:crosses val="autoZero"/>
        <c:auto val="1"/>
        <c:lblAlgn val="ctr"/>
        <c:lblOffset val="100"/>
        <c:noMultiLvlLbl val="0"/>
      </c:catAx>
      <c:valAx>
        <c:axId val="-151390131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Соответствие отметок за ВПР и отметок по журналу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'ГЕО 6 Сравнение отметок с отмет'!$A$19</c:f>
              <c:strCache>
                <c:ptCount val="1"/>
                <c:pt idx="0">
                  <c:v>  Понизили (Отметка &lt; Отметка по журналу)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 6 Сравнение отметок с отмет'!$B$18:$D$18</c:f>
              <c:strCache>
                <c:ptCount val="3"/>
                <c:pt idx="0">
                  <c:v>6 класс</c:v>
                </c:pt>
                <c:pt idx="1">
                  <c:v>7 класс</c:v>
                </c:pt>
                <c:pt idx="2">
                  <c:v>8 класс</c:v>
                </c:pt>
              </c:strCache>
            </c:strRef>
          </c:cat>
          <c:val>
            <c:numRef>
              <c:f>'ГЕО 6 Сравнение отметок с отмет'!$B$19:$D$19</c:f>
              <c:numCache>
                <c:formatCode>General</c:formatCode>
                <c:ptCount val="3"/>
                <c:pt idx="0">
                  <c:v>34.72</c:v>
                </c:pt>
                <c:pt idx="1">
                  <c:v>43.66</c:v>
                </c:pt>
                <c:pt idx="2">
                  <c:v>36.94</c:v>
                </c:pt>
              </c:numCache>
            </c:numRef>
          </c:val>
        </c:ser>
        <c:ser>
          <c:idx val="1"/>
          <c:order val="1"/>
          <c:tx>
            <c:strRef>
              <c:f>'ГЕО 6 Сравнение отметок с отмет'!$A$20</c:f>
              <c:strCache>
                <c:ptCount val="1"/>
                <c:pt idx="0">
                  <c:v>  Подтвердили (Отметка = Отметке по журналу)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 6 Сравнение отметок с отмет'!$B$18:$D$18</c:f>
              <c:strCache>
                <c:ptCount val="3"/>
                <c:pt idx="0">
                  <c:v>6 класс</c:v>
                </c:pt>
                <c:pt idx="1">
                  <c:v>7 класс</c:v>
                </c:pt>
                <c:pt idx="2">
                  <c:v>8 класс</c:v>
                </c:pt>
              </c:strCache>
            </c:strRef>
          </c:cat>
          <c:val>
            <c:numRef>
              <c:f>'ГЕО 6 Сравнение отметок с отмет'!$B$20:$D$20</c:f>
              <c:numCache>
                <c:formatCode>General</c:formatCode>
                <c:ptCount val="3"/>
                <c:pt idx="0">
                  <c:v>59.77</c:v>
                </c:pt>
                <c:pt idx="1">
                  <c:v>54.17</c:v>
                </c:pt>
                <c:pt idx="2">
                  <c:v>60.06</c:v>
                </c:pt>
              </c:numCache>
            </c:numRef>
          </c:val>
        </c:ser>
        <c:ser>
          <c:idx val="2"/>
          <c:order val="2"/>
          <c:tx>
            <c:strRef>
              <c:f>'ГЕО 6 Сравнение отметок с отмет'!$A$21</c:f>
              <c:strCache>
                <c:ptCount val="1"/>
                <c:pt idx="0">
                  <c:v>  Повысили (Отметка &gt; Отметка по журналу)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'ГЕО 6 Сравнение отметок с отмет'!$B$18:$D$18</c:f>
              <c:strCache>
                <c:ptCount val="3"/>
                <c:pt idx="0">
                  <c:v>6 класс</c:v>
                </c:pt>
                <c:pt idx="1">
                  <c:v>7 класс</c:v>
                </c:pt>
                <c:pt idx="2">
                  <c:v>8 класс</c:v>
                </c:pt>
              </c:strCache>
            </c:strRef>
          </c:cat>
          <c:val>
            <c:numRef>
              <c:f>'ГЕО 6 Сравнение отметок с отмет'!$B$21:$D$21</c:f>
              <c:numCache>
                <c:formatCode>General</c:formatCode>
                <c:ptCount val="3"/>
                <c:pt idx="0">
                  <c:v>5.51</c:v>
                </c:pt>
                <c:pt idx="1">
                  <c:v>2.17</c:v>
                </c:pt>
                <c:pt idx="2">
                  <c:v>3</c:v>
                </c:pt>
              </c:numCache>
            </c:numRef>
          </c:val>
        </c:ser>
        <c:dLbls>
          <c:dLblPos val="ctr"/>
          <c:showLegendKey val="0"/>
          <c:showVal val="1"/>
          <c:showCatName val="0"/>
          <c:showSerName val="0"/>
          <c:showPercent val="0"/>
          <c:showBubbleSize val="0"/>
        </c:dLbls>
        <c:gapWidth val="150"/>
        <c:overlap val="100"/>
        <c:axId val="-1513904032"/>
        <c:axId val="-1513920352"/>
      </c:barChart>
      <c:catAx>
        <c:axId val="-151390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20352"/>
        <c:crosses val="autoZero"/>
        <c:auto val="1"/>
        <c:lblAlgn val="ctr"/>
        <c:lblOffset val="100"/>
        <c:noMultiLvlLbl val="0"/>
      </c:catAx>
      <c:valAx>
        <c:axId val="-1513920352"/>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0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9"/>
            <c:invertIfNegative val="0"/>
            <c:bubble3D val="0"/>
            <c:spPr>
              <a:solidFill>
                <a:srgbClr val="FF0000"/>
              </a:solidFill>
              <a:ln>
                <a:noFill/>
              </a:ln>
              <a:effectLst/>
            </c:spPr>
          </c:dPt>
          <c:dPt>
            <c:idx val="10"/>
            <c:invertIfNegative val="0"/>
            <c:bubble3D val="0"/>
            <c:spPr>
              <a:solidFill>
                <a:srgbClr val="00B050"/>
              </a:solidFill>
              <a:ln>
                <a:noFill/>
              </a:ln>
              <a:effectLst/>
            </c:spPr>
          </c:dPt>
          <c:cat>
            <c:numRef>
              <c:f>'ГЕО 6 Распр'!$B$8:$AI$8</c:f>
              <c:numCache>
                <c:formatCode>General</c:formatCod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numCache>
            </c:numRef>
          </c:cat>
          <c:val>
            <c:numRef>
              <c:f>'ГЕО 6 Распр'!$B$9:$AI$9</c:f>
              <c:numCache>
                <c:formatCode>General</c:formatCode>
                <c:ptCount val="34"/>
                <c:pt idx="0">
                  <c:v>0.1</c:v>
                </c:pt>
                <c:pt idx="1">
                  <c:v>0.3</c:v>
                </c:pt>
                <c:pt idx="2">
                  <c:v>0.2</c:v>
                </c:pt>
                <c:pt idx="3">
                  <c:v>0.3</c:v>
                </c:pt>
                <c:pt idx="4">
                  <c:v>0.5</c:v>
                </c:pt>
                <c:pt idx="5">
                  <c:v>1</c:v>
                </c:pt>
                <c:pt idx="6">
                  <c:v>1</c:v>
                </c:pt>
                <c:pt idx="7">
                  <c:v>1</c:v>
                </c:pt>
                <c:pt idx="8">
                  <c:v>1.3</c:v>
                </c:pt>
                <c:pt idx="9">
                  <c:v>1.2</c:v>
                </c:pt>
                <c:pt idx="10">
                  <c:v>4</c:v>
                </c:pt>
                <c:pt idx="11">
                  <c:v>4.5</c:v>
                </c:pt>
                <c:pt idx="12">
                  <c:v>4.5</c:v>
                </c:pt>
                <c:pt idx="13">
                  <c:v>4.3</c:v>
                </c:pt>
                <c:pt idx="14">
                  <c:v>4.7</c:v>
                </c:pt>
                <c:pt idx="15">
                  <c:v>4.9000000000000004</c:v>
                </c:pt>
                <c:pt idx="16">
                  <c:v>4.3</c:v>
                </c:pt>
                <c:pt idx="17">
                  <c:v>4.8</c:v>
                </c:pt>
                <c:pt idx="18">
                  <c:v>4</c:v>
                </c:pt>
                <c:pt idx="19">
                  <c:v>4.5999999999999996</c:v>
                </c:pt>
                <c:pt idx="20">
                  <c:v>4.5999999999999996</c:v>
                </c:pt>
                <c:pt idx="21">
                  <c:v>7.3</c:v>
                </c:pt>
                <c:pt idx="22">
                  <c:v>7.1</c:v>
                </c:pt>
                <c:pt idx="23">
                  <c:v>5.6</c:v>
                </c:pt>
                <c:pt idx="24">
                  <c:v>5.0999999999999996</c:v>
                </c:pt>
                <c:pt idx="25">
                  <c:v>4.0999999999999996</c:v>
                </c:pt>
                <c:pt idx="26">
                  <c:v>3.4</c:v>
                </c:pt>
                <c:pt idx="27">
                  <c:v>3.1</c:v>
                </c:pt>
                <c:pt idx="28">
                  <c:v>2.1</c:v>
                </c:pt>
                <c:pt idx="29">
                  <c:v>2.7</c:v>
                </c:pt>
                <c:pt idx="30">
                  <c:v>1.6</c:v>
                </c:pt>
                <c:pt idx="31">
                  <c:v>1</c:v>
                </c:pt>
                <c:pt idx="32">
                  <c:v>0.5</c:v>
                </c:pt>
                <c:pt idx="33">
                  <c:v>0.3</c:v>
                </c:pt>
              </c:numCache>
            </c:numRef>
          </c:val>
        </c:ser>
        <c:dLbls>
          <c:showLegendKey val="0"/>
          <c:showVal val="0"/>
          <c:showCatName val="0"/>
          <c:showSerName val="0"/>
          <c:showPercent val="0"/>
          <c:showBubbleSize val="0"/>
        </c:dLbls>
        <c:gapWidth val="219"/>
        <c:overlap val="-27"/>
        <c:axId val="-1513916000"/>
        <c:axId val="-1513912192"/>
      </c:barChart>
      <c:catAx>
        <c:axId val="-151391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2192"/>
        <c:crosses val="autoZero"/>
        <c:auto val="1"/>
        <c:lblAlgn val="ctr"/>
        <c:lblOffset val="100"/>
        <c:noMultiLvlLbl val="0"/>
      </c:catAx>
      <c:valAx>
        <c:axId val="-15139121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16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7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9"/>
            <c:invertIfNegative val="0"/>
            <c:bubble3D val="0"/>
          </c:dPt>
          <c:dPt>
            <c:idx val="10"/>
            <c:invertIfNegative val="0"/>
            <c:bubble3D val="0"/>
            <c:spPr>
              <a:solidFill>
                <a:srgbClr val="FF0000"/>
              </a:solidFill>
              <a:ln>
                <a:noFill/>
              </a:ln>
              <a:effectLst/>
            </c:spPr>
          </c:dPt>
          <c:dPt>
            <c:idx val="11"/>
            <c:invertIfNegative val="0"/>
            <c:bubble3D val="0"/>
            <c:spPr>
              <a:solidFill>
                <a:srgbClr val="00B050"/>
              </a:solidFill>
              <a:ln>
                <a:noFill/>
              </a:ln>
              <a:effectLst/>
            </c:spPr>
          </c:dPt>
          <c:cat>
            <c:numRef>
              <c:f>'ГЕО 7 Рас'!$D$8:$AM$8</c:f>
              <c:numCache>
                <c:formatCode>General</c:formatCod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numCache>
            </c:numRef>
          </c:cat>
          <c:val>
            <c:numRef>
              <c:f>'ГЕО 7 Рас'!$D$10:$AM$10</c:f>
              <c:numCache>
                <c:formatCode>General</c:formatCode>
                <c:ptCount val="36"/>
                <c:pt idx="0">
                  <c:v>0.3</c:v>
                </c:pt>
                <c:pt idx="1">
                  <c:v>0.5</c:v>
                </c:pt>
                <c:pt idx="2">
                  <c:v>1.1000000000000001</c:v>
                </c:pt>
                <c:pt idx="3">
                  <c:v>1</c:v>
                </c:pt>
                <c:pt idx="4">
                  <c:v>1.1000000000000001</c:v>
                </c:pt>
                <c:pt idx="5">
                  <c:v>1.6</c:v>
                </c:pt>
                <c:pt idx="6">
                  <c:v>1.2</c:v>
                </c:pt>
                <c:pt idx="7">
                  <c:v>1.6</c:v>
                </c:pt>
                <c:pt idx="8">
                  <c:v>1.4</c:v>
                </c:pt>
                <c:pt idx="9">
                  <c:v>1.5</c:v>
                </c:pt>
                <c:pt idx="10">
                  <c:v>1.6</c:v>
                </c:pt>
                <c:pt idx="11">
                  <c:v>9.5</c:v>
                </c:pt>
                <c:pt idx="12">
                  <c:v>8.5</c:v>
                </c:pt>
                <c:pt idx="13">
                  <c:v>6.1</c:v>
                </c:pt>
                <c:pt idx="14">
                  <c:v>6.1</c:v>
                </c:pt>
                <c:pt idx="15">
                  <c:v>4.5999999999999996</c:v>
                </c:pt>
                <c:pt idx="16">
                  <c:v>4.7</c:v>
                </c:pt>
                <c:pt idx="17">
                  <c:v>4.4000000000000004</c:v>
                </c:pt>
                <c:pt idx="18">
                  <c:v>3.4</c:v>
                </c:pt>
                <c:pt idx="19">
                  <c:v>3.5</c:v>
                </c:pt>
                <c:pt idx="20">
                  <c:v>2.8</c:v>
                </c:pt>
                <c:pt idx="21">
                  <c:v>2.5</c:v>
                </c:pt>
                <c:pt idx="22">
                  <c:v>2.8</c:v>
                </c:pt>
                <c:pt idx="23">
                  <c:v>6.4</c:v>
                </c:pt>
                <c:pt idx="24">
                  <c:v>5.8</c:v>
                </c:pt>
                <c:pt idx="25">
                  <c:v>4.0999999999999996</c:v>
                </c:pt>
                <c:pt idx="26">
                  <c:v>2.9</c:v>
                </c:pt>
                <c:pt idx="27">
                  <c:v>2.4</c:v>
                </c:pt>
                <c:pt idx="28">
                  <c:v>1.7</c:v>
                </c:pt>
                <c:pt idx="29">
                  <c:v>1.1000000000000001</c:v>
                </c:pt>
                <c:pt idx="30">
                  <c:v>0.6</c:v>
                </c:pt>
                <c:pt idx="31">
                  <c:v>1.1000000000000001</c:v>
                </c:pt>
                <c:pt idx="32">
                  <c:v>1.2</c:v>
                </c:pt>
                <c:pt idx="33">
                  <c:v>0.7</c:v>
                </c:pt>
                <c:pt idx="34">
                  <c:v>0.3</c:v>
                </c:pt>
                <c:pt idx="35">
                  <c:v>0.1</c:v>
                </c:pt>
              </c:numCache>
            </c:numRef>
          </c:val>
        </c:ser>
        <c:dLbls>
          <c:showLegendKey val="0"/>
          <c:showVal val="0"/>
          <c:showCatName val="0"/>
          <c:showSerName val="0"/>
          <c:showPercent val="0"/>
          <c:showBubbleSize val="0"/>
        </c:dLbls>
        <c:gapWidth val="219"/>
        <c:overlap val="-27"/>
        <c:axId val="-1513900768"/>
        <c:axId val="-1513905664"/>
      </c:barChart>
      <c:catAx>
        <c:axId val="-151390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05664"/>
        <c:crosses val="autoZero"/>
        <c:auto val="1"/>
        <c:lblAlgn val="ctr"/>
        <c:lblOffset val="100"/>
        <c:noMultiLvlLbl val="0"/>
      </c:catAx>
      <c:valAx>
        <c:axId val="-151390566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00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9"/>
            <c:invertIfNegative val="0"/>
            <c:bubble3D val="0"/>
            <c:spPr>
              <a:solidFill>
                <a:srgbClr val="FF0000"/>
              </a:solidFill>
              <a:ln>
                <a:noFill/>
              </a:ln>
              <a:effectLst/>
            </c:spPr>
          </c:dPt>
          <c:dPt>
            <c:idx val="10"/>
            <c:invertIfNegative val="0"/>
            <c:bubble3D val="0"/>
            <c:spPr>
              <a:solidFill>
                <a:srgbClr val="00B050"/>
              </a:solidFill>
              <a:ln>
                <a:noFill/>
              </a:ln>
              <a:effectLst/>
            </c:spPr>
          </c:dPt>
          <c:cat>
            <c:numRef>
              <c:f>'ГЕО 8 Расп'!$D$8:$AK$8</c:f>
              <c:numCache>
                <c:formatCode>General</c:formatCod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numCache>
            </c:numRef>
          </c:cat>
          <c:val>
            <c:numRef>
              <c:f>'ГЕО 8 Расп'!$D$9:$AK$9</c:f>
              <c:numCache>
                <c:formatCode>General</c:formatCode>
                <c:ptCount val="34"/>
                <c:pt idx="0">
                  <c:v>0.2</c:v>
                </c:pt>
                <c:pt idx="1">
                  <c:v>0.4</c:v>
                </c:pt>
                <c:pt idx="2">
                  <c:v>0.6</c:v>
                </c:pt>
                <c:pt idx="3">
                  <c:v>1</c:v>
                </c:pt>
                <c:pt idx="4">
                  <c:v>0.9</c:v>
                </c:pt>
                <c:pt idx="5">
                  <c:v>1.2</c:v>
                </c:pt>
                <c:pt idx="6">
                  <c:v>1.6</c:v>
                </c:pt>
                <c:pt idx="7">
                  <c:v>1.3</c:v>
                </c:pt>
                <c:pt idx="8">
                  <c:v>1.6</c:v>
                </c:pt>
                <c:pt idx="9">
                  <c:v>1.5</c:v>
                </c:pt>
                <c:pt idx="10">
                  <c:v>6.6</c:v>
                </c:pt>
                <c:pt idx="11">
                  <c:v>6.5</c:v>
                </c:pt>
                <c:pt idx="12">
                  <c:v>6.5</c:v>
                </c:pt>
                <c:pt idx="13">
                  <c:v>6.6</c:v>
                </c:pt>
                <c:pt idx="14">
                  <c:v>5.6</c:v>
                </c:pt>
                <c:pt idx="15">
                  <c:v>4.2</c:v>
                </c:pt>
                <c:pt idx="16">
                  <c:v>4.5999999999999996</c:v>
                </c:pt>
                <c:pt idx="17">
                  <c:v>4.5</c:v>
                </c:pt>
                <c:pt idx="18">
                  <c:v>4</c:v>
                </c:pt>
                <c:pt idx="19">
                  <c:v>3</c:v>
                </c:pt>
                <c:pt idx="20">
                  <c:v>2.8</c:v>
                </c:pt>
                <c:pt idx="21">
                  <c:v>6.7</c:v>
                </c:pt>
                <c:pt idx="22">
                  <c:v>5.4</c:v>
                </c:pt>
                <c:pt idx="23">
                  <c:v>4.5</c:v>
                </c:pt>
                <c:pt idx="24">
                  <c:v>4</c:v>
                </c:pt>
                <c:pt idx="25">
                  <c:v>3</c:v>
                </c:pt>
                <c:pt idx="26">
                  <c:v>2.5</c:v>
                </c:pt>
                <c:pt idx="27">
                  <c:v>2.5</c:v>
                </c:pt>
                <c:pt idx="28">
                  <c:v>1.5</c:v>
                </c:pt>
                <c:pt idx="29">
                  <c:v>2.2999999999999998</c:v>
                </c:pt>
                <c:pt idx="30">
                  <c:v>1.1000000000000001</c:v>
                </c:pt>
                <c:pt idx="31">
                  <c:v>0.8</c:v>
                </c:pt>
                <c:pt idx="32">
                  <c:v>0.4</c:v>
                </c:pt>
                <c:pt idx="33">
                  <c:v>0.3</c:v>
                </c:pt>
              </c:numCache>
            </c:numRef>
          </c:val>
        </c:ser>
        <c:dLbls>
          <c:showLegendKey val="0"/>
          <c:showVal val="0"/>
          <c:showCatName val="0"/>
          <c:showSerName val="0"/>
          <c:showPercent val="0"/>
          <c:showBubbleSize val="0"/>
        </c:dLbls>
        <c:gapWidth val="219"/>
        <c:overlap val="-27"/>
        <c:axId val="-1513907840"/>
        <c:axId val="-1513902944"/>
      </c:barChart>
      <c:catAx>
        <c:axId val="-151390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02944"/>
        <c:crosses val="autoZero"/>
        <c:auto val="1"/>
        <c:lblAlgn val="ctr"/>
        <c:lblOffset val="100"/>
        <c:noMultiLvlLbl val="0"/>
      </c:catAx>
      <c:valAx>
        <c:axId val="-15139029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0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участников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 7 Статистика по отметкам'!$B$9:$B$10</c:f>
              <c:strCache>
                <c:ptCount val="2"/>
                <c:pt idx="0">
                  <c:v>7 класс</c:v>
                </c:pt>
                <c:pt idx="1">
                  <c:v>8 класс</c:v>
                </c:pt>
              </c:strCache>
            </c:strRef>
          </c:cat>
          <c:val>
            <c:numRef>
              <c:f>'ФИ 7 Статистика по отметкам'!$C$9:$C$10</c:f>
              <c:numCache>
                <c:formatCode>General</c:formatCode>
                <c:ptCount val="2"/>
                <c:pt idx="0">
                  <c:v>6525</c:v>
                </c:pt>
                <c:pt idx="1">
                  <c:v>4503</c:v>
                </c:pt>
              </c:numCache>
            </c:numRef>
          </c:val>
        </c:ser>
        <c:dLbls>
          <c:showLegendKey val="0"/>
          <c:showVal val="0"/>
          <c:showCatName val="0"/>
          <c:showSerName val="0"/>
          <c:showPercent val="0"/>
          <c:showBubbleSize val="0"/>
        </c:dLbls>
        <c:gapWidth val="182"/>
        <c:axId val="-1513902400"/>
        <c:axId val="-1513908928"/>
      </c:barChart>
      <c:catAx>
        <c:axId val="-1513902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08928"/>
        <c:crosses val="autoZero"/>
        <c:auto val="1"/>
        <c:lblAlgn val="ctr"/>
        <c:lblOffset val="100"/>
        <c:noMultiLvlLbl val="0"/>
      </c:catAx>
      <c:valAx>
        <c:axId val="-151390892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02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a:t>
            </a:r>
            <a:r>
              <a:rPr lang="ru-RU" baseline="0"/>
              <a:t> по отметкам</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tx>
            <c:strRef>
              <c:f>'ФИ 7 Статистика по отметкам'!$L$9</c:f>
              <c:strCache>
                <c:ptCount val="1"/>
                <c:pt idx="0">
                  <c:v>"2"</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 7 Статистика по отметкам'!$K$10:$K$11</c:f>
              <c:strCache>
                <c:ptCount val="2"/>
                <c:pt idx="0">
                  <c:v>7 класс</c:v>
                </c:pt>
                <c:pt idx="1">
                  <c:v>8 класс</c:v>
                </c:pt>
              </c:strCache>
            </c:strRef>
          </c:cat>
          <c:val>
            <c:numRef>
              <c:f>'ФИ 7 Статистика по отметкам'!$L$10:$L$11</c:f>
              <c:numCache>
                <c:formatCode>General</c:formatCode>
                <c:ptCount val="2"/>
                <c:pt idx="0">
                  <c:v>11.37</c:v>
                </c:pt>
                <c:pt idx="1">
                  <c:v>10.050000000000001</c:v>
                </c:pt>
              </c:numCache>
            </c:numRef>
          </c:val>
        </c:ser>
        <c:ser>
          <c:idx val="1"/>
          <c:order val="1"/>
          <c:tx>
            <c:strRef>
              <c:f>'ФИ 7 Статистика по отметкам'!$M$9</c:f>
              <c:strCache>
                <c:ptCount val="1"/>
                <c:pt idx="0">
                  <c:v>"3"</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 7 Статистика по отметкам'!$K$10:$K$11</c:f>
              <c:strCache>
                <c:ptCount val="2"/>
                <c:pt idx="0">
                  <c:v>7 класс</c:v>
                </c:pt>
                <c:pt idx="1">
                  <c:v>8 класс</c:v>
                </c:pt>
              </c:strCache>
            </c:strRef>
          </c:cat>
          <c:val>
            <c:numRef>
              <c:f>'ФИ 7 Статистика по отметкам'!$M$10:$M$11</c:f>
              <c:numCache>
                <c:formatCode>General</c:formatCode>
                <c:ptCount val="2"/>
                <c:pt idx="0">
                  <c:v>49.84</c:v>
                </c:pt>
                <c:pt idx="1">
                  <c:v>52</c:v>
                </c:pt>
              </c:numCache>
            </c:numRef>
          </c:val>
        </c:ser>
        <c:ser>
          <c:idx val="2"/>
          <c:order val="2"/>
          <c:tx>
            <c:strRef>
              <c:f>'ФИ 7 Статистика по отметкам'!$N$9</c:f>
              <c:strCache>
                <c:ptCount val="1"/>
                <c:pt idx="0">
                  <c:v>"4"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 7 Статистика по отметкам'!$K$10:$K$11</c:f>
              <c:strCache>
                <c:ptCount val="2"/>
                <c:pt idx="0">
                  <c:v>7 класс</c:v>
                </c:pt>
                <c:pt idx="1">
                  <c:v>8 класс</c:v>
                </c:pt>
              </c:strCache>
            </c:strRef>
          </c:cat>
          <c:val>
            <c:numRef>
              <c:f>'ФИ 7 Статистика по отметкам'!$N$10:$N$11</c:f>
              <c:numCache>
                <c:formatCode>General</c:formatCode>
                <c:ptCount val="2"/>
                <c:pt idx="0">
                  <c:v>30.7</c:v>
                </c:pt>
                <c:pt idx="1">
                  <c:v>29.89</c:v>
                </c:pt>
              </c:numCache>
            </c:numRef>
          </c:val>
        </c:ser>
        <c:ser>
          <c:idx val="3"/>
          <c:order val="3"/>
          <c:tx>
            <c:strRef>
              <c:f>'ФИ 7 Статистика по отметкам'!$O$9</c:f>
              <c:strCache>
                <c:ptCount val="1"/>
                <c:pt idx="0">
                  <c:v>"5"</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 7 Статистика по отметкам'!$K$10:$K$11</c:f>
              <c:strCache>
                <c:ptCount val="2"/>
                <c:pt idx="0">
                  <c:v>7 класс</c:v>
                </c:pt>
                <c:pt idx="1">
                  <c:v>8 класс</c:v>
                </c:pt>
              </c:strCache>
            </c:strRef>
          </c:cat>
          <c:val>
            <c:numRef>
              <c:f>'ФИ 7 Статистика по отметкам'!$O$10:$O$11</c:f>
              <c:numCache>
                <c:formatCode>General</c:formatCode>
                <c:ptCount val="2"/>
                <c:pt idx="0">
                  <c:v>8.09</c:v>
                </c:pt>
                <c:pt idx="1">
                  <c:v>8.0500000000000007</c:v>
                </c:pt>
              </c:numCache>
            </c:numRef>
          </c:val>
        </c:ser>
        <c:dLbls>
          <c:showLegendKey val="0"/>
          <c:showVal val="0"/>
          <c:showCatName val="0"/>
          <c:showSerName val="0"/>
          <c:showPercent val="0"/>
          <c:showBubbleSize val="0"/>
        </c:dLbls>
        <c:gapWidth val="150"/>
        <c:overlap val="100"/>
        <c:axId val="-1513915456"/>
        <c:axId val="-1513914912"/>
      </c:barChart>
      <c:catAx>
        <c:axId val="-1513915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4912"/>
        <c:crosses val="autoZero"/>
        <c:auto val="1"/>
        <c:lblAlgn val="ctr"/>
        <c:lblOffset val="100"/>
        <c:noMultiLvlLbl val="0"/>
      </c:catAx>
      <c:valAx>
        <c:axId val="-151391491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Соответствие отметок за ВПР и отметок по журналу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'ФИ 7 Сравнение отметок с отметк'!$A$17</c:f>
              <c:strCache>
                <c:ptCount val="1"/>
                <c:pt idx="0">
                  <c:v>  Понизили (Отметка &lt; Отметка по журналу)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 7 Сравнение отметок с отметк'!$B$16:$C$16</c:f>
              <c:strCache>
                <c:ptCount val="2"/>
                <c:pt idx="0">
                  <c:v>7 класс</c:v>
                </c:pt>
                <c:pt idx="1">
                  <c:v>8 класс</c:v>
                </c:pt>
              </c:strCache>
            </c:strRef>
          </c:cat>
          <c:val>
            <c:numRef>
              <c:f>'ФИ 7 Сравнение отметок с отметк'!$B$17:$C$17</c:f>
              <c:numCache>
                <c:formatCode>General</c:formatCode>
                <c:ptCount val="2"/>
                <c:pt idx="0">
                  <c:v>30.42</c:v>
                </c:pt>
                <c:pt idx="1">
                  <c:v>28.37</c:v>
                </c:pt>
              </c:numCache>
            </c:numRef>
          </c:val>
        </c:ser>
        <c:ser>
          <c:idx val="1"/>
          <c:order val="1"/>
          <c:tx>
            <c:strRef>
              <c:f>'ФИ 7 Сравнение отметок с отметк'!$A$18</c:f>
              <c:strCache>
                <c:ptCount val="1"/>
                <c:pt idx="0">
                  <c:v>  Подтвердили (Отметка = Отметке по журналу)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 7 Сравнение отметок с отметк'!$B$16:$C$16</c:f>
              <c:strCache>
                <c:ptCount val="2"/>
                <c:pt idx="0">
                  <c:v>7 класс</c:v>
                </c:pt>
                <c:pt idx="1">
                  <c:v>8 класс</c:v>
                </c:pt>
              </c:strCache>
            </c:strRef>
          </c:cat>
          <c:val>
            <c:numRef>
              <c:f>'ФИ 7 Сравнение отметок с отметк'!$B$18:$C$18</c:f>
              <c:numCache>
                <c:formatCode>General</c:formatCode>
                <c:ptCount val="2"/>
                <c:pt idx="0">
                  <c:v>60.05</c:v>
                </c:pt>
                <c:pt idx="1">
                  <c:v>62.27</c:v>
                </c:pt>
              </c:numCache>
            </c:numRef>
          </c:val>
        </c:ser>
        <c:ser>
          <c:idx val="2"/>
          <c:order val="2"/>
          <c:tx>
            <c:strRef>
              <c:f>'ФИ 7 Сравнение отметок с отметк'!$A$19</c:f>
              <c:strCache>
                <c:ptCount val="1"/>
                <c:pt idx="0">
                  <c:v>  Повысили (Отметка &gt; Отметка по журналу)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'ФИ 7 Сравнение отметок с отметк'!$B$16:$C$16</c:f>
              <c:strCache>
                <c:ptCount val="2"/>
                <c:pt idx="0">
                  <c:v>7 класс</c:v>
                </c:pt>
                <c:pt idx="1">
                  <c:v>8 класс</c:v>
                </c:pt>
              </c:strCache>
            </c:strRef>
          </c:cat>
          <c:val>
            <c:numRef>
              <c:f>'ФИ 7 Сравнение отметок с отметк'!$B$19:$C$19</c:f>
              <c:numCache>
                <c:formatCode>General</c:formatCode>
                <c:ptCount val="2"/>
                <c:pt idx="0">
                  <c:v>9.5399999999999991</c:v>
                </c:pt>
                <c:pt idx="1">
                  <c:v>9.36</c:v>
                </c:pt>
              </c:numCache>
            </c:numRef>
          </c:val>
        </c:ser>
        <c:dLbls>
          <c:dLblPos val="ctr"/>
          <c:showLegendKey val="0"/>
          <c:showVal val="1"/>
          <c:showCatName val="0"/>
          <c:showSerName val="0"/>
          <c:showPercent val="0"/>
          <c:showBubbleSize val="0"/>
        </c:dLbls>
        <c:gapWidth val="150"/>
        <c:overlap val="100"/>
        <c:axId val="-1513898592"/>
        <c:axId val="-1513914368"/>
      </c:barChart>
      <c:catAx>
        <c:axId val="-151389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4368"/>
        <c:crosses val="autoZero"/>
        <c:auto val="1"/>
        <c:lblAlgn val="ctr"/>
        <c:lblOffset val="100"/>
        <c:noMultiLvlLbl val="0"/>
      </c:catAx>
      <c:valAx>
        <c:axId val="-1513914368"/>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898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7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4"/>
            <c:invertIfNegative val="0"/>
            <c:bubble3D val="0"/>
            <c:spPr>
              <a:solidFill>
                <a:srgbClr val="FF0000"/>
              </a:solidFill>
              <a:ln>
                <a:noFill/>
              </a:ln>
              <a:effectLst/>
            </c:spPr>
          </c:dPt>
          <c:dPt>
            <c:idx val="5"/>
            <c:invertIfNegative val="0"/>
            <c:bubble3D val="0"/>
            <c:spPr>
              <a:solidFill>
                <a:srgbClr val="00B050"/>
              </a:solidFill>
              <a:ln>
                <a:noFill/>
              </a:ln>
              <a:effectLst/>
            </c:spPr>
          </c:dPt>
          <c:cat>
            <c:numRef>
              <c:f>'ФИ 7 Рас'!$D$8:$V$8</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'ФИ 7 Рас'!$D$9:$V$9</c:f>
              <c:numCache>
                <c:formatCode>General</c:formatCode>
                <c:ptCount val="19"/>
                <c:pt idx="0">
                  <c:v>1.2</c:v>
                </c:pt>
                <c:pt idx="1">
                  <c:v>1.8</c:v>
                </c:pt>
                <c:pt idx="2">
                  <c:v>2.6</c:v>
                </c:pt>
                <c:pt idx="3">
                  <c:v>2.9</c:v>
                </c:pt>
                <c:pt idx="4">
                  <c:v>3</c:v>
                </c:pt>
                <c:pt idx="5">
                  <c:v>21</c:v>
                </c:pt>
                <c:pt idx="6">
                  <c:v>16.600000000000001</c:v>
                </c:pt>
                <c:pt idx="7">
                  <c:v>12.5</c:v>
                </c:pt>
                <c:pt idx="8">
                  <c:v>14.4</c:v>
                </c:pt>
                <c:pt idx="9">
                  <c:v>9.4</c:v>
                </c:pt>
                <c:pt idx="10">
                  <c:v>6.7</c:v>
                </c:pt>
                <c:pt idx="11">
                  <c:v>3.8</c:v>
                </c:pt>
                <c:pt idx="12">
                  <c:v>2</c:v>
                </c:pt>
                <c:pt idx="13">
                  <c:v>1.1000000000000001</c:v>
                </c:pt>
                <c:pt idx="14">
                  <c:v>0.5</c:v>
                </c:pt>
                <c:pt idx="15">
                  <c:v>0.3</c:v>
                </c:pt>
                <c:pt idx="16">
                  <c:v>0.2</c:v>
                </c:pt>
                <c:pt idx="17">
                  <c:v>0</c:v>
                </c:pt>
                <c:pt idx="18">
                  <c:v>0</c:v>
                </c:pt>
              </c:numCache>
            </c:numRef>
          </c:val>
        </c:ser>
        <c:dLbls>
          <c:showLegendKey val="0"/>
          <c:showVal val="0"/>
          <c:showCatName val="0"/>
          <c:showSerName val="0"/>
          <c:showPercent val="0"/>
          <c:showBubbleSize val="0"/>
        </c:dLbls>
        <c:gapWidth val="219"/>
        <c:overlap val="-27"/>
        <c:axId val="-1513887712"/>
        <c:axId val="-1513892064"/>
      </c:barChart>
      <c:catAx>
        <c:axId val="-151388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92064"/>
        <c:crosses val="autoZero"/>
        <c:auto val="1"/>
        <c:lblAlgn val="ctr"/>
        <c:lblOffset val="100"/>
        <c:noMultiLvlLbl val="0"/>
      </c:catAx>
      <c:valAx>
        <c:axId val="-151389206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887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Соответствие отметок за ВПР и отметок по журналу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stacked"/>
        <c:varyColors val="0"/>
        <c:ser>
          <c:idx val="0"/>
          <c:order val="0"/>
          <c:tx>
            <c:strRef>
              <c:f>'РУ 4 Сравнение отметок с отметк'!$A$18</c:f>
              <c:strCache>
                <c:ptCount val="1"/>
                <c:pt idx="0">
                  <c:v>  Понизили (Отметка &lt; Отметка по журналу)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'РУ 4 Сравнение отметок с отметк'!$B$17:$F$17</c:f>
              <c:strCache>
                <c:ptCount val="5"/>
                <c:pt idx="0">
                  <c:v>4 класс</c:v>
                </c:pt>
                <c:pt idx="1">
                  <c:v>5 класс</c:v>
                </c:pt>
                <c:pt idx="2">
                  <c:v>6 класс</c:v>
                </c:pt>
                <c:pt idx="3">
                  <c:v>7 класс</c:v>
                </c:pt>
                <c:pt idx="4">
                  <c:v>8 класс</c:v>
                </c:pt>
              </c:strCache>
            </c:strRef>
          </c:cat>
          <c:val>
            <c:numRef>
              <c:f>'РУ 4 Сравнение отметок с отметк'!$B$18:$F$18</c:f>
              <c:numCache>
                <c:formatCode>General</c:formatCode>
                <c:ptCount val="5"/>
                <c:pt idx="0">
                  <c:v>21.41</c:v>
                </c:pt>
                <c:pt idx="1">
                  <c:v>31.21</c:v>
                </c:pt>
                <c:pt idx="2">
                  <c:v>32.35</c:v>
                </c:pt>
                <c:pt idx="3">
                  <c:v>27.81</c:v>
                </c:pt>
                <c:pt idx="4">
                  <c:v>25.25</c:v>
                </c:pt>
              </c:numCache>
            </c:numRef>
          </c:val>
        </c:ser>
        <c:ser>
          <c:idx val="1"/>
          <c:order val="1"/>
          <c:tx>
            <c:strRef>
              <c:f>'РУ 4 Сравнение отметок с отметк'!$A$19</c:f>
              <c:strCache>
                <c:ptCount val="1"/>
                <c:pt idx="0">
                  <c:v>  Подтвердили (Отметка = Отметке по журналу)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'РУ 4 Сравнение отметок с отметк'!$B$17:$F$17</c:f>
              <c:strCache>
                <c:ptCount val="5"/>
                <c:pt idx="0">
                  <c:v>4 класс</c:v>
                </c:pt>
                <c:pt idx="1">
                  <c:v>5 класс</c:v>
                </c:pt>
                <c:pt idx="2">
                  <c:v>6 класс</c:v>
                </c:pt>
                <c:pt idx="3">
                  <c:v>7 класс</c:v>
                </c:pt>
                <c:pt idx="4">
                  <c:v>8 класс</c:v>
                </c:pt>
              </c:strCache>
            </c:strRef>
          </c:cat>
          <c:val>
            <c:numRef>
              <c:f>'РУ 4 Сравнение отметок с отметк'!$B$19:$F$19</c:f>
              <c:numCache>
                <c:formatCode>General</c:formatCode>
                <c:ptCount val="5"/>
                <c:pt idx="0">
                  <c:v>68.05</c:v>
                </c:pt>
                <c:pt idx="1">
                  <c:v>63.17</c:v>
                </c:pt>
                <c:pt idx="2">
                  <c:v>62.36</c:v>
                </c:pt>
                <c:pt idx="3">
                  <c:v>66.87</c:v>
                </c:pt>
                <c:pt idx="4">
                  <c:v>65.930000000000007</c:v>
                </c:pt>
              </c:numCache>
            </c:numRef>
          </c:val>
        </c:ser>
        <c:ser>
          <c:idx val="2"/>
          <c:order val="2"/>
          <c:tx>
            <c:strRef>
              <c:f>'РУ 4 Сравнение отметок с отметк'!$A$20</c:f>
              <c:strCache>
                <c:ptCount val="1"/>
                <c:pt idx="0">
                  <c:v>  Повысили (Отметка &gt; Отметка по журналу)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'РУ 4 Сравнение отметок с отметк'!$B$17:$F$17</c:f>
              <c:strCache>
                <c:ptCount val="5"/>
                <c:pt idx="0">
                  <c:v>4 класс</c:v>
                </c:pt>
                <c:pt idx="1">
                  <c:v>5 класс</c:v>
                </c:pt>
                <c:pt idx="2">
                  <c:v>6 класс</c:v>
                </c:pt>
                <c:pt idx="3">
                  <c:v>7 класс</c:v>
                </c:pt>
                <c:pt idx="4">
                  <c:v>8 класс</c:v>
                </c:pt>
              </c:strCache>
            </c:strRef>
          </c:cat>
          <c:val>
            <c:numRef>
              <c:f>'РУ 4 Сравнение отметок с отметк'!$B$20:$F$20</c:f>
              <c:numCache>
                <c:formatCode>General</c:formatCode>
                <c:ptCount val="5"/>
                <c:pt idx="0">
                  <c:v>10.54</c:v>
                </c:pt>
                <c:pt idx="1">
                  <c:v>5.62</c:v>
                </c:pt>
                <c:pt idx="2">
                  <c:v>5.29</c:v>
                </c:pt>
                <c:pt idx="3">
                  <c:v>5.32</c:v>
                </c:pt>
                <c:pt idx="4">
                  <c:v>8.83</c:v>
                </c:pt>
              </c:numCache>
            </c:numRef>
          </c:val>
        </c:ser>
        <c:dLbls>
          <c:dLblPos val="ctr"/>
          <c:showLegendKey val="0"/>
          <c:showVal val="1"/>
          <c:showCatName val="0"/>
          <c:showSerName val="0"/>
          <c:showPercent val="0"/>
          <c:showBubbleSize val="0"/>
        </c:dLbls>
        <c:gapWidth val="150"/>
        <c:overlap val="100"/>
        <c:axId val="-1419146752"/>
        <c:axId val="-1419164160"/>
      </c:barChart>
      <c:catAx>
        <c:axId val="-141914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64160"/>
        <c:crosses val="autoZero"/>
        <c:auto val="1"/>
        <c:lblAlgn val="ctr"/>
        <c:lblOffset val="100"/>
        <c:noMultiLvlLbl val="0"/>
      </c:catAx>
      <c:valAx>
        <c:axId val="-1419164160"/>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4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4"/>
            <c:invertIfNegative val="0"/>
            <c:bubble3D val="0"/>
            <c:spPr>
              <a:solidFill>
                <a:srgbClr val="FF0000"/>
              </a:solidFill>
              <a:ln>
                <a:noFill/>
              </a:ln>
              <a:effectLst/>
            </c:spPr>
          </c:dPt>
          <c:dPt>
            <c:idx val="5"/>
            <c:invertIfNegative val="0"/>
            <c:bubble3D val="0"/>
            <c:spPr>
              <a:solidFill>
                <a:srgbClr val="00B050"/>
              </a:solidFill>
              <a:ln>
                <a:noFill/>
              </a:ln>
              <a:effectLst/>
            </c:spPr>
          </c:dPt>
          <c:cat>
            <c:numRef>
              <c:f>'ФИ 8 Расп'!$D$8:$V$8</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cat>
          <c:val>
            <c:numRef>
              <c:f>'ФИ 8 Расп'!$D$9:$V$9</c:f>
              <c:numCache>
                <c:formatCode>General</c:formatCode>
                <c:ptCount val="19"/>
                <c:pt idx="0">
                  <c:v>0.8</c:v>
                </c:pt>
                <c:pt idx="1">
                  <c:v>1.3</c:v>
                </c:pt>
                <c:pt idx="2">
                  <c:v>2.1</c:v>
                </c:pt>
                <c:pt idx="3">
                  <c:v>3.2</c:v>
                </c:pt>
                <c:pt idx="4">
                  <c:v>2.9</c:v>
                </c:pt>
                <c:pt idx="5">
                  <c:v>20.3</c:v>
                </c:pt>
                <c:pt idx="6">
                  <c:v>18.2</c:v>
                </c:pt>
                <c:pt idx="7">
                  <c:v>13.5</c:v>
                </c:pt>
                <c:pt idx="8">
                  <c:v>14.8</c:v>
                </c:pt>
                <c:pt idx="9">
                  <c:v>9.4</c:v>
                </c:pt>
                <c:pt idx="10">
                  <c:v>5.6</c:v>
                </c:pt>
                <c:pt idx="11">
                  <c:v>3.1</c:v>
                </c:pt>
                <c:pt idx="12">
                  <c:v>2.2999999999999998</c:v>
                </c:pt>
                <c:pt idx="13">
                  <c:v>1.1000000000000001</c:v>
                </c:pt>
                <c:pt idx="14">
                  <c:v>0.6</c:v>
                </c:pt>
                <c:pt idx="15">
                  <c:v>0.3</c:v>
                </c:pt>
                <c:pt idx="16">
                  <c:v>0.1</c:v>
                </c:pt>
                <c:pt idx="17">
                  <c:v>0.1</c:v>
                </c:pt>
                <c:pt idx="18">
                  <c:v>0.1</c:v>
                </c:pt>
              </c:numCache>
            </c:numRef>
          </c:val>
        </c:ser>
        <c:dLbls>
          <c:showLegendKey val="0"/>
          <c:showVal val="0"/>
          <c:showCatName val="0"/>
          <c:showSerName val="0"/>
          <c:showPercent val="0"/>
          <c:showBubbleSize val="0"/>
        </c:dLbls>
        <c:gapWidth val="219"/>
        <c:overlap val="-27"/>
        <c:axId val="-1513901856"/>
        <c:axId val="-1513910560"/>
      </c:barChart>
      <c:catAx>
        <c:axId val="-151390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0560"/>
        <c:crosses val="autoZero"/>
        <c:auto val="1"/>
        <c:lblAlgn val="ctr"/>
        <c:lblOffset val="100"/>
        <c:noMultiLvlLbl val="0"/>
      </c:catAx>
      <c:valAx>
        <c:axId val="-15139105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01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 по отметкам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stacked"/>
        <c:varyColors val="0"/>
        <c:ser>
          <c:idx val="0"/>
          <c:order val="0"/>
          <c:tx>
            <c:v>"2"</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'ХИ 8 Статистика по отметкам'!$D$10</c:f>
              <c:numCache>
                <c:formatCode>General</c:formatCode>
                <c:ptCount val="1"/>
                <c:pt idx="0">
                  <c:v>7.42</c:v>
                </c:pt>
              </c:numCache>
            </c:numRef>
          </c:val>
        </c:ser>
        <c:ser>
          <c:idx val="1"/>
          <c:order val="1"/>
          <c:tx>
            <c:v>"3"</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'ХИ 8 Статистика по отметкам'!$E$10</c:f>
              <c:numCache>
                <c:formatCode>General</c:formatCode>
                <c:ptCount val="1"/>
                <c:pt idx="0">
                  <c:v>38.04</c:v>
                </c:pt>
              </c:numCache>
            </c:numRef>
          </c:val>
        </c:ser>
        <c:ser>
          <c:idx val="2"/>
          <c:order val="2"/>
          <c:tx>
            <c:v>"4"</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'ХИ 8 Статистика по отметкам'!$F$10</c:f>
              <c:numCache>
                <c:formatCode>General</c:formatCode>
                <c:ptCount val="1"/>
                <c:pt idx="0">
                  <c:v>38.76</c:v>
                </c:pt>
              </c:numCache>
            </c:numRef>
          </c:val>
        </c:ser>
        <c:ser>
          <c:idx val="3"/>
          <c:order val="3"/>
          <c:tx>
            <c:v>"5"</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'ХИ 8 Статистика по отметкам'!$G$10</c:f>
              <c:numCache>
                <c:formatCode>General</c:formatCode>
                <c:ptCount val="1"/>
                <c:pt idx="0">
                  <c:v>15.78</c:v>
                </c:pt>
              </c:numCache>
            </c:numRef>
          </c:val>
        </c:ser>
        <c:dLbls>
          <c:showLegendKey val="0"/>
          <c:showVal val="0"/>
          <c:showCatName val="0"/>
          <c:showSerName val="0"/>
          <c:showPercent val="0"/>
          <c:showBubbleSize val="0"/>
        </c:dLbls>
        <c:gapWidth val="150"/>
        <c:overlap val="100"/>
        <c:axId val="-1513907296"/>
        <c:axId val="-1513913824"/>
      </c:barChart>
      <c:catAx>
        <c:axId val="-1513907296"/>
        <c:scaling>
          <c:orientation val="minMax"/>
        </c:scaling>
        <c:delete val="1"/>
        <c:axPos val="l"/>
        <c:numFmt formatCode="General" sourceLinked="1"/>
        <c:majorTickMark val="none"/>
        <c:minorTickMark val="none"/>
        <c:tickLblPos val="nextTo"/>
        <c:crossAx val="-1513913824"/>
        <c:crosses val="autoZero"/>
        <c:auto val="1"/>
        <c:lblAlgn val="ctr"/>
        <c:lblOffset val="100"/>
        <c:noMultiLvlLbl val="0"/>
      </c:catAx>
      <c:valAx>
        <c:axId val="-1513913824"/>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0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Соответствие отметок за ВПР и отметок по журналу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6">
                <a:lumMod val="75000"/>
              </a:schemeClr>
            </a:solidFill>
            <a:ln>
              <a:noFill/>
            </a:ln>
            <a:effectLst/>
          </c:spPr>
          <c:invertIfNegative val="0"/>
          <c:dPt>
            <c:idx val="1"/>
            <c:invertIfNegative val="0"/>
            <c:bubble3D val="0"/>
            <c:spPr>
              <a:solidFill>
                <a:srgbClr val="00B050"/>
              </a:solidFill>
              <a:ln>
                <a:noFill/>
              </a:ln>
              <a:effectLst/>
            </c:spPr>
          </c:dPt>
          <c:dPt>
            <c:idx val="2"/>
            <c:invertIfNegative val="0"/>
            <c:bubble3D val="0"/>
            <c:spPr>
              <a:solidFill>
                <a:srgbClr val="00B0F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'ХИ 8 Сравнение отметок с отметк'!$A$10:$A$12</c:f>
              <c:strCache>
                <c:ptCount val="3"/>
                <c:pt idx="0">
                  <c:v>  Понизили (Отметка &lt; Отметка по журналу) %</c:v>
                </c:pt>
                <c:pt idx="1">
                  <c:v>  Подтвердили (Отметка = Отметке по журналу) %</c:v>
                </c:pt>
                <c:pt idx="2">
                  <c:v>  Повысили (Отметка &gt; Отметка по журналу) %</c:v>
                </c:pt>
              </c:strCache>
            </c:strRef>
          </c:cat>
          <c:val>
            <c:numRef>
              <c:f>'ХИ 8 Сравнение отметок с отметк'!$C$10:$C$12</c:f>
              <c:numCache>
                <c:formatCode>General</c:formatCode>
                <c:ptCount val="3"/>
                <c:pt idx="0">
                  <c:v>17.350000000000001</c:v>
                </c:pt>
                <c:pt idx="1">
                  <c:v>64.41</c:v>
                </c:pt>
                <c:pt idx="2">
                  <c:v>18.239999999999998</c:v>
                </c:pt>
              </c:numCache>
            </c:numRef>
          </c:val>
        </c:ser>
        <c:dLbls>
          <c:showLegendKey val="0"/>
          <c:showVal val="0"/>
          <c:showCatName val="0"/>
          <c:showSerName val="0"/>
          <c:showPercent val="0"/>
          <c:showBubbleSize val="0"/>
        </c:dLbls>
        <c:gapWidth val="219"/>
        <c:overlap val="-27"/>
        <c:axId val="-1513909472"/>
        <c:axId val="-1513888800"/>
      </c:barChart>
      <c:catAx>
        <c:axId val="-151390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88800"/>
        <c:crosses val="autoZero"/>
        <c:auto val="1"/>
        <c:lblAlgn val="ctr"/>
        <c:lblOffset val="100"/>
        <c:noMultiLvlLbl val="0"/>
      </c:catAx>
      <c:valAx>
        <c:axId val="-151388880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3909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9"/>
            <c:invertIfNegative val="0"/>
            <c:bubble3D val="0"/>
            <c:spPr>
              <a:solidFill>
                <a:srgbClr val="FF0000"/>
              </a:solidFill>
              <a:ln>
                <a:noFill/>
              </a:ln>
              <a:effectLst/>
            </c:spPr>
          </c:dPt>
          <c:dPt>
            <c:idx val="10"/>
            <c:invertIfNegative val="0"/>
            <c:bubble3D val="0"/>
            <c:spPr>
              <a:solidFill>
                <a:srgbClr val="00B050"/>
              </a:solidFill>
              <a:ln>
                <a:noFill/>
              </a:ln>
              <a:effectLst/>
            </c:spPr>
          </c:dPt>
          <c:cat>
            <c:numRef>
              <c:f>'ХИ 8 Распределение первичных ба'!$D$8:$AN$8</c:f>
              <c:numCache>
                <c:formatCode>General</c:formatCode>
                <c:ptCount val="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numCache>
            </c:numRef>
          </c:cat>
          <c:val>
            <c:numRef>
              <c:f>'ХИ 8 Распределение первичных ба'!$D$9:$AN$9</c:f>
              <c:numCache>
                <c:formatCode>General</c:formatCode>
                <c:ptCount val="37"/>
                <c:pt idx="0">
                  <c:v>0.3</c:v>
                </c:pt>
                <c:pt idx="1">
                  <c:v>0.3</c:v>
                </c:pt>
                <c:pt idx="2">
                  <c:v>0.6</c:v>
                </c:pt>
                <c:pt idx="3">
                  <c:v>0.4</c:v>
                </c:pt>
                <c:pt idx="4">
                  <c:v>0.6</c:v>
                </c:pt>
                <c:pt idx="5">
                  <c:v>0.8</c:v>
                </c:pt>
                <c:pt idx="6">
                  <c:v>0.7</c:v>
                </c:pt>
                <c:pt idx="7">
                  <c:v>1</c:v>
                </c:pt>
                <c:pt idx="8">
                  <c:v>1.2</c:v>
                </c:pt>
                <c:pt idx="9">
                  <c:v>1.4</c:v>
                </c:pt>
                <c:pt idx="10">
                  <c:v>3.1</c:v>
                </c:pt>
                <c:pt idx="11">
                  <c:v>3.9</c:v>
                </c:pt>
                <c:pt idx="12">
                  <c:v>4.0999999999999996</c:v>
                </c:pt>
                <c:pt idx="13">
                  <c:v>3</c:v>
                </c:pt>
                <c:pt idx="14">
                  <c:v>4</c:v>
                </c:pt>
                <c:pt idx="15">
                  <c:v>4.3</c:v>
                </c:pt>
                <c:pt idx="16">
                  <c:v>4.5999999999999996</c:v>
                </c:pt>
                <c:pt idx="17">
                  <c:v>5.0999999999999996</c:v>
                </c:pt>
                <c:pt idx="18">
                  <c:v>6.3</c:v>
                </c:pt>
                <c:pt idx="19">
                  <c:v>4.4000000000000004</c:v>
                </c:pt>
                <c:pt idx="20">
                  <c:v>4.7</c:v>
                </c:pt>
                <c:pt idx="21">
                  <c:v>3.9</c:v>
                </c:pt>
                <c:pt idx="22">
                  <c:v>4.2</c:v>
                </c:pt>
                <c:pt idx="23">
                  <c:v>4.2</c:v>
                </c:pt>
                <c:pt idx="24">
                  <c:v>4.5999999999999996</c:v>
                </c:pt>
                <c:pt idx="25">
                  <c:v>4.2</c:v>
                </c:pt>
                <c:pt idx="26">
                  <c:v>4.4000000000000004</c:v>
                </c:pt>
                <c:pt idx="27">
                  <c:v>4.3</c:v>
                </c:pt>
                <c:pt idx="28">
                  <c:v>2.8</c:v>
                </c:pt>
                <c:pt idx="29">
                  <c:v>3.1</c:v>
                </c:pt>
                <c:pt idx="30">
                  <c:v>2.5</c:v>
                </c:pt>
                <c:pt idx="31">
                  <c:v>2.1</c:v>
                </c:pt>
                <c:pt idx="32">
                  <c:v>1.7</c:v>
                </c:pt>
                <c:pt idx="33">
                  <c:v>1.4</c:v>
                </c:pt>
                <c:pt idx="34">
                  <c:v>1</c:v>
                </c:pt>
                <c:pt idx="35">
                  <c:v>0.6</c:v>
                </c:pt>
                <c:pt idx="36">
                  <c:v>0.2</c:v>
                </c:pt>
              </c:numCache>
            </c:numRef>
          </c:val>
        </c:ser>
        <c:dLbls>
          <c:showLegendKey val="0"/>
          <c:showVal val="0"/>
          <c:showCatName val="0"/>
          <c:showSerName val="0"/>
          <c:showPercent val="0"/>
          <c:showBubbleSize val="0"/>
        </c:dLbls>
        <c:gapWidth val="219"/>
        <c:overlap val="-27"/>
        <c:axId val="-1513886624"/>
        <c:axId val="-1513905120"/>
      </c:barChart>
      <c:catAx>
        <c:axId val="-151388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05120"/>
        <c:crosses val="autoZero"/>
        <c:auto val="1"/>
        <c:lblAlgn val="ctr"/>
        <c:lblOffset val="100"/>
        <c:noMultiLvlLbl val="0"/>
      </c:catAx>
      <c:valAx>
        <c:axId val="-151390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86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Абсолютная успеваемость, %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Лист2!$C$8</c:f>
              <c:strCache>
                <c:ptCount val="1"/>
                <c:pt idx="0">
                  <c:v>2022 г</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Лист2!$B$9:$B$13</c:f>
              <c:strCache>
                <c:ptCount val="5"/>
                <c:pt idx="0">
                  <c:v>4 класс</c:v>
                </c:pt>
                <c:pt idx="1">
                  <c:v>5 класс</c:v>
                </c:pt>
                <c:pt idx="2">
                  <c:v>6 класс</c:v>
                </c:pt>
                <c:pt idx="3">
                  <c:v>7 класс</c:v>
                </c:pt>
                <c:pt idx="4">
                  <c:v>8 класс</c:v>
                </c:pt>
              </c:strCache>
            </c:strRef>
          </c:cat>
          <c:val>
            <c:numRef>
              <c:f>Лист2!$C$9:$C$13</c:f>
              <c:numCache>
                <c:formatCode>General</c:formatCode>
                <c:ptCount val="5"/>
                <c:pt idx="0">
                  <c:v>89.94</c:v>
                </c:pt>
                <c:pt idx="1">
                  <c:v>82.3</c:v>
                </c:pt>
                <c:pt idx="2">
                  <c:v>80.290000000000006</c:v>
                </c:pt>
                <c:pt idx="3">
                  <c:v>81.61</c:v>
                </c:pt>
                <c:pt idx="4">
                  <c:v>80.989999999999995</c:v>
                </c:pt>
              </c:numCache>
            </c:numRef>
          </c:val>
        </c:ser>
        <c:ser>
          <c:idx val="1"/>
          <c:order val="1"/>
          <c:tx>
            <c:strRef>
              <c:f>Лист2!$D$8</c:f>
              <c:strCache>
                <c:ptCount val="1"/>
                <c:pt idx="0">
                  <c:v>2023 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Лист2!$B$9:$B$13</c:f>
              <c:strCache>
                <c:ptCount val="5"/>
                <c:pt idx="0">
                  <c:v>4 класс</c:v>
                </c:pt>
                <c:pt idx="1">
                  <c:v>5 класс</c:v>
                </c:pt>
                <c:pt idx="2">
                  <c:v>6 класс</c:v>
                </c:pt>
                <c:pt idx="3">
                  <c:v>7 класс</c:v>
                </c:pt>
                <c:pt idx="4">
                  <c:v>8 класс</c:v>
                </c:pt>
              </c:strCache>
            </c:strRef>
          </c:cat>
          <c:val>
            <c:numRef>
              <c:f>Лист2!$D$9:$D$13</c:f>
              <c:numCache>
                <c:formatCode>General</c:formatCode>
                <c:ptCount val="5"/>
                <c:pt idx="0">
                  <c:v>89.91</c:v>
                </c:pt>
                <c:pt idx="1">
                  <c:v>83.38</c:v>
                </c:pt>
                <c:pt idx="2">
                  <c:v>82.14</c:v>
                </c:pt>
                <c:pt idx="3">
                  <c:v>84.9</c:v>
                </c:pt>
                <c:pt idx="4">
                  <c:v>83.13</c:v>
                </c:pt>
              </c:numCache>
            </c:numRef>
          </c:val>
        </c:ser>
        <c:dLbls>
          <c:showLegendKey val="0"/>
          <c:showVal val="1"/>
          <c:showCatName val="0"/>
          <c:showSerName val="0"/>
          <c:showPercent val="0"/>
          <c:showBubbleSize val="0"/>
        </c:dLbls>
        <c:gapWidth val="150"/>
        <c:overlap val="-25"/>
        <c:axId val="-1513887168"/>
        <c:axId val="-1513913280"/>
      </c:barChart>
      <c:catAx>
        <c:axId val="-1513887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3280"/>
        <c:crosses val="autoZero"/>
        <c:auto val="1"/>
        <c:lblAlgn val="ctr"/>
        <c:lblOffset val="100"/>
        <c:noMultiLvlLbl val="0"/>
      </c:catAx>
      <c:valAx>
        <c:axId val="-1513913280"/>
        <c:scaling>
          <c:orientation val="minMax"/>
        </c:scaling>
        <c:delete val="1"/>
        <c:axPos val="b"/>
        <c:numFmt formatCode="General" sourceLinked="1"/>
        <c:majorTickMark val="none"/>
        <c:minorTickMark val="none"/>
        <c:tickLblPos val="nextTo"/>
        <c:crossAx val="-151388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Абсолютная успеваемость, %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Лист2!$E$8</c:f>
              <c:strCache>
                <c:ptCount val="1"/>
                <c:pt idx="0">
                  <c:v>2022 г</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Лист2!$B$9:$B$13</c:f>
              <c:strCache>
                <c:ptCount val="5"/>
                <c:pt idx="0">
                  <c:v>4 класс</c:v>
                </c:pt>
                <c:pt idx="1">
                  <c:v>5 класс</c:v>
                </c:pt>
                <c:pt idx="2">
                  <c:v>6 класс</c:v>
                </c:pt>
                <c:pt idx="3">
                  <c:v>7 класс</c:v>
                </c:pt>
                <c:pt idx="4">
                  <c:v>8 класс</c:v>
                </c:pt>
              </c:strCache>
            </c:strRef>
          </c:cat>
          <c:val>
            <c:numRef>
              <c:f>Лист2!$E$9:$E$13</c:f>
              <c:numCache>
                <c:formatCode>General</c:formatCode>
                <c:ptCount val="5"/>
                <c:pt idx="0">
                  <c:v>92.07</c:v>
                </c:pt>
                <c:pt idx="1">
                  <c:v>84.79</c:v>
                </c:pt>
                <c:pt idx="2">
                  <c:v>85.04</c:v>
                </c:pt>
                <c:pt idx="3">
                  <c:v>88.06</c:v>
                </c:pt>
                <c:pt idx="4">
                  <c:v>88.58</c:v>
                </c:pt>
              </c:numCache>
            </c:numRef>
          </c:val>
        </c:ser>
        <c:ser>
          <c:idx val="1"/>
          <c:order val="1"/>
          <c:tx>
            <c:strRef>
              <c:f>Лист2!$F$8</c:f>
              <c:strCache>
                <c:ptCount val="1"/>
                <c:pt idx="0">
                  <c:v>2023 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Лист2!$B$9:$B$13</c:f>
              <c:strCache>
                <c:ptCount val="5"/>
                <c:pt idx="0">
                  <c:v>4 класс</c:v>
                </c:pt>
                <c:pt idx="1">
                  <c:v>5 класс</c:v>
                </c:pt>
                <c:pt idx="2">
                  <c:v>6 класс</c:v>
                </c:pt>
                <c:pt idx="3">
                  <c:v>7 класс</c:v>
                </c:pt>
                <c:pt idx="4">
                  <c:v>8 класс</c:v>
                </c:pt>
              </c:strCache>
            </c:strRef>
          </c:cat>
          <c:val>
            <c:numRef>
              <c:f>Лист2!$F$9:$F$13</c:f>
              <c:numCache>
                <c:formatCode>General</c:formatCode>
                <c:ptCount val="5"/>
                <c:pt idx="0">
                  <c:v>94.25</c:v>
                </c:pt>
                <c:pt idx="1">
                  <c:v>88.14</c:v>
                </c:pt>
                <c:pt idx="2">
                  <c:v>86.4</c:v>
                </c:pt>
                <c:pt idx="3">
                  <c:v>88.82</c:v>
                </c:pt>
                <c:pt idx="4">
                  <c:v>89.52</c:v>
                </c:pt>
              </c:numCache>
            </c:numRef>
          </c:val>
        </c:ser>
        <c:dLbls>
          <c:showLegendKey val="0"/>
          <c:showVal val="1"/>
          <c:showCatName val="0"/>
          <c:showSerName val="0"/>
          <c:showPercent val="0"/>
          <c:showBubbleSize val="0"/>
        </c:dLbls>
        <c:gapWidth val="150"/>
        <c:overlap val="-25"/>
        <c:axId val="-1513900224"/>
        <c:axId val="-1513899680"/>
      </c:barChart>
      <c:catAx>
        <c:axId val="-1513900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99680"/>
        <c:crosses val="autoZero"/>
        <c:auto val="1"/>
        <c:lblAlgn val="ctr"/>
        <c:lblOffset val="100"/>
        <c:noMultiLvlLbl val="0"/>
      </c:catAx>
      <c:valAx>
        <c:axId val="-1513899680"/>
        <c:scaling>
          <c:orientation val="minMax"/>
        </c:scaling>
        <c:delete val="1"/>
        <c:axPos val="b"/>
        <c:numFmt formatCode="General" sourceLinked="1"/>
        <c:majorTickMark val="none"/>
        <c:minorTickMark val="none"/>
        <c:tickLblPos val="nextTo"/>
        <c:crossAx val="-151390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Качество знаний, %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Лист2!$C$20</c:f>
              <c:strCache>
                <c:ptCount val="1"/>
                <c:pt idx="0">
                  <c:v>2022 г</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Лист2!$B$21:$B$25</c:f>
              <c:strCache>
                <c:ptCount val="5"/>
                <c:pt idx="0">
                  <c:v>4 класс</c:v>
                </c:pt>
                <c:pt idx="1">
                  <c:v>5 класс</c:v>
                </c:pt>
                <c:pt idx="2">
                  <c:v>6 класс</c:v>
                </c:pt>
                <c:pt idx="3">
                  <c:v>7 класс</c:v>
                </c:pt>
                <c:pt idx="4">
                  <c:v>8 класс</c:v>
                </c:pt>
              </c:strCache>
            </c:strRef>
          </c:cat>
          <c:val>
            <c:numRef>
              <c:f>Лист2!$C$21:$C$25</c:f>
              <c:numCache>
                <c:formatCode>General</c:formatCode>
                <c:ptCount val="5"/>
                <c:pt idx="0">
                  <c:v>43.31</c:v>
                </c:pt>
                <c:pt idx="1">
                  <c:v>36.57</c:v>
                </c:pt>
                <c:pt idx="2">
                  <c:v>35.11</c:v>
                </c:pt>
                <c:pt idx="3">
                  <c:v>33.520000000000003</c:v>
                </c:pt>
                <c:pt idx="4">
                  <c:v>40.950000000000003</c:v>
                </c:pt>
              </c:numCache>
            </c:numRef>
          </c:val>
        </c:ser>
        <c:ser>
          <c:idx val="1"/>
          <c:order val="1"/>
          <c:tx>
            <c:strRef>
              <c:f>Лист2!$D$20</c:f>
              <c:strCache>
                <c:ptCount val="1"/>
                <c:pt idx="0">
                  <c:v>2023 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Лист2!$B$21:$B$25</c:f>
              <c:strCache>
                <c:ptCount val="5"/>
                <c:pt idx="0">
                  <c:v>4 класс</c:v>
                </c:pt>
                <c:pt idx="1">
                  <c:v>5 класс</c:v>
                </c:pt>
                <c:pt idx="2">
                  <c:v>6 класс</c:v>
                </c:pt>
                <c:pt idx="3">
                  <c:v>7 класс</c:v>
                </c:pt>
                <c:pt idx="4">
                  <c:v>8 класс</c:v>
                </c:pt>
              </c:strCache>
            </c:strRef>
          </c:cat>
          <c:val>
            <c:numRef>
              <c:f>Лист2!$D$21:$D$25</c:f>
              <c:numCache>
                <c:formatCode>General</c:formatCode>
                <c:ptCount val="5"/>
                <c:pt idx="0">
                  <c:v>53.59</c:v>
                </c:pt>
                <c:pt idx="1">
                  <c:v>38.9</c:v>
                </c:pt>
                <c:pt idx="2">
                  <c:v>38.46</c:v>
                </c:pt>
                <c:pt idx="3">
                  <c:v>36.840000000000003</c:v>
                </c:pt>
                <c:pt idx="4">
                  <c:v>42.89</c:v>
                </c:pt>
              </c:numCache>
            </c:numRef>
          </c:val>
        </c:ser>
        <c:dLbls>
          <c:showLegendKey val="0"/>
          <c:showVal val="1"/>
          <c:showCatName val="0"/>
          <c:showSerName val="0"/>
          <c:showPercent val="0"/>
          <c:showBubbleSize val="0"/>
        </c:dLbls>
        <c:gapWidth val="150"/>
        <c:overlap val="-25"/>
        <c:axId val="-1513911648"/>
        <c:axId val="-1513899136"/>
      </c:barChart>
      <c:catAx>
        <c:axId val="-1513911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899136"/>
        <c:crosses val="autoZero"/>
        <c:auto val="1"/>
        <c:lblAlgn val="ctr"/>
        <c:lblOffset val="100"/>
        <c:noMultiLvlLbl val="0"/>
      </c:catAx>
      <c:valAx>
        <c:axId val="-1513899136"/>
        <c:scaling>
          <c:orientation val="minMax"/>
        </c:scaling>
        <c:delete val="1"/>
        <c:axPos val="b"/>
        <c:numFmt formatCode="General" sourceLinked="1"/>
        <c:majorTickMark val="none"/>
        <c:minorTickMark val="none"/>
        <c:tickLblPos val="nextTo"/>
        <c:crossAx val="-151391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Качество знаний, %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Лист2!$E$20</c:f>
              <c:strCache>
                <c:ptCount val="1"/>
                <c:pt idx="0">
                  <c:v>2022 г</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Лист2!$B$21:$B$25</c:f>
              <c:strCache>
                <c:ptCount val="5"/>
                <c:pt idx="0">
                  <c:v>4 класс</c:v>
                </c:pt>
                <c:pt idx="1">
                  <c:v>5 класс</c:v>
                </c:pt>
                <c:pt idx="2">
                  <c:v>6 класс</c:v>
                </c:pt>
                <c:pt idx="3">
                  <c:v>7 класс</c:v>
                </c:pt>
                <c:pt idx="4">
                  <c:v>8 класс</c:v>
                </c:pt>
              </c:strCache>
            </c:strRef>
          </c:cat>
          <c:val>
            <c:numRef>
              <c:f>Лист2!$E$21:$E$25</c:f>
              <c:numCache>
                <c:formatCode>General</c:formatCode>
                <c:ptCount val="5"/>
                <c:pt idx="0">
                  <c:v>60.33</c:v>
                </c:pt>
                <c:pt idx="1">
                  <c:v>42.14</c:v>
                </c:pt>
                <c:pt idx="2">
                  <c:v>32.47</c:v>
                </c:pt>
                <c:pt idx="3">
                  <c:v>34.86</c:v>
                </c:pt>
                <c:pt idx="4">
                  <c:v>27.49</c:v>
                </c:pt>
              </c:numCache>
            </c:numRef>
          </c:val>
        </c:ser>
        <c:ser>
          <c:idx val="1"/>
          <c:order val="1"/>
          <c:tx>
            <c:strRef>
              <c:f>Лист2!$F$20</c:f>
              <c:strCache>
                <c:ptCount val="1"/>
                <c:pt idx="0">
                  <c:v>2023 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Лист2!$B$21:$B$25</c:f>
              <c:strCache>
                <c:ptCount val="5"/>
                <c:pt idx="0">
                  <c:v>4 класс</c:v>
                </c:pt>
                <c:pt idx="1">
                  <c:v>5 класс</c:v>
                </c:pt>
                <c:pt idx="2">
                  <c:v>6 класс</c:v>
                </c:pt>
                <c:pt idx="3">
                  <c:v>7 класс</c:v>
                </c:pt>
                <c:pt idx="4">
                  <c:v>8 класс</c:v>
                </c:pt>
              </c:strCache>
            </c:strRef>
          </c:cat>
          <c:val>
            <c:numRef>
              <c:f>Лист2!$F$21:$F$25</c:f>
              <c:numCache>
                <c:formatCode>General</c:formatCode>
                <c:ptCount val="5"/>
                <c:pt idx="0">
                  <c:v>66.89</c:v>
                </c:pt>
                <c:pt idx="1">
                  <c:v>45.02</c:v>
                </c:pt>
                <c:pt idx="2">
                  <c:v>36.130000000000003</c:v>
                </c:pt>
                <c:pt idx="3">
                  <c:v>35.35</c:v>
                </c:pt>
                <c:pt idx="4">
                  <c:v>27.76</c:v>
                </c:pt>
              </c:numCache>
            </c:numRef>
          </c:val>
        </c:ser>
        <c:dLbls>
          <c:showLegendKey val="0"/>
          <c:showVal val="1"/>
          <c:showCatName val="0"/>
          <c:showSerName val="0"/>
          <c:showPercent val="0"/>
          <c:showBubbleSize val="0"/>
        </c:dLbls>
        <c:gapWidth val="150"/>
        <c:overlap val="-25"/>
        <c:axId val="-1513895328"/>
        <c:axId val="-1513919808"/>
      </c:barChart>
      <c:catAx>
        <c:axId val="-1513895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3919808"/>
        <c:crosses val="autoZero"/>
        <c:auto val="1"/>
        <c:lblAlgn val="ctr"/>
        <c:lblOffset val="100"/>
        <c:noMultiLvlLbl val="0"/>
      </c:catAx>
      <c:valAx>
        <c:axId val="-1513919808"/>
        <c:scaling>
          <c:orientation val="minMax"/>
        </c:scaling>
        <c:delete val="1"/>
        <c:axPos val="b"/>
        <c:numFmt formatCode="General" sourceLinked="1"/>
        <c:majorTickMark val="none"/>
        <c:minorTickMark val="none"/>
        <c:tickLblPos val="nextTo"/>
        <c:crossAx val="-151389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1" i="0" u="none" strike="noStrike" kern="1200" spc="0" normalizeH="0" baseline="0">
                <a:solidFill>
                  <a:srgbClr val="002060"/>
                </a:solidFill>
                <a:latin typeface="Times New Roman" panose="02020603050405020304" pitchFamily="18" charset="0"/>
                <a:ea typeface="+mj-ea"/>
                <a:cs typeface="Times New Roman" panose="02020603050405020304" pitchFamily="18" charset="0"/>
              </a:defRPr>
            </a:pPr>
            <a:r>
              <a:rPr lang="ru-RU" sz="1200"/>
              <a:t>Результаты</a:t>
            </a:r>
            <a:r>
              <a:rPr lang="ru-RU" sz="1200" baseline="0"/>
              <a:t> оценки по РБ в 2022 г. по направлениям, %</a:t>
            </a:r>
            <a:endParaRPr lang="ru-RU" sz="1200"/>
          </a:p>
        </c:rich>
      </c:tx>
      <c:overlay val="0"/>
      <c:spPr>
        <a:noFill/>
        <a:ln>
          <a:noFill/>
        </a:ln>
        <a:effectLst/>
      </c:spPr>
    </c:title>
    <c:autoTitleDeleted val="0"/>
    <c:plotArea>
      <c:layout>
        <c:manualLayout>
          <c:layoutTarget val="inner"/>
          <c:xMode val="edge"/>
          <c:yMode val="edge"/>
          <c:x val="2.5713311757997213E-2"/>
          <c:y val="0.22449623327285581"/>
          <c:w val="0.37876481508687704"/>
          <c:h val="0.8077793916033944"/>
        </c:manualLayout>
      </c:layout>
      <c:pieChart>
        <c:varyColors val="1"/>
        <c:ser>
          <c:idx val="0"/>
          <c:order val="0"/>
          <c:dPt>
            <c:idx val="0"/>
            <c:bubble3D val="0"/>
            <c:spPr>
              <a:solidFill>
                <a:srgbClr val="00B0F0"/>
              </a:solidFill>
              <a:ln w="19050">
                <a:solidFill>
                  <a:schemeClr val="lt1"/>
                </a:solidFill>
              </a:ln>
              <a:effectLst/>
            </c:spPr>
          </c:dPt>
          <c:dPt>
            <c:idx val="1"/>
            <c:bubble3D val="0"/>
            <c:spPr>
              <a:solidFill>
                <a:srgbClr val="FF3399"/>
              </a:solidFill>
              <a:ln w="19050">
                <a:solidFill>
                  <a:schemeClr val="lt1"/>
                </a:solidFill>
              </a:ln>
              <a:effectLst/>
            </c:spPr>
          </c:dPt>
          <c:dPt>
            <c:idx val="2"/>
            <c:bubble3D val="0"/>
            <c:spPr>
              <a:solidFill>
                <a:srgbClr val="ED7D31">
                  <a:lumMod val="40000"/>
                  <a:lumOff val="60000"/>
                </a:srgbClr>
              </a:solidFill>
              <a:ln w="19050">
                <a:solidFill>
                  <a:schemeClr val="lt1"/>
                </a:solidFill>
              </a:ln>
              <a:effectLst/>
            </c:spPr>
          </c:dPt>
          <c:dPt>
            <c:idx val="3"/>
            <c:bubble3D val="0"/>
            <c:spPr>
              <a:solidFill>
                <a:srgbClr val="70AD47">
                  <a:lumMod val="40000"/>
                  <a:lumOff val="60000"/>
                </a:srgbClr>
              </a:solidFill>
              <a:ln w="19050">
                <a:solidFill>
                  <a:schemeClr val="lt1"/>
                </a:solidFill>
              </a:ln>
              <a:effectLst/>
            </c:spPr>
          </c:dPt>
          <c:dPt>
            <c:idx val="4"/>
            <c:bubble3D val="0"/>
            <c:spPr>
              <a:solidFill>
                <a:srgbClr val="00B0F0"/>
              </a:solidFill>
              <a:ln w="19050">
                <a:solidFill>
                  <a:schemeClr val="lt1"/>
                </a:solidFill>
              </a:ln>
              <a:effectLst/>
            </c:spPr>
          </c:dPt>
          <c:dPt>
            <c:idx val="5"/>
            <c:bubble3D val="0"/>
            <c:spPr>
              <a:solidFill>
                <a:srgbClr val="92D050"/>
              </a:solidFill>
              <a:ln w="19050">
                <a:solidFill>
                  <a:schemeClr val="lt1"/>
                </a:solidFill>
              </a:ln>
              <a:effectLst/>
            </c:spPr>
          </c:dPt>
          <c:dPt>
            <c:idx val="6"/>
            <c:bubble3D val="0"/>
            <c:spPr>
              <a:solidFill>
                <a:schemeClr val="accent2">
                  <a:lumMod val="40000"/>
                  <a:lumOff val="60000"/>
                </a:schemeClr>
              </a:solidFill>
              <a:ln w="19050">
                <a:solidFill>
                  <a:schemeClr val="lt1"/>
                </a:solidFill>
              </a:ln>
              <a:effectLst/>
            </c:spPr>
          </c:dPt>
          <c:dPt>
            <c:idx val="7"/>
            <c:bubble3D val="0"/>
            <c:spPr>
              <a:solidFill>
                <a:srgbClr val="FFFF00"/>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'2021-2022'!$C$35:$J$35</c:f>
              <c:strCache>
                <c:ptCount val="8"/>
                <c:pt idx="0">
                  <c:v> Система оценки качества подготовки обучающихся</c:v>
                </c:pt>
                <c:pt idx="1">
                  <c:v> Система работы со школами с низкими результатами обучения и/или школами, функционирующими в неблагоприятных социальных условиях </c:v>
                </c:pt>
                <c:pt idx="2">
                  <c:v> Система выявления, поддержки и развития способностей и талантов у детей и молодежи </c:v>
                </c:pt>
                <c:pt idx="3">
                  <c:v>Система работы по самоопределению и профессиональной ориентации обучающихся</c:v>
                </c:pt>
                <c:pt idx="4">
                  <c:v> Система мониторинга эффективности руководителей образовательных организаций</c:v>
                </c:pt>
                <c:pt idx="5">
                  <c:v>Система обеспечения  профессионального развития педагогических работников</c:v>
                </c:pt>
                <c:pt idx="6">
                  <c:v>Система организации воспитания обучающихся</c:v>
                </c:pt>
                <c:pt idx="7">
                  <c:v>Система мониторинга качества дошкольного образования </c:v>
                </c:pt>
              </c:strCache>
            </c:strRef>
          </c:cat>
          <c:val>
            <c:numRef>
              <c:f>'2021-2022'!$C$36:$J$36</c:f>
              <c:numCache>
                <c:formatCode>0</c:formatCode>
                <c:ptCount val="8"/>
                <c:pt idx="0">
                  <c:v>24</c:v>
                </c:pt>
                <c:pt idx="1">
                  <c:v>32</c:v>
                </c:pt>
                <c:pt idx="2">
                  <c:v>23</c:v>
                </c:pt>
                <c:pt idx="3">
                  <c:v>21</c:v>
                </c:pt>
                <c:pt idx="4">
                  <c:v>24</c:v>
                </c:pt>
                <c:pt idx="5">
                  <c:v>26</c:v>
                </c:pt>
                <c:pt idx="6">
                  <c:v>23</c:v>
                </c:pt>
                <c:pt idx="7">
                  <c:v>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4374117818606062"/>
          <c:y val="0.17765693888267156"/>
          <c:w val="0.33973333333333328"/>
          <c:h val="0.78239824926516333"/>
        </c:manualLayout>
      </c:layout>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21777522601341498"/>
          <c:y val="6.4995357474466109E-2"/>
          <c:w val="0.55982010061242349"/>
          <c:h val="0.44910359046344833"/>
        </c:manualLayout>
      </c:layout>
      <c:pieChart>
        <c:varyColors val="1"/>
        <c:ser>
          <c:idx val="0"/>
          <c:order val="0"/>
          <c:tx>
            <c:strRef>
              <c:f>Лист1!$B$1</c:f>
              <c:strCache>
                <c:ptCount val="1"/>
                <c:pt idx="0">
                  <c:v>Результаты оценки, 2023 г.</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Система оценки качества подготовки обучающихся</c:v>
                </c:pt>
                <c:pt idx="1">
                  <c:v>Система работы со школами с низкими результатами обучения и/или школами, функционирующими в неблагоприятных социальных условиях</c:v>
                </c:pt>
                <c:pt idx="2">
                  <c:v>Система выявления, поддержки  и развития способностей и талантов у детей и молодежи</c:v>
                </c:pt>
                <c:pt idx="3">
                  <c:v>Система работы по самоопределению и профессиональной ориентации обучающихся</c:v>
                </c:pt>
                <c:pt idx="4">
                  <c:v>Система мониторинга эффективности руководителей ОО</c:v>
                </c:pt>
                <c:pt idx="5">
                  <c:v>Система обеспечения профессионального развития педагогических работников</c:v>
                </c:pt>
                <c:pt idx="6">
                  <c:v>Система организации воспитания обучающихся</c:v>
                </c:pt>
                <c:pt idx="7">
                  <c:v>Система мониторинга качества дошкольного образования</c:v>
                </c:pt>
              </c:strCache>
            </c:strRef>
          </c:cat>
          <c:val>
            <c:numRef>
              <c:f>Лист1!$B$2:$B$9</c:f>
              <c:numCache>
                <c:formatCode>0.00%</c:formatCode>
                <c:ptCount val="8"/>
                <c:pt idx="0" formatCode="0%">
                  <c:v>0.05</c:v>
                </c:pt>
                <c:pt idx="1">
                  <c:v>0.03</c:v>
                </c:pt>
                <c:pt idx="2">
                  <c:v>0.1</c:v>
                </c:pt>
                <c:pt idx="3">
                  <c:v>0.26</c:v>
                </c:pt>
                <c:pt idx="4">
                  <c:v>0.04</c:v>
                </c:pt>
                <c:pt idx="5">
                  <c:v>0.19</c:v>
                </c:pt>
                <c:pt idx="6">
                  <c:v>0.14000000000000001</c:v>
                </c:pt>
                <c:pt idx="7">
                  <c:v>0.04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4.7000400991542721E-2"/>
          <c:y val="0.57350655152632035"/>
          <c:w val="0.82729531204432782"/>
          <c:h val="0.399386730430456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4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13"/>
            <c:invertIfNegative val="0"/>
            <c:bubble3D val="0"/>
            <c:spPr>
              <a:solidFill>
                <a:srgbClr val="FF0000"/>
              </a:solidFill>
              <a:ln>
                <a:noFill/>
              </a:ln>
              <a:effectLst/>
            </c:spPr>
          </c:dPt>
          <c:dPt>
            <c:idx val="14"/>
            <c:invertIfNegative val="0"/>
            <c:bubble3D val="0"/>
            <c:spPr>
              <a:solidFill>
                <a:srgbClr val="00B050"/>
              </a:solidFill>
              <a:ln>
                <a:noFill/>
              </a:ln>
              <a:effectLst/>
            </c:spPr>
          </c:dPt>
          <c:cat>
            <c:numRef>
              <c:f>'РУ 4 Распределение первичных ба'!$B$8:$AN$8</c:f>
              <c:numCache>
                <c:formatCode>General</c:formatCode>
                <c:ptCount val="3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numCache>
            </c:numRef>
          </c:cat>
          <c:val>
            <c:numRef>
              <c:f>'РУ 4 Распределение первичных ба'!$B$9:$AN$9</c:f>
              <c:numCache>
                <c:formatCode>General</c:formatCode>
                <c:ptCount val="39"/>
                <c:pt idx="0">
                  <c:v>0.2</c:v>
                </c:pt>
                <c:pt idx="1">
                  <c:v>0.2</c:v>
                </c:pt>
                <c:pt idx="2">
                  <c:v>0.3</c:v>
                </c:pt>
                <c:pt idx="3">
                  <c:v>0.5</c:v>
                </c:pt>
                <c:pt idx="4">
                  <c:v>0.6</c:v>
                </c:pt>
                <c:pt idx="5">
                  <c:v>0.6</c:v>
                </c:pt>
                <c:pt idx="6">
                  <c:v>0.7</c:v>
                </c:pt>
                <c:pt idx="7">
                  <c:v>0.8</c:v>
                </c:pt>
                <c:pt idx="8">
                  <c:v>0.8</c:v>
                </c:pt>
                <c:pt idx="9">
                  <c:v>1</c:v>
                </c:pt>
                <c:pt idx="10">
                  <c:v>1</c:v>
                </c:pt>
                <c:pt idx="11">
                  <c:v>1.1000000000000001</c:v>
                </c:pt>
                <c:pt idx="12">
                  <c:v>1</c:v>
                </c:pt>
                <c:pt idx="13">
                  <c:v>1.2</c:v>
                </c:pt>
                <c:pt idx="14">
                  <c:v>4.8</c:v>
                </c:pt>
                <c:pt idx="15">
                  <c:v>4</c:v>
                </c:pt>
                <c:pt idx="16">
                  <c:v>3.4</c:v>
                </c:pt>
                <c:pt idx="17">
                  <c:v>3</c:v>
                </c:pt>
                <c:pt idx="18">
                  <c:v>3.1</c:v>
                </c:pt>
                <c:pt idx="19">
                  <c:v>3.1</c:v>
                </c:pt>
                <c:pt idx="20">
                  <c:v>3.4</c:v>
                </c:pt>
                <c:pt idx="21">
                  <c:v>3.5</c:v>
                </c:pt>
                <c:pt idx="22">
                  <c:v>3.7</c:v>
                </c:pt>
                <c:pt idx="23">
                  <c:v>4.3</c:v>
                </c:pt>
                <c:pt idx="24">
                  <c:v>4.9000000000000004</c:v>
                </c:pt>
                <c:pt idx="25">
                  <c:v>4.5</c:v>
                </c:pt>
                <c:pt idx="26">
                  <c:v>4.4000000000000004</c:v>
                </c:pt>
                <c:pt idx="27">
                  <c:v>4.5</c:v>
                </c:pt>
                <c:pt idx="28">
                  <c:v>4.7</c:v>
                </c:pt>
                <c:pt idx="29">
                  <c:v>4.7</c:v>
                </c:pt>
                <c:pt idx="30">
                  <c:v>4.3</c:v>
                </c:pt>
                <c:pt idx="31">
                  <c:v>4.2</c:v>
                </c:pt>
                <c:pt idx="32">
                  <c:v>4.4000000000000004</c:v>
                </c:pt>
                <c:pt idx="33">
                  <c:v>3.7</c:v>
                </c:pt>
                <c:pt idx="34">
                  <c:v>3.1</c:v>
                </c:pt>
                <c:pt idx="35">
                  <c:v>2.6</c:v>
                </c:pt>
                <c:pt idx="36">
                  <c:v>2</c:v>
                </c:pt>
                <c:pt idx="37">
                  <c:v>1.1000000000000001</c:v>
                </c:pt>
                <c:pt idx="38">
                  <c:v>0.6</c:v>
                </c:pt>
              </c:numCache>
            </c:numRef>
          </c:val>
        </c:ser>
        <c:dLbls>
          <c:showLegendKey val="0"/>
          <c:showVal val="0"/>
          <c:showCatName val="0"/>
          <c:showSerName val="0"/>
          <c:showPercent val="0"/>
          <c:showBubbleSize val="0"/>
        </c:dLbls>
        <c:gapWidth val="219"/>
        <c:overlap val="-27"/>
        <c:axId val="-1419163072"/>
        <c:axId val="-1419143488"/>
      </c:barChart>
      <c:catAx>
        <c:axId val="-1419163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3488"/>
        <c:crosses val="autoZero"/>
        <c:auto val="1"/>
        <c:lblAlgn val="ctr"/>
        <c:lblOffset val="100"/>
        <c:tickLblSkip val="2"/>
        <c:noMultiLvlLbl val="0"/>
      </c:catAx>
      <c:valAx>
        <c:axId val="-14191434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63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5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1"/>
          <c:order val="0"/>
          <c:spPr>
            <a:solidFill>
              <a:schemeClr val="tx2">
                <a:lumMod val="60000"/>
                <a:lumOff val="40000"/>
              </a:schemeClr>
            </a:solidFill>
            <a:ln>
              <a:noFill/>
            </a:ln>
            <a:effectLst/>
          </c:spPr>
          <c:invertIfNegative val="0"/>
          <c:dPt>
            <c:idx val="17"/>
            <c:invertIfNegative val="0"/>
            <c:bubble3D val="0"/>
            <c:spPr>
              <a:solidFill>
                <a:srgbClr val="FF0000"/>
              </a:solidFill>
              <a:ln>
                <a:noFill/>
              </a:ln>
              <a:effectLst/>
            </c:spPr>
          </c:dPt>
          <c:dPt>
            <c:idx val="18"/>
            <c:invertIfNegative val="0"/>
            <c:bubble3D val="0"/>
            <c:spPr>
              <a:solidFill>
                <a:srgbClr val="00B050"/>
              </a:solidFill>
              <a:ln>
                <a:noFill/>
              </a:ln>
              <a:effectLst/>
            </c:spPr>
          </c:dPt>
          <c:cat>
            <c:numRef>
              <c:f>'РУ 5 Распределение первичных ба'!$B$8:$AU$8</c:f>
              <c:numCache>
                <c:formatCode>General</c:formatCode>
                <c:ptCount val="4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numCache>
            </c:numRef>
          </c:cat>
          <c:val>
            <c:numRef>
              <c:f>'РУ 5 Распределение первичных ба'!$B$9:$AU$9</c:f>
              <c:numCache>
                <c:formatCode>General</c:formatCode>
                <c:ptCount val="46"/>
                <c:pt idx="0">
                  <c:v>0.3</c:v>
                </c:pt>
                <c:pt idx="1">
                  <c:v>0.3</c:v>
                </c:pt>
                <c:pt idx="2">
                  <c:v>0.6</c:v>
                </c:pt>
                <c:pt idx="3">
                  <c:v>0.6</c:v>
                </c:pt>
                <c:pt idx="4">
                  <c:v>0.8</c:v>
                </c:pt>
                <c:pt idx="5">
                  <c:v>0.9</c:v>
                </c:pt>
                <c:pt idx="6">
                  <c:v>0.9</c:v>
                </c:pt>
                <c:pt idx="7">
                  <c:v>0.9</c:v>
                </c:pt>
                <c:pt idx="8">
                  <c:v>1.1000000000000001</c:v>
                </c:pt>
                <c:pt idx="9">
                  <c:v>1.3</c:v>
                </c:pt>
                <c:pt idx="10">
                  <c:v>1.2</c:v>
                </c:pt>
                <c:pt idx="11">
                  <c:v>1.2</c:v>
                </c:pt>
                <c:pt idx="12">
                  <c:v>1.1000000000000001</c:v>
                </c:pt>
                <c:pt idx="13">
                  <c:v>1.1000000000000001</c:v>
                </c:pt>
                <c:pt idx="14">
                  <c:v>1.3</c:v>
                </c:pt>
                <c:pt idx="15">
                  <c:v>1.1000000000000001</c:v>
                </c:pt>
                <c:pt idx="16">
                  <c:v>1</c:v>
                </c:pt>
                <c:pt idx="17">
                  <c:v>0.9</c:v>
                </c:pt>
                <c:pt idx="18">
                  <c:v>7.5</c:v>
                </c:pt>
                <c:pt idx="19">
                  <c:v>6.1</c:v>
                </c:pt>
                <c:pt idx="20">
                  <c:v>4.8</c:v>
                </c:pt>
                <c:pt idx="21">
                  <c:v>4.0999999999999996</c:v>
                </c:pt>
                <c:pt idx="22">
                  <c:v>3.7</c:v>
                </c:pt>
                <c:pt idx="23">
                  <c:v>3.4</c:v>
                </c:pt>
                <c:pt idx="24">
                  <c:v>3.2</c:v>
                </c:pt>
                <c:pt idx="25">
                  <c:v>3.2</c:v>
                </c:pt>
                <c:pt idx="26">
                  <c:v>3</c:v>
                </c:pt>
                <c:pt idx="27">
                  <c:v>2.8</c:v>
                </c:pt>
                <c:pt idx="28">
                  <c:v>2.8</c:v>
                </c:pt>
                <c:pt idx="29">
                  <c:v>4.7</c:v>
                </c:pt>
                <c:pt idx="30">
                  <c:v>4</c:v>
                </c:pt>
                <c:pt idx="31">
                  <c:v>3.5</c:v>
                </c:pt>
                <c:pt idx="32">
                  <c:v>2.9</c:v>
                </c:pt>
                <c:pt idx="33">
                  <c:v>2.9</c:v>
                </c:pt>
                <c:pt idx="34">
                  <c:v>2.7</c:v>
                </c:pt>
                <c:pt idx="35">
                  <c:v>2.6</c:v>
                </c:pt>
                <c:pt idx="36">
                  <c:v>2.2000000000000002</c:v>
                </c:pt>
                <c:pt idx="37">
                  <c:v>2.2000000000000002</c:v>
                </c:pt>
                <c:pt idx="38">
                  <c:v>1.9</c:v>
                </c:pt>
                <c:pt idx="39">
                  <c:v>2.5</c:v>
                </c:pt>
                <c:pt idx="40">
                  <c:v>1.9</c:v>
                </c:pt>
                <c:pt idx="41">
                  <c:v>1.6</c:v>
                </c:pt>
                <c:pt idx="42">
                  <c:v>1.3</c:v>
                </c:pt>
                <c:pt idx="43">
                  <c:v>1</c:v>
                </c:pt>
                <c:pt idx="44">
                  <c:v>0.5</c:v>
                </c:pt>
                <c:pt idx="45">
                  <c:v>0.3</c:v>
                </c:pt>
              </c:numCache>
            </c:numRef>
          </c:val>
        </c:ser>
        <c:dLbls>
          <c:showLegendKey val="0"/>
          <c:showVal val="0"/>
          <c:showCatName val="0"/>
          <c:showSerName val="0"/>
          <c:showPercent val="0"/>
          <c:showBubbleSize val="0"/>
        </c:dLbls>
        <c:gapWidth val="219"/>
        <c:overlap val="-27"/>
        <c:axId val="-1419135328"/>
        <c:axId val="-1419144576"/>
      </c:barChart>
      <c:catAx>
        <c:axId val="-141913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4576"/>
        <c:crosses val="autoZero"/>
        <c:auto val="1"/>
        <c:lblAlgn val="ctr"/>
        <c:lblOffset val="100"/>
        <c:noMultiLvlLbl val="0"/>
      </c:catAx>
      <c:valAx>
        <c:axId val="-1419144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3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24"/>
            <c:invertIfNegative val="0"/>
            <c:bubble3D val="0"/>
            <c:spPr>
              <a:solidFill>
                <a:srgbClr val="FF0000"/>
              </a:solidFill>
              <a:ln>
                <a:noFill/>
              </a:ln>
              <a:effectLst/>
            </c:spPr>
          </c:dPt>
          <c:dPt>
            <c:idx val="25"/>
            <c:invertIfNegative val="0"/>
            <c:bubble3D val="0"/>
            <c:spPr>
              <a:solidFill>
                <a:srgbClr val="00B050"/>
              </a:solidFill>
              <a:ln>
                <a:noFill/>
              </a:ln>
              <a:effectLst/>
            </c:spPr>
          </c:dPt>
          <c:cat>
            <c:numRef>
              <c:f>'РУ 6 Распределение первичных ба'!$D$8:$BC$8</c:f>
              <c:numCache>
                <c:formatCode>General</c:formatCod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numCache>
            </c:numRef>
          </c:cat>
          <c:val>
            <c:numRef>
              <c:f>'РУ 6 Распределение первичных ба'!$D$9:$BC$9</c:f>
              <c:numCache>
                <c:formatCode>General</c:formatCode>
                <c:ptCount val="52"/>
                <c:pt idx="0">
                  <c:v>0.2</c:v>
                </c:pt>
                <c:pt idx="1">
                  <c:v>0.2</c:v>
                </c:pt>
                <c:pt idx="2">
                  <c:v>0.2</c:v>
                </c:pt>
                <c:pt idx="3">
                  <c:v>0.3</c:v>
                </c:pt>
                <c:pt idx="4">
                  <c:v>0.3</c:v>
                </c:pt>
                <c:pt idx="5">
                  <c:v>0.5</c:v>
                </c:pt>
                <c:pt idx="6">
                  <c:v>0.6</c:v>
                </c:pt>
                <c:pt idx="7">
                  <c:v>0.7</c:v>
                </c:pt>
                <c:pt idx="8">
                  <c:v>0.8</c:v>
                </c:pt>
                <c:pt idx="9">
                  <c:v>0.7</c:v>
                </c:pt>
                <c:pt idx="10">
                  <c:v>0.8</c:v>
                </c:pt>
                <c:pt idx="11">
                  <c:v>0.9</c:v>
                </c:pt>
                <c:pt idx="12">
                  <c:v>0.8</c:v>
                </c:pt>
                <c:pt idx="13">
                  <c:v>0.8</c:v>
                </c:pt>
                <c:pt idx="14">
                  <c:v>0.9</c:v>
                </c:pt>
                <c:pt idx="15">
                  <c:v>1</c:v>
                </c:pt>
                <c:pt idx="16">
                  <c:v>1</c:v>
                </c:pt>
                <c:pt idx="17">
                  <c:v>1</c:v>
                </c:pt>
                <c:pt idx="18">
                  <c:v>1.1000000000000001</c:v>
                </c:pt>
                <c:pt idx="19">
                  <c:v>1.1000000000000001</c:v>
                </c:pt>
                <c:pt idx="20">
                  <c:v>0.8</c:v>
                </c:pt>
                <c:pt idx="21">
                  <c:v>0.8</c:v>
                </c:pt>
                <c:pt idx="22">
                  <c:v>0.9</c:v>
                </c:pt>
                <c:pt idx="23">
                  <c:v>0.8</c:v>
                </c:pt>
                <c:pt idx="24">
                  <c:v>0.7</c:v>
                </c:pt>
                <c:pt idx="25">
                  <c:v>9.3000000000000007</c:v>
                </c:pt>
                <c:pt idx="26">
                  <c:v>6.5</c:v>
                </c:pt>
                <c:pt idx="27">
                  <c:v>4.8</c:v>
                </c:pt>
                <c:pt idx="28">
                  <c:v>4.4000000000000004</c:v>
                </c:pt>
                <c:pt idx="29">
                  <c:v>3.7</c:v>
                </c:pt>
                <c:pt idx="30">
                  <c:v>3.6</c:v>
                </c:pt>
                <c:pt idx="31">
                  <c:v>3.1</c:v>
                </c:pt>
                <c:pt idx="32">
                  <c:v>3.2</c:v>
                </c:pt>
                <c:pt idx="33">
                  <c:v>2.9</c:v>
                </c:pt>
                <c:pt idx="34">
                  <c:v>2.4</c:v>
                </c:pt>
                <c:pt idx="35">
                  <c:v>5</c:v>
                </c:pt>
                <c:pt idx="36">
                  <c:v>4.2</c:v>
                </c:pt>
                <c:pt idx="37">
                  <c:v>3.6</c:v>
                </c:pt>
                <c:pt idx="38">
                  <c:v>3.2</c:v>
                </c:pt>
                <c:pt idx="39">
                  <c:v>2.9</c:v>
                </c:pt>
                <c:pt idx="40">
                  <c:v>3</c:v>
                </c:pt>
                <c:pt idx="41">
                  <c:v>2.4</c:v>
                </c:pt>
                <c:pt idx="42">
                  <c:v>2.4</c:v>
                </c:pt>
                <c:pt idx="43">
                  <c:v>1.9</c:v>
                </c:pt>
                <c:pt idx="44">
                  <c:v>1.7</c:v>
                </c:pt>
                <c:pt idx="45">
                  <c:v>2.5</c:v>
                </c:pt>
                <c:pt idx="46">
                  <c:v>1.6</c:v>
                </c:pt>
                <c:pt idx="47">
                  <c:v>1.5</c:v>
                </c:pt>
                <c:pt idx="48">
                  <c:v>1.1000000000000001</c:v>
                </c:pt>
                <c:pt idx="49">
                  <c:v>0.8</c:v>
                </c:pt>
                <c:pt idx="50">
                  <c:v>0.4</c:v>
                </c:pt>
                <c:pt idx="51">
                  <c:v>0.2</c:v>
                </c:pt>
              </c:numCache>
            </c:numRef>
          </c:val>
        </c:ser>
        <c:dLbls>
          <c:showLegendKey val="0"/>
          <c:showVal val="0"/>
          <c:showCatName val="0"/>
          <c:showSerName val="0"/>
          <c:showPercent val="0"/>
          <c:showBubbleSize val="0"/>
        </c:dLbls>
        <c:gapWidth val="219"/>
        <c:overlap val="-27"/>
        <c:axId val="-1419141856"/>
        <c:axId val="-1419144032"/>
      </c:barChart>
      <c:catAx>
        <c:axId val="-14191418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4032"/>
        <c:crosses val="autoZero"/>
        <c:auto val="1"/>
        <c:lblAlgn val="ctr"/>
        <c:lblOffset val="100"/>
        <c:noMultiLvlLbl val="0"/>
      </c:catAx>
      <c:valAx>
        <c:axId val="-14191440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419141856"/>
        <c:crosses val="autoZero"/>
        <c:crossBetween val="between"/>
      </c:valAx>
      <c:spPr>
        <a:noFill/>
        <a:ln cmpd="sng">
          <a:gradFill>
            <a:gsLst>
              <a:gs pos="0">
                <a:schemeClr val="accent1">
                  <a:lumMod val="6000"/>
                  <a:lumOff val="94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7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21"/>
            <c:invertIfNegative val="0"/>
            <c:bubble3D val="0"/>
            <c:spPr>
              <a:solidFill>
                <a:srgbClr val="FF0000"/>
              </a:solidFill>
              <a:ln>
                <a:noFill/>
              </a:ln>
              <a:effectLst/>
            </c:spPr>
          </c:dPt>
          <c:dPt>
            <c:idx val="22"/>
            <c:invertIfNegative val="0"/>
            <c:bubble3D val="0"/>
            <c:spPr>
              <a:solidFill>
                <a:srgbClr val="00B050"/>
              </a:solidFill>
              <a:ln>
                <a:noFill/>
              </a:ln>
              <a:effectLst/>
            </c:spPr>
          </c:dPt>
          <c:cat>
            <c:numRef>
              <c:f>'РУ 7 Распределение первичных ба'!$B$8:$AW$8</c:f>
              <c:numCache>
                <c:formatCode>General</c:formatCode>
                <c:ptCount val="4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numCache>
            </c:numRef>
          </c:cat>
          <c:val>
            <c:numRef>
              <c:f>'РУ 7 Распределение первичных ба'!$B$9:$AW$9</c:f>
              <c:numCache>
                <c:formatCode>General</c:formatCode>
                <c:ptCount val="48"/>
                <c:pt idx="0">
                  <c:v>0.1</c:v>
                </c:pt>
                <c:pt idx="1">
                  <c:v>0.1</c:v>
                </c:pt>
                <c:pt idx="2">
                  <c:v>0.2</c:v>
                </c:pt>
                <c:pt idx="3">
                  <c:v>0.3</c:v>
                </c:pt>
                <c:pt idx="4">
                  <c:v>0.4</c:v>
                </c:pt>
                <c:pt idx="5">
                  <c:v>0.4</c:v>
                </c:pt>
                <c:pt idx="6">
                  <c:v>0.6</c:v>
                </c:pt>
                <c:pt idx="7">
                  <c:v>0.5</c:v>
                </c:pt>
                <c:pt idx="8">
                  <c:v>0.9</c:v>
                </c:pt>
                <c:pt idx="9">
                  <c:v>0.8</c:v>
                </c:pt>
                <c:pt idx="10">
                  <c:v>1</c:v>
                </c:pt>
                <c:pt idx="11">
                  <c:v>1</c:v>
                </c:pt>
                <c:pt idx="12">
                  <c:v>0.8</c:v>
                </c:pt>
                <c:pt idx="13">
                  <c:v>1.1000000000000001</c:v>
                </c:pt>
                <c:pt idx="14">
                  <c:v>1.2</c:v>
                </c:pt>
                <c:pt idx="15">
                  <c:v>1</c:v>
                </c:pt>
                <c:pt idx="16">
                  <c:v>0.8</c:v>
                </c:pt>
                <c:pt idx="17">
                  <c:v>0.9</c:v>
                </c:pt>
                <c:pt idx="18">
                  <c:v>0.9</c:v>
                </c:pt>
                <c:pt idx="19">
                  <c:v>0.9</c:v>
                </c:pt>
                <c:pt idx="20">
                  <c:v>0.8</c:v>
                </c:pt>
                <c:pt idx="21">
                  <c:v>0.7</c:v>
                </c:pt>
                <c:pt idx="22">
                  <c:v>9.4</c:v>
                </c:pt>
                <c:pt idx="23">
                  <c:v>7.2</c:v>
                </c:pt>
                <c:pt idx="24">
                  <c:v>5.6</c:v>
                </c:pt>
                <c:pt idx="25">
                  <c:v>4.9000000000000004</c:v>
                </c:pt>
                <c:pt idx="26">
                  <c:v>4.2</c:v>
                </c:pt>
                <c:pt idx="27">
                  <c:v>4.0999999999999996</c:v>
                </c:pt>
                <c:pt idx="28">
                  <c:v>3.6</c:v>
                </c:pt>
                <c:pt idx="29">
                  <c:v>3.4</c:v>
                </c:pt>
                <c:pt idx="30">
                  <c:v>3.1</c:v>
                </c:pt>
                <c:pt idx="31">
                  <c:v>2.6</c:v>
                </c:pt>
                <c:pt idx="32">
                  <c:v>5.2</c:v>
                </c:pt>
                <c:pt idx="33">
                  <c:v>4.3</c:v>
                </c:pt>
                <c:pt idx="34">
                  <c:v>3.9</c:v>
                </c:pt>
                <c:pt idx="35">
                  <c:v>3.2</c:v>
                </c:pt>
                <c:pt idx="36">
                  <c:v>3.4</c:v>
                </c:pt>
                <c:pt idx="37">
                  <c:v>3.1</c:v>
                </c:pt>
                <c:pt idx="38">
                  <c:v>2.6</c:v>
                </c:pt>
                <c:pt idx="39">
                  <c:v>2.1</c:v>
                </c:pt>
                <c:pt idx="40">
                  <c:v>1.8</c:v>
                </c:pt>
                <c:pt idx="41">
                  <c:v>1.4</c:v>
                </c:pt>
                <c:pt idx="42">
                  <c:v>2</c:v>
                </c:pt>
                <c:pt idx="43">
                  <c:v>1.4</c:v>
                </c:pt>
                <c:pt idx="44">
                  <c:v>1.1000000000000001</c:v>
                </c:pt>
                <c:pt idx="45">
                  <c:v>0.7</c:v>
                </c:pt>
                <c:pt idx="46">
                  <c:v>0.4</c:v>
                </c:pt>
                <c:pt idx="47">
                  <c:v>0.2</c:v>
                </c:pt>
              </c:numCache>
            </c:numRef>
          </c:val>
        </c:ser>
        <c:dLbls>
          <c:showLegendKey val="0"/>
          <c:showVal val="0"/>
          <c:showCatName val="0"/>
          <c:showSerName val="0"/>
          <c:showPercent val="0"/>
          <c:showBubbleSize val="0"/>
        </c:dLbls>
        <c:gapWidth val="219"/>
        <c:overlap val="-27"/>
        <c:axId val="-1419134784"/>
        <c:axId val="-1419142400"/>
      </c:barChart>
      <c:catAx>
        <c:axId val="-141913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42400"/>
        <c:crosses val="autoZero"/>
        <c:auto val="1"/>
        <c:lblAlgn val="ctr"/>
        <c:lblOffset val="100"/>
        <c:noMultiLvlLbl val="0"/>
      </c:catAx>
      <c:valAx>
        <c:axId val="-141914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9134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F3F7B8-11D8-4756-9610-D3AB6A4A7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1</Pages>
  <Words>12182</Words>
  <Characters>69444</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2023-12-22T03:24:00Z</cp:lastPrinted>
  <dcterms:created xsi:type="dcterms:W3CDTF">2021-07-27T07:41:00Z</dcterms:created>
  <dcterms:modified xsi:type="dcterms:W3CDTF">2023-12-22T03:25:00Z</dcterms:modified>
</cp:coreProperties>
</file>